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Model_fit.py: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Sun Feb 11 23:12:14 2018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hp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#importing the dataset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columns=['buying_price','maintainence_cost','number_of_doors','number_of_seats','luggage_boot_size','safety_rating']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train=pd.read_csv("train.csv")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test=pd.read_csv("test.csv",names=columns)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#columns=['buying_price','maintainence_cost','number_of_doors','number_of_seats','luggage_boot_size','safety_rating']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#fitting the model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 import svm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X=train[columns]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y=train.popularity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clf=svm.SVC(kernel="rbf",C=300)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clf=clf.fit(X,y)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pred=clf.predict(test[columns])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#preparing the csv file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submission_df={"0":pred}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submission=pd.DataFrame(submission_df)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 = submission.to_csv("prediction.csv",index=False,header=False)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#print('pred',pred)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Data_process.py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Sun Feb 11 23:03:39 2018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hp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train=pd.read_csv("train.csv")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#barplot of popularity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fig=plt.figure()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 = fig.add_subplot(1,1,1)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ax.hist(train.popularity,bins = 7)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plt.title('car popularity')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plt.xlabel('popularity')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plt.ylabel('cars')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#train_description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train.describe()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#boxplot of popularity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figure1=plt.figure()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bx=figure1.add_subplot(1,1,1)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bx.boxplot(train.popularity)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plt.ylabel('popularity')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columns=['buying_price','maintainence_cost','number_of_doors','number_of_seats','luggage_boot_size','safety_rating']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#getting all relationship plots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columns: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fig2=plt.figure()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ax=fig2.add_subplot(111)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ax.scatter(train[i],train.popularity,color='grey',alpha=0.05)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plt.ylabel('popularity')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plt.xlabel(i)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plt.show()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#checking for the null values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columns: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print(train[i].isnull().sum())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