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[insert program name] program and services should be [insert important program qualities] and continuously improve operations in [insert program purpose] to the user community.  Through collaboration and innovation, the program should empower users with [insert program outcomes required to meet the definition of success].  With cost effective stewardship, the program should develop intuitive design solutions using lean and agile methods to create a positive user experience and promote the needs of the agency’s mission.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