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Arjun Gill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Yonatan Nozik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2 Design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Table uses a Linkedhashmap which links strings (the name of each column) to Column objects.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Columns are abstractions which contain ArrayLists that hold the contents of each column, i.e. one entry of each row.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Will circumvent generic types using casting: 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obj.getClass().getSimpleName();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Advantages: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maintain the order of columns (easy for joining)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Easy to access columns by name (via Map ADT)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Easy to add rows (can just add entry to end of each column)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Disadvantages: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Difficult to compare similarities between columns in efficient time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Nested generic types difficult to work with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Can’t directly grab a row (need to get the corresponding entries from each column in the table)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