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Original office fixture.</w:t>
      </w:r>
    </w:p>
    <w:sectPr>
      <w:pgSz w:w="12240" w:h="15840"/>
      <w:pgMar w:top="1440" w:right="1440" w:bottom="1440" w:left="1440"/>
    </w:sectPr>
  </w:body>
</w:document>
</file>