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Neuropsychologia jest nauk</w:t>
      </w:r>
      <w:r>
        <w:rPr>
          <w:rFonts w:ascii="Arial" w:hAnsi="Arial" w:hint="default"/>
          <w:color w:val="050000"/>
          <w:sz w:val="28"/>
          <w:szCs w:val="28"/>
          <w:rtl w:val="0"/>
        </w:rPr>
        <w:t xml:space="preserve">ą </w:t>
      </w:r>
      <w:r>
        <w:rPr>
          <w:rFonts w:ascii="Arial" w:hAnsi="Arial"/>
          <w:color w:val="050000"/>
          <w:sz w:val="28"/>
          <w:szCs w:val="28"/>
          <w:rtl w:val="0"/>
        </w:rPr>
        <w:t>z pogranicza medycyny i psychologii i zajmuje si</w:t>
      </w:r>
      <w:r>
        <w:rPr>
          <w:rFonts w:ascii="Arial" w:hAnsi="Arial" w:hint="default"/>
          <w:color w:val="050000"/>
          <w:sz w:val="28"/>
          <w:szCs w:val="28"/>
          <w:rtl w:val="0"/>
        </w:rPr>
        <w:t xml:space="preserve">ę </w:t>
      </w:r>
      <w:r>
        <w:rPr>
          <w:rFonts w:ascii="Arial" w:hAnsi="Arial"/>
          <w:color w:val="050000"/>
          <w:sz w:val="28"/>
          <w:szCs w:val="28"/>
          <w:rtl w:val="0"/>
        </w:rPr>
        <w:t>badaniem zale</w:t>
      </w:r>
      <w:r>
        <w:rPr>
          <w:rFonts w:ascii="Arial" w:hAnsi="Arial" w:hint="default"/>
          <w:color w:val="050000"/>
          <w:sz w:val="28"/>
          <w:szCs w:val="28"/>
          <w:rtl w:val="0"/>
        </w:rPr>
        <w:t>ż</w:t>
      </w:r>
      <w:r>
        <w:rPr>
          <w:rFonts w:ascii="Arial" w:hAnsi="Arial"/>
          <w:color w:val="050000"/>
          <w:sz w:val="28"/>
          <w:szCs w:val="28"/>
          <w:rtl w:val="0"/>
        </w:rPr>
        <w:t>no</w:t>
      </w:r>
      <w:r>
        <w:rPr>
          <w:rFonts w:ascii="Arial" w:hAnsi="Arial" w:hint="default"/>
          <w:color w:val="050000"/>
          <w:sz w:val="28"/>
          <w:szCs w:val="28"/>
          <w:rtl w:val="0"/>
        </w:rPr>
        <w:t>ś</w:t>
      </w:r>
      <w:r>
        <w:rPr>
          <w:rFonts w:ascii="Arial" w:hAnsi="Arial"/>
          <w:color w:val="050000"/>
          <w:sz w:val="28"/>
          <w:szCs w:val="28"/>
          <w:rtl w:val="0"/>
        </w:rPr>
        <w:t>ci pomi</w:t>
      </w:r>
      <w:r>
        <w:rPr>
          <w:rFonts w:ascii="Arial" w:hAnsi="Arial" w:hint="default"/>
          <w:color w:val="050000"/>
          <w:sz w:val="28"/>
          <w:szCs w:val="28"/>
          <w:rtl w:val="0"/>
        </w:rPr>
        <w:t>ę</w:t>
      </w:r>
      <w:r>
        <w:rPr>
          <w:rFonts w:ascii="Arial" w:hAnsi="Arial"/>
          <w:color w:val="050000"/>
          <w:sz w:val="28"/>
          <w:szCs w:val="28"/>
          <w:rtl w:val="0"/>
        </w:rPr>
        <w:t>dzy uk</w:t>
      </w:r>
      <w:r>
        <w:rPr>
          <w:rFonts w:ascii="Arial" w:hAnsi="Arial" w:hint="default"/>
          <w:color w:val="050000"/>
          <w:sz w:val="28"/>
          <w:szCs w:val="28"/>
          <w:rtl w:val="0"/>
        </w:rPr>
        <w:t>ł</w:t>
      </w:r>
      <w:r>
        <w:rPr>
          <w:rFonts w:ascii="Arial" w:hAnsi="Arial"/>
          <w:color w:val="050000"/>
          <w:sz w:val="28"/>
          <w:szCs w:val="28"/>
          <w:rtl w:val="0"/>
        </w:rPr>
        <w:t xml:space="preserve">adem nerwowym a funkcjami poznawczymi. </w:t>
      </w: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Diagnostyka neuropsychologiczna pozwala na ocen</w:t>
      </w:r>
      <w:r>
        <w:rPr>
          <w:rFonts w:ascii="Arial" w:hAnsi="Arial" w:hint="default"/>
          <w:color w:val="050000"/>
          <w:sz w:val="28"/>
          <w:szCs w:val="28"/>
          <w:rtl w:val="0"/>
        </w:rPr>
        <w:t xml:space="preserve">ę </w:t>
      </w:r>
      <w:r>
        <w:rPr>
          <w:rFonts w:ascii="Arial" w:hAnsi="Arial"/>
          <w:color w:val="050000"/>
          <w:sz w:val="28"/>
          <w:szCs w:val="28"/>
          <w:rtl w:val="0"/>
        </w:rPr>
        <w:t>fukcjonowania poznawczego pacjenta. Badaniu podlegaj</w:t>
      </w:r>
      <w:r>
        <w:rPr>
          <w:rFonts w:ascii="Arial" w:hAnsi="Arial" w:hint="default"/>
          <w:color w:val="050000"/>
          <w:sz w:val="28"/>
          <w:szCs w:val="28"/>
          <w:rtl w:val="0"/>
        </w:rPr>
        <w:t xml:space="preserve">ą </w:t>
      </w:r>
      <w:r>
        <w:rPr>
          <w:rFonts w:ascii="Arial" w:hAnsi="Arial"/>
          <w:color w:val="050000"/>
          <w:sz w:val="28"/>
          <w:szCs w:val="28"/>
          <w:rtl w:val="0"/>
        </w:rPr>
        <w:t>takie aspekty umys</w:t>
      </w:r>
      <w:r>
        <w:rPr>
          <w:rFonts w:ascii="Arial" w:hAnsi="Arial" w:hint="default"/>
          <w:color w:val="050000"/>
          <w:sz w:val="28"/>
          <w:szCs w:val="28"/>
          <w:rtl w:val="0"/>
        </w:rPr>
        <w:t>ł</w:t>
      </w:r>
      <w:r>
        <w:rPr>
          <w:rFonts w:ascii="Arial" w:hAnsi="Arial"/>
          <w:color w:val="050000"/>
          <w:sz w:val="28"/>
          <w:szCs w:val="28"/>
          <w:rtl w:val="0"/>
        </w:rPr>
        <w:t>u jak :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Uwaga i zdolno</w:t>
      </w:r>
      <w:r>
        <w:rPr>
          <w:rFonts w:ascii="Arial" w:hAnsi="Arial" w:hint="default"/>
          <w:color w:val="050000"/>
          <w:sz w:val="28"/>
          <w:szCs w:val="28"/>
          <w:rtl w:val="0"/>
        </w:rPr>
        <w:t xml:space="preserve">ść </w:t>
      </w:r>
      <w:r>
        <w:rPr>
          <w:rFonts w:ascii="Arial" w:hAnsi="Arial"/>
          <w:color w:val="050000"/>
          <w:sz w:val="28"/>
          <w:szCs w:val="28"/>
          <w:rtl w:val="0"/>
        </w:rPr>
        <w:t>do koncentracji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Mowa i funkcje j</w:t>
      </w:r>
      <w:r>
        <w:rPr>
          <w:rFonts w:ascii="Arial" w:hAnsi="Arial" w:hint="default"/>
          <w:color w:val="050000"/>
          <w:sz w:val="28"/>
          <w:szCs w:val="28"/>
          <w:rtl w:val="0"/>
        </w:rPr>
        <w:t>ę</w:t>
      </w:r>
      <w:r>
        <w:rPr>
          <w:rFonts w:ascii="Arial" w:hAnsi="Arial"/>
          <w:color w:val="050000"/>
          <w:sz w:val="28"/>
          <w:szCs w:val="28"/>
          <w:rtl w:val="0"/>
        </w:rPr>
        <w:t>zykowe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Umiej</w:t>
      </w:r>
      <w:r>
        <w:rPr>
          <w:rFonts w:ascii="Arial" w:hAnsi="Arial" w:hint="default"/>
          <w:color w:val="050000"/>
          <w:sz w:val="28"/>
          <w:szCs w:val="28"/>
          <w:rtl w:val="0"/>
        </w:rPr>
        <w:t>ę</w:t>
      </w:r>
      <w:r>
        <w:rPr>
          <w:rFonts w:ascii="Arial" w:hAnsi="Arial"/>
          <w:color w:val="050000"/>
          <w:sz w:val="28"/>
          <w:szCs w:val="28"/>
          <w:rtl w:val="0"/>
        </w:rPr>
        <w:t>tno</w:t>
      </w:r>
      <w:r>
        <w:rPr>
          <w:rFonts w:ascii="Arial" w:hAnsi="Arial" w:hint="default"/>
          <w:color w:val="050000"/>
          <w:sz w:val="28"/>
          <w:szCs w:val="28"/>
          <w:rtl w:val="0"/>
        </w:rPr>
        <w:t>ś</w:t>
      </w:r>
      <w:r>
        <w:rPr>
          <w:rFonts w:ascii="Arial" w:hAnsi="Arial"/>
          <w:color w:val="050000"/>
          <w:sz w:val="28"/>
          <w:szCs w:val="28"/>
          <w:rtl w:val="0"/>
        </w:rPr>
        <w:t>ci szkolne (czytanie, pisanie, liczenie)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Pami</w:t>
      </w:r>
      <w:r>
        <w:rPr>
          <w:rFonts w:ascii="Arial" w:hAnsi="Arial" w:hint="default"/>
          <w:color w:val="050000"/>
          <w:sz w:val="28"/>
          <w:szCs w:val="28"/>
          <w:rtl w:val="0"/>
        </w:rPr>
        <w:t>ęć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My</w:t>
      </w:r>
      <w:r>
        <w:rPr>
          <w:rFonts w:ascii="Arial" w:hAnsi="Arial" w:hint="default"/>
          <w:color w:val="050000"/>
          <w:sz w:val="28"/>
          <w:szCs w:val="28"/>
          <w:rtl w:val="0"/>
        </w:rPr>
        <w:t>ś</w:t>
      </w:r>
      <w:r>
        <w:rPr>
          <w:rFonts w:ascii="Arial" w:hAnsi="Arial"/>
          <w:color w:val="050000"/>
          <w:sz w:val="28"/>
          <w:szCs w:val="28"/>
          <w:rtl w:val="0"/>
        </w:rPr>
        <w:t>lenie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Spostrzeganie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Zdolno</w:t>
      </w:r>
      <w:r>
        <w:rPr>
          <w:rFonts w:ascii="Arial" w:hAnsi="Arial" w:hint="default"/>
          <w:color w:val="050000"/>
          <w:sz w:val="28"/>
          <w:szCs w:val="28"/>
          <w:rtl w:val="0"/>
        </w:rPr>
        <w:t>ś</w:t>
      </w:r>
      <w:r>
        <w:rPr>
          <w:rFonts w:ascii="Arial" w:hAnsi="Arial"/>
          <w:color w:val="050000"/>
          <w:sz w:val="28"/>
          <w:szCs w:val="28"/>
          <w:rtl w:val="0"/>
        </w:rPr>
        <w:t>ci wzrokowo-przestrzenne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Emocje</w:t>
      </w:r>
    </w:p>
    <w:p>
      <w:pPr>
        <w:pStyle w:val="Domyślne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Zachowanie</w:t>
      </w: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  <w:r>
        <w:rPr>
          <w:rFonts w:ascii="Arial" w:hAnsi="Arial"/>
          <w:color w:val="050000"/>
          <w:sz w:val="28"/>
          <w:szCs w:val="28"/>
          <w:rtl w:val="0"/>
        </w:rPr>
        <w:t>Diagnoza tych funkcji pozwala na zaplanowanie oddzia</w:t>
      </w:r>
      <w:r>
        <w:rPr>
          <w:rFonts w:ascii="Arial" w:hAnsi="Arial" w:hint="default"/>
          <w:color w:val="050000"/>
          <w:sz w:val="28"/>
          <w:szCs w:val="28"/>
          <w:rtl w:val="0"/>
        </w:rPr>
        <w:t>ł</w:t>
      </w:r>
      <w:r>
        <w:rPr>
          <w:rFonts w:ascii="Arial" w:hAnsi="Arial"/>
          <w:color w:val="050000"/>
          <w:sz w:val="28"/>
          <w:szCs w:val="28"/>
          <w:rtl w:val="0"/>
        </w:rPr>
        <w:t>ywania rehabilitacyjnego i dostosowanie go indywidualnie do potrzeb pacjenta. Terapia neuropsychologiczna pozwala na usprawnienie, tych funkcji, w kt</w:t>
      </w:r>
      <w:r>
        <w:rPr>
          <w:rFonts w:ascii="Arial" w:hAnsi="Arial" w:hint="default"/>
          <w:color w:val="050000"/>
          <w:sz w:val="28"/>
          <w:szCs w:val="28"/>
          <w:rtl w:val="0"/>
        </w:rPr>
        <w:t>ó</w:t>
      </w:r>
      <w:r>
        <w:rPr>
          <w:rFonts w:ascii="Arial" w:hAnsi="Arial"/>
          <w:color w:val="050000"/>
          <w:sz w:val="28"/>
          <w:szCs w:val="28"/>
          <w:rtl w:val="0"/>
        </w:rPr>
        <w:t>rych z powodu uszkodzenia m</w:t>
      </w:r>
      <w:r>
        <w:rPr>
          <w:rFonts w:ascii="Arial" w:hAnsi="Arial" w:hint="default"/>
          <w:color w:val="050000"/>
          <w:sz w:val="28"/>
          <w:szCs w:val="28"/>
          <w:rtl w:val="0"/>
        </w:rPr>
        <w:t>ó</w:t>
      </w:r>
      <w:r>
        <w:rPr>
          <w:rFonts w:ascii="Arial" w:hAnsi="Arial"/>
          <w:color w:val="050000"/>
          <w:sz w:val="28"/>
          <w:szCs w:val="28"/>
          <w:rtl w:val="0"/>
        </w:rPr>
        <w:t>zgu, pojawi</w:t>
      </w:r>
      <w:r>
        <w:rPr>
          <w:rFonts w:ascii="Arial" w:hAnsi="Arial" w:hint="default"/>
          <w:color w:val="050000"/>
          <w:sz w:val="28"/>
          <w:szCs w:val="28"/>
          <w:rtl w:val="0"/>
        </w:rPr>
        <w:t>ł</w:t>
      </w:r>
      <w:r>
        <w:rPr>
          <w:rFonts w:ascii="Arial" w:hAnsi="Arial"/>
          <w:color w:val="050000"/>
          <w:sz w:val="28"/>
          <w:szCs w:val="28"/>
          <w:rtl w:val="0"/>
        </w:rPr>
        <w:t>y si</w:t>
      </w:r>
      <w:r>
        <w:rPr>
          <w:rFonts w:ascii="Arial" w:hAnsi="Arial" w:hint="default"/>
          <w:color w:val="050000"/>
          <w:sz w:val="28"/>
          <w:szCs w:val="28"/>
          <w:rtl w:val="0"/>
        </w:rPr>
        <w:t xml:space="preserve">ę </w:t>
      </w:r>
      <w:r>
        <w:rPr>
          <w:rFonts w:ascii="Arial" w:hAnsi="Arial"/>
          <w:color w:val="050000"/>
          <w:sz w:val="28"/>
          <w:szCs w:val="28"/>
          <w:rtl w:val="0"/>
        </w:rPr>
        <w:t>deficyty. Pozwala na powr</w:t>
      </w:r>
      <w:r>
        <w:rPr>
          <w:rFonts w:ascii="Arial" w:hAnsi="Arial" w:hint="default"/>
          <w:color w:val="050000"/>
          <w:sz w:val="28"/>
          <w:szCs w:val="28"/>
          <w:rtl w:val="0"/>
        </w:rPr>
        <w:t>ó</w:t>
      </w:r>
      <w:r>
        <w:rPr>
          <w:rFonts w:ascii="Arial" w:hAnsi="Arial"/>
          <w:color w:val="050000"/>
          <w:sz w:val="28"/>
          <w:szCs w:val="28"/>
          <w:rtl w:val="0"/>
        </w:rPr>
        <w:t>t do wcze</w:t>
      </w:r>
      <w:r>
        <w:rPr>
          <w:rFonts w:ascii="Arial" w:hAnsi="Arial" w:hint="default"/>
          <w:color w:val="050000"/>
          <w:sz w:val="28"/>
          <w:szCs w:val="28"/>
          <w:rtl w:val="0"/>
        </w:rPr>
        <w:t>ś</w:t>
      </w:r>
      <w:r>
        <w:rPr>
          <w:rFonts w:ascii="Arial" w:hAnsi="Arial"/>
          <w:color w:val="050000"/>
          <w:sz w:val="28"/>
          <w:szCs w:val="28"/>
          <w:rtl w:val="0"/>
        </w:rPr>
        <w:t>niejszych zaj</w:t>
      </w:r>
      <w:r>
        <w:rPr>
          <w:rFonts w:ascii="Arial" w:hAnsi="Arial" w:hint="default"/>
          <w:color w:val="050000"/>
          <w:sz w:val="28"/>
          <w:szCs w:val="28"/>
          <w:rtl w:val="0"/>
        </w:rPr>
        <w:t>ęć</w:t>
      </w:r>
      <w:r>
        <w:rPr>
          <w:rFonts w:ascii="Arial" w:hAnsi="Arial"/>
          <w:color w:val="050000"/>
          <w:sz w:val="28"/>
          <w:szCs w:val="28"/>
          <w:rtl w:val="0"/>
        </w:rPr>
        <w:t xml:space="preserve">, </w:t>
      </w:r>
      <w:r>
        <w:rPr>
          <w:rFonts w:ascii="Arial" w:hAnsi="Arial" w:hint="default"/>
          <w:color w:val="050000"/>
          <w:sz w:val="28"/>
          <w:szCs w:val="28"/>
          <w:rtl w:val="0"/>
        </w:rPr>
        <w:t>ż</w:t>
      </w:r>
      <w:r>
        <w:rPr>
          <w:rFonts w:ascii="Arial" w:hAnsi="Arial"/>
          <w:color w:val="050000"/>
          <w:sz w:val="28"/>
          <w:szCs w:val="28"/>
          <w:rtl w:val="0"/>
        </w:rPr>
        <w:t>ycia zawodowego i rodzinnego. Czas trwania rehabilitacji jest zale</w:t>
      </w:r>
      <w:r>
        <w:rPr>
          <w:rFonts w:ascii="Arial" w:hAnsi="Arial" w:hint="default"/>
          <w:color w:val="050000"/>
          <w:sz w:val="28"/>
          <w:szCs w:val="28"/>
          <w:rtl w:val="0"/>
        </w:rPr>
        <w:t>ż</w:t>
      </w:r>
      <w:r>
        <w:rPr>
          <w:rFonts w:ascii="Arial" w:hAnsi="Arial"/>
          <w:color w:val="050000"/>
          <w:sz w:val="28"/>
          <w:szCs w:val="28"/>
          <w:rtl w:val="0"/>
        </w:rPr>
        <w:t>ny od wieku pacjenta, jego motywacji oraz rozmiar</w:t>
      </w:r>
      <w:r>
        <w:rPr>
          <w:rFonts w:ascii="Arial" w:hAnsi="Arial" w:hint="default"/>
          <w:color w:val="050000"/>
          <w:sz w:val="28"/>
          <w:szCs w:val="28"/>
          <w:rtl w:val="0"/>
        </w:rPr>
        <w:t>ó</w:t>
      </w:r>
      <w:r>
        <w:rPr>
          <w:rFonts w:ascii="Arial" w:hAnsi="Arial"/>
          <w:color w:val="050000"/>
          <w:sz w:val="28"/>
          <w:szCs w:val="28"/>
          <w:rtl w:val="0"/>
        </w:rPr>
        <w:t>w uszkodzenia m</w:t>
      </w:r>
      <w:r>
        <w:rPr>
          <w:rFonts w:ascii="Arial" w:hAnsi="Arial" w:hint="default"/>
          <w:color w:val="050000"/>
          <w:sz w:val="28"/>
          <w:szCs w:val="28"/>
          <w:rtl w:val="0"/>
        </w:rPr>
        <w:t>ó</w:t>
      </w:r>
      <w:r>
        <w:rPr>
          <w:rFonts w:ascii="Arial" w:hAnsi="Arial"/>
          <w:color w:val="050000"/>
          <w:sz w:val="28"/>
          <w:szCs w:val="28"/>
          <w:rtl w:val="0"/>
        </w:rPr>
        <w:t>zgu.</w:t>
      </w: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Fonts w:ascii="Arial" w:cs="Arial" w:hAnsi="Arial" w:eastAsia="Arial"/>
          <w:color w:val="050000"/>
          <w:sz w:val="28"/>
          <w:szCs w:val="28"/>
          <w:rtl w:val="0"/>
        </w:rPr>
      </w:pPr>
    </w:p>
    <w:p>
      <w:pPr>
        <w:pStyle w:val="Domyślne"/>
        <w:bidi w:val="0"/>
        <w:ind w:left="0" w:right="0" w:firstLine="0"/>
        <w:jc w:val="both"/>
        <w:rPr>
          <w:rtl w:val="0"/>
        </w:rPr>
      </w:pPr>
      <w:r>
        <w:rPr>
          <w:rFonts w:ascii="Arial" w:cs="Arial" w:hAnsi="Arial" w:eastAsia="Arial"/>
          <w:color w:val="050000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Kreski"/>
  </w:abstractNum>
  <w:abstractNum w:abstractNumId="1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Kreski">
    <w:name w:val="Kreski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