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D70" w:rsidRDefault="00282D70" w:rsidP="00862D41">
      <w:pPr>
        <w:jc w:val="center"/>
      </w:pPr>
    </w:p>
    <w:p w:rsidR="00862D41" w:rsidRDefault="00862D41" w:rsidP="00862D41">
      <w:pPr>
        <w:jc w:val="center"/>
      </w:pPr>
    </w:p>
    <w:p w:rsidR="00862D41" w:rsidRDefault="00862D41" w:rsidP="00862D41">
      <w:pPr>
        <w:jc w:val="center"/>
      </w:pPr>
    </w:p>
    <w:p w:rsidR="00862D41" w:rsidRDefault="00862D41" w:rsidP="00862D41">
      <w:pPr>
        <w:jc w:val="center"/>
      </w:pPr>
    </w:p>
    <w:p w:rsidR="00862D41" w:rsidRPr="00862D41" w:rsidRDefault="00862D41" w:rsidP="00862D41">
      <w:pPr>
        <w:spacing w:line="480" w:lineRule="auto"/>
        <w:jc w:val="center"/>
        <w:rPr>
          <w:b/>
          <w:sz w:val="48"/>
        </w:rPr>
      </w:pPr>
      <w:r w:rsidRPr="00862D41">
        <w:rPr>
          <w:b/>
          <w:sz w:val="48"/>
        </w:rPr>
        <w:t>Adam Gincel and Mark Watson</w:t>
      </w:r>
    </w:p>
    <w:p w:rsidR="00862D41" w:rsidRPr="00862D41" w:rsidRDefault="00862D41" w:rsidP="00862D41">
      <w:pPr>
        <w:spacing w:line="480" w:lineRule="auto"/>
        <w:jc w:val="center"/>
        <w:rPr>
          <w:b/>
          <w:sz w:val="48"/>
        </w:rPr>
      </w:pPr>
      <w:r w:rsidRPr="00862D41">
        <w:rPr>
          <w:b/>
          <w:sz w:val="48"/>
        </w:rPr>
        <w:t>Group 1</w:t>
      </w:r>
    </w:p>
    <w:p w:rsidR="00862D41" w:rsidRDefault="006A4361" w:rsidP="00862D41">
      <w:pPr>
        <w:spacing w:line="480" w:lineRule="auto"/>
        <w:jc w:val="center"/>
        <w:rPr>
          <w:b/>
          <w:sz w:val="48"/>
        </w:rPr>
      </w:pPr>
      <w:r>
        <w:rPr>
          <w:b/>
          <w:sz w:val="48"/>
        </w:rPr>
        <w:t>Experiment 5</w:t>
      </w:r>
      <w:r w:rsidR="00862D41">
        <w:rPr>
          <w:b/>
          <w:sz w:val="48"/>
        </w:rPr>
        <w:t xml:space="preserve">: </w:t>
      </w:r>
      <w:r>
        <w:rPr>
          <w:b/>
          <w:sz w:val="48"/>
        </w:rPr>
        <w:t>First Order Systems</w:t>
      </w:r>
    </w:p>
    <w:p w:rsidR="00862D41" w:rsidRDefault="00586BCE" w:rsidP="00862D41">
      <w:pPr>
        <w:spacing w:line="480" w:lineRule="auto"/>
        <w:jc w:val="center"/>
        <w:rPr>
          <w:b/>
          <w:sz w:val="48"/>
        </w:rPr>
      </w:pPr>
      <w:r>
        <w:rPr>
          <w:b/>
          <w:sz w:val="48"/>
        </w:rPr>
        <w:t>April 28</w:t>
      </w:r>
      <w:r w:rsidR="00862D41" w:rsidRPr="00862D41">
        <w:rPr>
          <w:b/>
          <w:sz w:val="48"/>
          <w:vertAlign w:val="superscript"/>
        </w:rPr>
        <w:t>th</w:t>
      </w:r>
      <w:r w:rsidR="00862D41">
        <w:rPr>
          <w:b/>
          <w:sz w:val="48"/>
        </w:rPr>
        <w:t>, 2015</w:t>
      </w:r>
    </w:p>
    <w:p w:rsidR="00862D41" w:rsidRDefault="00862D41">
      <w:pPr>
        <w:rPr>
          <w:b/>
          <w:sz w:val="48"/>
        </w:rPr>
      </w:pPr>
      <w:r>
        <w:rPr>
          <w:b/>
          <w:sz w:val="48"/>
        </w:rPr>
        <w:br w:type="page"/>
      </w:r>
    </w:p>
    <w:p w:rsidR="00C461DB" w:rsidRDefault="00862D41" w:rsidP="00862D41">
      <w:pPr>
        <w:spacing w:line="480" w:lineRule="auto"/>
        <w:rPr>
          <w:b/>
        </w:rPr>
      </w:pPr>
      <w:r>
        <w:rPr>
          <w:b/>
        </w:rPr>
        <w:lastRenderedPageBreak/>
        <w:t xml:space="preserve">Introduction: </w:t>
      </w:r>
      <w:r w:rsidR="00A474C2">
        <w:t>In this experiment we learned about first order systems, which are systems that obey first order differential equations. We applied our knowledge to AC and DC circuits as we calculated various values based on a resistor and a capacitor. Between the two types of circuits, we found high pass phase, high pass amplitude, low pass phase, low pass amplitude, cutoff frequency, frequency constant, and time constant.</w:t>
      </w:r>
      <w:r w:rsidR="008F3854">
        <w:t xml:space="preserve"> This experiment reaffirmed our knowledge regarding measuring resistances theoretically and practically, setting up circuits, and measuring data in Capstone. </w:t>
      </w:r>
    </w:p>
    <w:p w:rsidR="00C461DB" w:rsidRDefault="00C461DB" w:rsidP="00862D41">
      <w:pPr>
        <w:spacing w:line="480" w:lineRule="auto"/>
        <w:rPr>
          <w:b/>
        </w:rPr>
      </w:pPr>
      <w:r>
        <w:rPr>
          <w:b/>
        </w:rPr>
        <w:t>Equations Used:</w:t>
      </w:r>
    </w:p>
    <w:p w:rsidR="008F3854" w:rsidRPr="008F3854" w:rsidRDefault="008F3854" w:rsidP="00862D41">
      <w:pPr>
        <w:spacing w:line="480" w:lineRule="auto"/>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q</m:t>
              </m:r>
            </m:num>
            <m:den>
              <m:r>
                <w:rPr>
                  <w:rFonts w:ascii="Cambria Math" w:hAnsi="Cambria Math"/>
                </w:rPr>
                <m:t>C</m:t>
              </m:r>
            </m:den>
          </m:f>
          <m:r>
            <w:rPr>
              <w:rFonts w:ascii="Cambria Math" w:hAnsi="Cambria Math"/>
            </w:rPr>
            <m:t>+R</m:t>
          </m:r>
          <m:f>
            <m:fPr>
              <m:ctrlPr>
                <w:rPr>
                  <w:rFonts w:ascii="Cambria Math" w:hAnsi="Cambria Math"/>
                  <w:i/>
                </w:rPr>
              </m:ctrlPr>
            </m:fPr>
            <m:num>
              <m:r>
                <w:rPr>
                  <w:rFonts w:ascii="Cambria Math" w:hAnsi="Cambria Math"/>
                </w:rPr>
                <m:t>dq</m:t>
              </m:r>
            </m:num>
            <m:den>
              <m:r>
                <w:rPr>
                  <w:rFonts w:ascii="Cambria Math" w:hAnsi="Cambria Math"/>
                </w:rPr>
                <m:t>dt</m:t>
              </m:r>
            </m:den>
          </m:f>
        </m:oMath>
      </m:oMathPara>
    </w:p>
    <w:p w:rsidR="008F3854" w:rsidRPr="008F3854" w:rsidRDefault="008F3854" w:rsidP="00862D41">
      <w:pPr>
        <w:spacing w:line="480" w:lineRule="auto"/>
        <w:rPr>
          <w:rFonts w:eastAsiaTheme="minorEastAsia"/>
        </w:rPr>
      </w:pPr>
      <m:oMathPara>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m:oMathPara>
    </w:p>
    <w:p w:rsidR="008F3854" w:rsidRPr="008F3854" w:rsidRDefault="008F3854" w:rsidP="00862D41">
      <w:pPr>
        <w:spacing w:line="480" w:lineRule="auto"/>
        <w:rPr>
          <w:rFonts w:eastAsiaTheme="minorEastAsia"/>
        </w:rPr>
      </w:pPr>
      <m:oMathPara>
        <m:oMath>
          <m:r>
            <w:rPr>
              <w:rFonts w:ascii="Cambria Math" w:hAnsi="Cambria Math"/>
            </w:rPr>
            <m:t>V=iR</m:t>
          </m:r>
        </m:oMath>
      </m:oMathPara>
    </w:p>
    <w:p w:rsidR="008F3854" w:rsidRPr="008F3854" w:rsidRDefault="008F3854" w:rsidP="00862D41">
      <w:pPr>
        <w:spacing w:line="480" w:lineRule="auto"/>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func>
          <m:r>
            <w:rPr>
              <w:rFonts w:ascii="Cambria Math" w:hAnsi="Cambria Math"/>
            </w:rPr>
            <m:t>-γt</m:t>
          </m:r>
        </m:oMath>
      </m:oMathPara>
    </w:p>
    <w:p w:rsidR="008F3854" w:rsidRPr="008F3854" w:rsidRDefault="008F3854" w:rsidP="00862D41">
      <w:pPr>
        <w:spacing w:line="480" w:lineRule="auto"/>
        <w:rPr>
          <w:rFonts w:eastAsiaTheme="minorEastAsia"/>
        </w:rPr>
      </w:pPr>
      <m:oMathPara>
        <m:oMath>
          <m:r>
            <w:rPr>
              <w:rFonts w:ascii="Cambria Math" w:hAnsi="Cambria Math"/>
            </w:rPr>
            <m:t>γ=</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e>
              </m:func>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C461DB" w:rsidRPr="008F3854" w:rsidRDefault="008F3854" w:rsidP="00133B17">
      <w:pPr>
        <w:spacing w:line="480" w:lineRule="auto"/>
        <w:rPr>
          <w:b/>
        </w:rPr>
      </w:pPr>
      <m:oMathPara>
        <m:oMath>
          <m:r>
            <w:rPr>
              <w:rFonts w:ascii="Cambria Math" w:hAnsi="Cambria Math"/>
            </w:rPr>
            <m:t>τ=RC</m:t>
          </m:r>
        </m:oMath>
      </m:oMathPara>
    </w:p>
    <w:p w:rsidR="00C461DB" w:rsidRDefault="00C461DB" w:rsidP="00862D41">
      <w:pPr>
        <w:spacing w:line="480" w:lineRule="auto"/>
        <w:rPr>
          <w:rFonts w:eastAsiaTheme="minorEastAsia"/>
        </w:rPr>
      </w:pPr>
    </w:p>
    <w:p w:rsidR="00C461DB" w:rsidRPr="00462490" w:rsidRDefault="00462490" w:rsidP="00862D41">
      <w:pPr>
        <w:spacing w:line="480" w:lineRule="auto"/>
        <w:rPr>
          <w:rFonts w:eastAsiaTheme="minorEastAsia"/>
        </w:rPr>
      </w:pPr>
      <w:r>
        <w:rPr>
          <w:rFonts w:eastAsiaTheme="minorEastAsia"/>
          <w:b/>
        </w:rPr>
        <w:t xml:space="preserve">Data: </w:t>
      </w:r>
      <w:r>
        <w:rPr>
          <w:rFonts w:eastAsiaTheme="minorEastAsia"/>
        </w:rPr>
        <w:t>See attached Excel Sheets and Graphs.</w:t>
      </w:r>
    </w:p>
    <w:p w:rsidR="00462490" w:rsidRDefault="00462490" w:rsidP="00862D41">
      <w:pPr>
        <w:spacing w:line="480" w:lineRule="auto"/>
        <w:rPr>
          <w:rFonts w:eastAsiaTheme="minorEastAsia"/>
        </w:rPr>
      </w:pPr>
    </w:p>
    <w:p w:rsidR="00C461DB" w:rsidRDefault="00C461DB" w:rsidP="00862D41">
      <w:pPr>
        <w:spacing w:line="480" w:lineRule="auto"/>
        <w:rPr>
          <w:rFonts w:eastAsiaTheme="minorEastAsia"/>
        </w:rPr>
      </w:pPr>
      <w:r>
        <w:rPr>
          <w:rFonts w:eastAsiaTheme="minorEastAsia"/>
          <w:b/>
        </w:rPr>
        <w:t xml:space="preserve">Conclusion: </w:t>
      </w:r>
      <w:r w:rsidR="004D70E9">
        <w:rPr>
          <w:rFonts w:eastAsiaTheme="minorEastAsia"/>
        </w:rPr>
        <w:t xml:space="preserve">Our first order systems, for both the potential differences of </w:t>
      </w:r>
      <w:r w:rsidR="00B1184D">
        <w:rPr>
          <w:rFonts w:eastAsiaTheme="minorEastAsia"/>
        </w:rPr>
        <w:t xml:space="preserve"> </w:t>
      </w:r>
      <w:r w:rsidR="004D70E9">
        <w:rPr>
          <w:rFonts w:eastAsiaTheme="minorEastAsia"/>
        </w:rPr>
        <w:t>resistances and capacitors as well as the first order system of voltages across the resistors that we graphed and tabled followed the theoretical values.</w:t>
      </w:r>
      <w:r w:rsidR="004D4C80">
        <w:rPr>
          <w:rFonts w:eastAsiaTheme="minorEastAsia"/>
        </w:rPr>
        <w:t xml:space="preserve"> With the proper setup of circuits and correct measurements of resistance and capacitance we found the theoretical and experimental time constant </w:t>
      </w:r>
      <w:r w:rsidR="00DE77F4">
        <w:rPr>
          <w:rFonts w:eastAsiaTheme="minorEastAsia"/>
        </w:rPr>
        <w:t xml:space="preserve">to be of &lt;5% error. </w:t>
      </w:r>
      <w:r w:rsidR="00C907DA">
        <w:rPr>
          <w:rFonts w:eastAsiaTheme="minorEastAsia"/>
        </w:rPr>
        <w:t xml:space="preserve">We also found the cutoff frequency and had a percent error of &lt;10% </w:t>
      </w:r>
      <w:r w:rsidR="00C907DA">
        <w:rPr>
          <w:rFonts w:eastAsiaTheme="minorEastAsia"/>
        </w:rPr>
        <w:lastRenderedPageBreak/>
        <w:t xml:space="preserve">for that experiment. Either way our calculations matched our expected results, confirming our experiment and ensuring our understanding of circuits and such. </w:t>
      </w:r>
      <w:r w:rsidR="00AA79BD">
        <w:rPr>
          <w:rFonts w:eastAsiaTheme="minorEastAsia"/>
        </w:rPr>
        <w:t>Potential error did exist in our experiment, mainly due to the imperfect nature of resistors and capacitors in a lab environment, as well as the discrete measurements made by our interface. Understanding this, we working with error in mind and still managed to find various values and reache</w:t>
      </w:r>
      <w:r w:rsidR="008E1AFA">
        <w:rPr>
          <w:rFonts w:eastAsiaTheme="minorEastAsia"/>
        </w:rPr>
        <w:t xml:space="preserve">d a sufficient data conclusion, and have gained more experience in working with these physical </w:t>
      </w:r>
      <w:r w:rsidR="00732A45">
        <w:rPr>
          <w:rFonts w:eastAsiaTheme="minorEastAsia"/>
        </w:rPr>
        <w:t>systems.</w:t>
      </w:r>
    </w:p>
    <w:p w:rsidR="00AA58DA" w:rsidRPr="002A1FE2" w:rsidRDefault="00AA58DA" w:rsidP="00862D41">
      <w:pPr>
        <w:spacing w:line="480" w:lineRule="auto"/>
        <w:rPr>
          <w:rFonts w:eastAsiaTheme="minorEastAsia"/>
          <w:i/>
        </w:rPr>
      </w:pPr>
      <w:r w:rsidRPr="002A1FE2">
        <w:rPr>
          <w:rFonts w:eastAsiaTheme="minorEastAsia"/>
          <w:i/>
        </w:rPr>
        <w:t>Week 1 Resistor measurement:</w:t>
      </w:r>
    </w:p>
    <w:p w:rsidR="00C461DB" w:rsidRPr="00C461DB" w:rsidRDefault="00AA58DA" w:rsidP="00862D41">
      <w:pPr>
        <w:spacing w:line="480" w:lineRule="auto"/>
      </w:pPr>
      <w:r>
        <w:rPr>
          <w:noProof/>
        </w:rPr>
        <w:drawing>
          <wp:anchor distT="0" distB="0" distL="114300" distR="114300" simplePos="0" relativeHeight="251658240" behindDoc="1" locked="0" layoutInCell="1" allowOverlap="1" wp14:anchorId="2C5C8221" wp14:editId="73F8EB73">
            <wp:simplePos x="0" y="0"/>
            <wp:positionH relativeFrom="column">
              <wp:posOffset>0</wp:posOffset>
            </wp:positionH>
            <wp:positionV relativeFrom="paragraph">
              <wp:posOffset>47625</wp:posOffset>
            </wp:positionV>
            <wp:extent cx="5928360" cy="2780030"/>
            <wp:effectExtent l="0" t="0" r="0" b="1270"/>
            <wp:wrapNone/>
            <wp:docPr id="1" name="Picture 1" descr="C:\Users\Class2018\Pictures\PhysicsLab5Ph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ss2018\Pictures\PhysicsLab5Phot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780030"/>
                    </a:xfrm>
                    <a:prstGeom prst="rect">
                      <a:avLst/>
                    </a:prstGeom>
                    <a:noFill/>
                    <a:ln>
                      <a:noFill/>
                    </a:ln>
                  </pic:spPr>
                </pic:pic>
              </a:graphicData>
            </a:graphic>
            <wp14:sizeRelH relativeFrom="page">
              <wp14:pctWidth>0</wp14:pctWidth>
            </wp14:sizeRelH>
            <wp14:sizeRelV relativeFrom="page">
              <wp14:pctHeight>0</wp14:pctHeight>
            </wp14:sizeRelV>
          </wp:anchor>
        </w:drawing>
      </w:r>
      <w:r w:rsidR="00C461DB">
        <w:rPr>
          <w:rFonts w:eastAsiaTheme="minorEastAsia"/>
        </w:rPr>
        <w:tab/>
      </w:r>
    </w:p>
    <w:p w:rsidR="00AA58DA" w:rsidRDefault="00AA58DA" w:rsidP="00AA58DA">
      <w:pPr>
        <w:rPr>
          <w:sz w:val="72"/>
        </w:rPr>
      </w:pPr>
    </w:p>
    <w:p w:rsidR="00AA58DA" w:rsidRDefault="00AA58DA" w:rsidP="00AA58DA">
      <w:pPr>
        <w:rPr>
          <w:sz w:val="72"/>
        </w:rPr>
      </w:pPr>
    </w:p>
    <w:p w:rsidR="00AA58DA" w:rsidRDefault="00AA58DA" w:rsidP="00AA58DA">
      <w:pPr>
        <w:rPr>
          <w:sz w:val="72"/>
        </w:rPr>
      </w:pPr>
    </w:p>
    <w:p w:rsidR="00AA58DA" w:rsidRDefault="00AA58DA" w:rsidP="00AA58DA">
      <w:pPr>
        <w:rPr>
          <w:sz w:val="72"/>
        </w:rPr>
      </w:pPr>
    </w:p>
    <w:p w:rsidR="00AA58DA" w:rsidRDefault="00AA58DA" w:rsidP="00AA58DA">
      <w:pPr>
        <w:rPr>
          <w:sz w:val="72"/>
        </w:rPr>
      </w:pPr>
      <w:r>
        <w:rPr>
          <w:noProof/>
          <w:sz w:val="72"/>
        </w:rPr>
        <w:drawing>
          <wp:anchor distT="0" distB="0" distL="114300" distR="114300" simplePos="0" relativeHeight="251659264" behindDoc="0" locked="0" layoutInCell="1" allowOverlap="1" wp14:anchorId="78A738AE" wp14:editId="42365FF3">
            <wp:simplePos x="0" y="0"/>
            <wp:positionH relativeFrom="column">
              <wp:posOffset>1573972</wp:posOffset>
            </wp:positionH>
            <wp:positionV relativeFrom="paragraph">
              <wp:posOffset>463522</wp:posOffset>
            </wp:positionV>
            <wp:extent cx="3554095" cy="3188335"/>
            <wp:effectExtent l="0" t="0" r="8255" b="0"/>
            <wp:wrapNone/>
            <wp:docPr id="2" name="Picture 2" descr="C:\Users\Class2018\Pictures\PhysicsLabPh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ass2018\Pictures\PhysicsLabPhot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54095" cy="3188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2D41" w:rsidRPr="002A1FE2" w:rsidRDefault="00AA58DA" w:rsidP="00AA58DA">
      <w:pPr>
        <w:rPr>
          <w:i/>
        </w:rPr>
      </w:pPr>
      <w:bookmarkStart w:id="0" w:name="_GoBack"/>
      <w:r w:rsidRPr="002A1FE2">
        <w:rPr>
          <w:i/>
        </w:rPr>
        <w:t>Week 2 measurement:</w:t>
      </w:r>
      <w:bookmarkEnd w:id="0"/>
    </w:p>
    <w:sectPr w:rsidR="00862D41" w:rsidRPr="002A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41"/>
    <w:rsid w:val="0000502B"/>
    <w:rsid w:val="000063AD"/>
    <w:rsid w:val="00011176"/>
    <w:rsid w:val="000117A1"/>
    <w:rsid w:val="00012163"/>
    <w:rsid w:val="00014C72"/>
    <w:rsid w:val="000359A3"/>
    <w:rsid w:val="00056C78"/>
    <w:rsid w:val="0006283A"/>
    <w:rsid w:val="000732A2"/>
    <w:rsid w:val="00074161"/>
    <w:rsid w:val="00075421"/>
    <w:rsid w:val="000802B6"/>
    <w:rsid w:val="00083D9C"/>
    <w:rsid w:val="000856F6"/>
    <w:rsid w:val="000A3949"/>
    <w:rsid w:val="000A757B"/>
    <w:rsid w:val="000B715D"/>
    <w:rsid w:val="000B7AAB"/>
    <w:rsid w:val="00112645"/>
    <w:rsid w:val="0012092E"/>
    <w:rsid w:val="00125BD7"/>
    <w:rsid w:val="00133B17"/>
    <w:rsid w:val="00150DDE"/>
    <w:rsid w:val="00161521"/>
    <w:rsid w:val="00175F78"/>
    <w:rsid w:val="0018233D"/>
    <w:rsid w:val="001848B0"/>
    <w:rsid w:val="001A3E6A"/>
    <w:rsid w:val="001A7037"/>
    <w:rsid w:val="001B07F0"/>
    <w:rsid w:val="001B0E56"/>
    <w:rsid w:val="001D0604"/>
    <w:rsid w:val="001E1CE1"/>
    <w:rsid w:val="001F11AE"/>
    <w:rsid w:val="00200D21"/>
    <w:rsid w:val="00205ED0"/>
    <w:rsid w:val="0020787A"/>
    <w:rsid w:val="0023678A"/>
    <w:rsid w:val="00244C65"/>
    <w:rsid w:val="00257496"/>
    <w:rsid w:val="0026023C"/>
    <w:rsid w:val="00262ADB"/>
    <w:rsid w:val="00266B41"/>
    <w:rsid w:val="00282D70"/>
    <w:rsid w:val="00290281"/>
    <w:rsid w:val="002A1FE2"/>
    <w:rsid w:val="002B452B"/>
    <w:rsid w:val="002B5CE8"/>
    <w:rsid w:val="002C7816"/>
    <w:rsid w:val="002D714D"/>
    <w:rsid w:val="002F3797"/>
    <w:rsid w:val="002F515A"/>
    <w:rsid w:val="002F76A4"/>
    <w:rsid w:val="00305A3E"/>
    <w:rsid w:val="00315007"/>
    <w:rsid w:val="00327012"/>
    <w:rsid w:val="00340BDE"/>
    <w:rsid w:val="00353929"/>
    <w:rsid w:val="0035698A"/>
    <w:rsid w:val="00363A7F"/>
    <w:rsid w:val="00370787"/>
    <w:rsid w:val="003831C9"/>
    <w:rsid w:val="0038796C"/>
    <w:rsid w:val="00394507"/>
    <w:rsid w:val="003B093D"/>
    <w:rsid w:val="003C189F"/>
    <w:rsid w:val="003C1AB2"/>
    <w:rsid w:val="003C646B"/>
    <w:rsid w:val="003D4357"/>
    <w:rsid w:val="003D4993"/>
    <w:rsid w:val="00412178"/>
    <w:rsid w:val="00423465"/>
    <w:rsid w:val="00431DCE"/>
    <w:rsid w:val="004329B6"/>
    <w:rsid w:val="00433ABC"/>
    <w:rsid w:val="00435167"/>
    <w:rsid w:val="00457D2E"/>
    <w:rsid w:val="00462490"/>
    <w:rsid w:val="0046667B"/>
    <w:rsid w:val="00470D71"/>
    <w:rsid w:val="00471D97"/>
    <w:rsid w:val="0048496C"/>
    <w:rsid w:val="00490B43"/>
    <w:rsid w:val="004924C6"/>
    <w:rsid w:val="004947AE"/>
    <w:rsid w:val="004970CA"/>
    <w:rsid w:val="004A4BF3"/>
    <w:rsid w:val="004A6004"/>
    <w:rsid w:val="004B0240"/>
    <w:rsid w:val="004C7E76"/>
    <w:rsid w:val="004D4C80"/>
    <w:rsid w:val="004D70E9"/>
    <w:rsid w:val="004F01FD"/>
    <w:rsid w:val="004F40AF"/>
    <w:rsid w:val="004F70E0"/>
    <w:rsid w:val="005103F9"/>
    <w:rsid w:val="00526E75"/>
    <w:rsid w:val="00532891"/>
    <w:rsid w:val="00551B00"/>
    <w:rsid w:val="00570FB4"/>
    <w:rsid w:val="005806A4"/>
    <w:rsid w:val="00586BCE"/>
    <w:rsid w:val="005A1B13"/>
    <w:rsid w:val="005A3F9B"/>
    <w:rsid w:val="005C55CC"/>
    <w:rsid w:val="005D1EAF"/>
    <w:rsid w:val="005E3E24"/>
    <w:rsid w:val="005F13D1"/>
    <w:rsid w:val="005F37BA"/>
    <w:rsid w:val="00604FD8"/>
    <w:rsid w:val="006240EB"/>
    <w:rsid w:val="006350BC"/>
    <w:rsid w:val="00637100"/>
    <w:rsid w:val="006517E1"/>
    <w:rsid w:val="00665037"/>
    <w:rsid w:val="00675175"/>
    <w:rsid w:val="006771DE"/>
    <w:rsid w:val="00685760"/>
    <w:rsid w:val="00685AE1"/>
    <w:rsid w:val="006A0572"/>
    <w:rsid w:val="006A4361"/>
    <w:rsid w:val="006A7413"/>
    <w:rsid w:val="006D32E0"/>
    <w:rsid w:val="006D6766"/>
    <w:rsid w:val="0070160A"/>
    <w:rsid w:val="007168BE"/>
    <w:rsid w:val="00724BF0"/>
    <w:rsid w:val="00727D92"/>
    <w:rsid w:val="00732A45"/>
    <w:rsid w:val="007430ED"/>
    <w:rsid w:val="00745C64"/>
    <w:rsid w:val="00750034"/>
    <w:rsid w:val="00755E7A"/>
    <w:rsid w:val="00795278"/>
    <w:rsid w:val="007A2DAB"/>
    <w:rsid w:val="007B56D2"/>
    <w:rsid w:val="007B6BE5"/>
    <w:rsid w:val="007C188F"/>
    <w:rsid w:val="007C2736"/>
    <w:rsid w:val="007C4DCC"/>
    <w:rsid w:val="007F6430"/>
    <w:rsid w:val="00811286"/>
    <w:rsid w:val="00815CBE"/>
    <w:rsid w:val="008300E9"/>
    <w:rsid w:val="00845432"/>
    <w:rsid w:val="00852110"/>
    <w:rsid w:val="0085218C"/>
    <w:rsid w:val="00853289"/>
    <w:rsid w:val="00861FF6"/>
    <w:rsid w:val="0086248B"/>
    <w:rsid w:val="00862D41"/>
    <w:rsid w:val="008756B5"/>
    <w:rsid w:val="00876C6A"/>
    <w:rsid w:val="00882DB4"/>
    <w:rsid w:val="00883ED3"/>
    <w:rsid w:val="008921C1"/>
    <w:rsid w:val="008E1AFA"/>
    <w:rsid w:val="008E2FBA"/>
    <w:rsid w:val="008E4434"/>
    <w:rsid w:val="008F3854"/>
    <w:rsid w:val="009003F3"/>
    <w:rsid w:val="009004FA"/>
    <w:rsid w:val="009027D9"/>
    <w:rsid w:val="009079BB"/>
    <w:rsid w:val="00911BA6"/>
    <w:rsid w:val="00913554"/>
    <w:rsid w:val="0091510D"/>
    <w:rsid w:val="00961D49"/>
    <w:rsid w:val="00964C8C"/>
    <w:rsid w:val="0097197A"/>
    <w:rsid w:val="009719D4"/>
    <w:rsid w:val="009A23B3"/>
    <w:rsid w:val="009B68F6"/>
    <w:rsid w:val="009C0F64"/>
    <w:rsid w:val="009C3E42"/>
    <w:rsid w:val="009E06BE"/>
    <w:rsid w:val="009E3BB5"/>
    <w:rsid w:val="009E4E41"/>
    <w:rsid w:val="009E66D4"/>
    <w:rsid w:val="00A10404"/>
    <w:rsid w:val="00A40CDF"/>
    <w:rsid w:val="00A42A92"/>
    <w:rsid w:val="00A474C2"/>
    <w:rsid w:val="00A53399"/>
    <w:rsid w:val="00A63B56"/>
    <w:rsid w:val="00A76615"/>
    <w:rsid w:val="00AA56BC"/>
    <w:rsid w:val="00AA58DA"/>
    <w:rsid w:val="00AA79BD"/>
    <w:rsid w:val="00AC490A"/>
    <w:rsid w:val="00AD226B"/>
    <w:rsid w:val="00AE46F1"/>
    <w:rsid w:val="00AF4173"/>
    <w:rsid w:val="00AF6207"/>
    <w:rsid w:val="00B1184D"/>
    <w:rsid w:val="00B43D20"/>
    <w:rsid w:val="00B50C45"/>
    <w:rsid w:val="00B608C7"/>
    <w:rsid w:val="00B71239"/>
    <w:rsid w:val="00B74610"/>
    <w:rsid w:val="00B8239A"/>
    <w:rsid w:val="00B967FC"/>
    <w:rsid w:val="00B97573"/>
    <w:rsid w:val="00BB1588"/>
    <w:rsid w:val="00BB57DD"/>
    <w:rsid w:val="00BB69E1"/>
    <w:rsid w:val="00BC30F6"/>
    <w:rsid w:val="00BC3D0D"/>
    <w:rsid w:val="00BC6F9C"/>
    <w:rsid w:val="00BC792A"/>
    <w:rsid w:val="00BF0BAA"/>
    <w:rsid w:val="00BF5228"/>
    <w:rsid w:val="00C0052A"/>
    <w:rsid w:val="00C2575A"/>
    <w:rsid w:val="00C272F3"/>
    <w:rsid w:val="00C32B1A"/>
    <w:rsid w:val="00C3339D"/>
    <w:rsid w:val="00C40C7E"/>
    <w:rsid w:val="00C4358F"/>
    <w:rsid w:val="00C459D5"/>
    <w:rsid w:val="00C461DB"/>
    <w:rsid w:val="00C468C8"/>
    <w:rsid w:val="00C512CB"/>
    <w:rsid w:val="00C5222F"/>
    <w:rsid w:val="00C70EC5"/>
    <w:rsid w:val="00C77F9C"/>
    <w:rsid w:val="00C830D6"/>
    <w:rsid w:val="00C907DA"/>
    <w:rsid w:val="00C960DD"/>
    <w:rsid w:val="00CB3704"/>
    <w:rsid w:val="00CF6FB7"/>
    <w:rsid w:val="00D0623C"/>
    <w:rsid w:val="00D15962"/>
    <w:rsid w:val="00D24C21"/>
    <w:rsid w:val="00D42850"/>
    <w:rsid w:val="00D434D3"/>
    <w:rsid w:val="00D447C0"/>
    <w:rsid w:val="00D458D7"/>
    <w:rsid w:val="00D855C5"/>
    <w:rsid w:val="00DB5160"/>
    <w:rsid w:val="00DB6826"/>
    <w:rsid w:val="00DC6CC6"/>
    <w:rsid w:val="00DC726D"/>
    <w:rsid w:val="00DD14A7"/>
    <w:rsid w:val="00DD5F39"/>
    <w:rsid w:val="00DD791B"/>
    <w:rsid w:val="00DE77F4"/>
    <w:rsid w:val="00E00998"/>
    <w:rsid w:val="00E05445"/>
    <w:rsid w:val="00E114B5"/>
    <w:rsid w:val="00E22A09"/>
    <w:rsid w:val="00E40961"/>
    <w:rsid w:val="00E936DC"/>
    <w:rsid w:val="00E946E4"/>
    <w:rsid w:val="00E96898"/>
    <w:rsid w:val="00E96A8E"/>
    <w:rsid w:val="00EA0673"/>
    <w:rsid w:val="00EA0D06"/>
    <w:rsid w:val="00EA5D18"/>
    <w:rsid w:val="00EB3683"/>
    <w:rsid w:val="00EB727B"/>
    <w:rsid w:val="00EE3B9D"/>
    <w:rsid w:val="00EE469B"/>
    <w:rsid w:val="00EF3637"/>
    <w:rsid w:val="00EF4554"/>
    <w:rsid w:val="00EF6282"/>
    <w:rsid w:val="00F07883"/>
    <w:rsid w:val="00F120D4"/>
    <w:rsid w:val="00F2125C"/>
    <w:rsid w:val="00F33893"/>
    <w:rsid w:val="00F43748"/>
    <w:rsid w:val="00F62B6C"/>
    <w:rsid w:val="00F62CC5"/>
    <w:rsid w:val="00F73D8F"/>
    <w:rsid w:val="00F969E6"/>
    <w:rsid w:val="00FA081C"/>
    <w:rsid w:val="00FB15F9"/>
    <w:rsid w:val="00FB36C2"/>
    <w:rsid w:val="00FB588E"/>
    <w:rsid w:val="00FD0F0D"/>
    <w:rsid w:val="00FE04F1"/>
    <w:rsid w:val="00FF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DB"/>
    <w:rPr>
      <w:color w:val="808080"/>
    </w:rPr>
  </w:style>
  <w:style w:type="paragraph" w:styleId="BalloonText">
    <w:name w:val="Balloon Text"/>
    <w:basedOn w:val="Normal"/>
    <w:link w:val="BalloonTextChar"/>
    <w:uiPriority w:val="99"/>
    <w:semiHidden/>
    <w:unhideWhenUsed/>
    <w:rsid w:val="00C461DB"/>
    <w:rPr>
      <w:rFonts w:ascii="Tahoma" w:hAnsi="Tahoma" w:cs="Tahoma"/>
      <w:sz w:val="16"/>
      <w:szCs w:val="16"/>
    </w:rPr>
  </w:style>
  <w:style w:type="character" w:customStyle="1" w:styleId="BalloonTextChar">
    <w:name w:val="Balloon Text Char"/>
    <w:basedOn w:val="DefaultParagraphFont"/>
    <w:link w:val="BalloonText"/>
    <w:uiPriority w:val="99"/>
    <w:semiHidden/>
    <w:rsid w:val="00C461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1DB"/>
    <w:rPr>
      <w:color w:val="808080"/>
    </w:rPr>
  </w:style>
  <w:style w:type="paragraph" w:styleId="BalloonText">
    <w:name w:val="Balloon Text"/>
    <w:basedOn w:val="Normal"/>
    <w:link w:val="BalloonTextChar"/>
    <w:uiPriority w:val="99"/>
    <w:semiHidden/>
    <w:unhideWhenUsed/>
    <w:rsid w:val="00C461DB"/>
    <w:rPr>
      <w:rFonts w:ascii="Tahoma" w:hAnsi="Tahoma" w:cs="Tahoma"/>
      <w:sz w:val="16"/>
      <w:szCs w:val="16"/>
    </w:rPr>
  </w:style>
  <w:style w:type="character" w:customStyle="1" w:styleId="BalloonTextChar">
    <w:name w:val="Balloon Text Char"/>
    <w:basedOn w:val="DefaultParagraphFont"/>
    <w:link w:val="BalloonText"/>
    <w:uiPriority w:val="99"/>
    <w:semiHidden/>
    <w:rsid w:val="00C46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Class2018</dc:creator>
  <cp:lastModifiedBy>Class2018</cp:lastModifiedBy>
  <cp:revision>474</cp:revision>
  <dcterms:created xsi:type="dcterms:W3CDTF">2015-04-14T22:48:00Z</dcterms:created>
  <dcterms:modified xsi:type="dcterms:W3CDTF">2015-04-28T23:36:00Z</dcterms:modified>
</cp:coreProperties>
</file>