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239" w:rsidRDefault="001E3DAB">
      <w:r>
        <w:t>FE535 Week 1 Notes</w:t>
      </w:r>
    </w:p>
    <w:p w:rsidR="001E3DAB" w:rsidRDefault="001E3DAB">
      <w:r>
        <w:t>Market risk – the general risk you take as the market moves up and down.</w:t>
      </w:r>
    </w:p>
    <w:p w:rsidR="001E3DAB" w:rsidRDefault="001E3DAB">
      <w:r>
        <w:t>Credit Risk – the risk that someone getting lent money will not be able to buy it back.</w:t>
      </w:r>
    </w:p>
    <w:p w:rsidR="001E3DAB" w:rsidRDefault="001E3DAB">
      <w:r>
        <w:rPr>
          <w:b/>
        </w:rPr>
        <w:t>Asset Classes</w:t>
      </w:r>
    </w:p>
    <w:p w:rsidR="001E3DAB" w:rsidRDefault="001E3DAB" w:rsidP="001E3DAB">
      <w:pPr>
        <w:pStyle w:val="ListParagraph"/>
        <w:numPr>
          <w:ilvl w:val="0"/>
          <w:numId w:val="1"/>
        </w:numPr>
      </w:pPr>
      <w:r>
        <w:t>Equities</w:t>
      </w:r>
    </w:p>
    <w:p w:rsidR="001E3DAB" w:rsidRDefault="001E3DAB" w:rsidP="001E3DAB">
      <w:pPr>
        <w:pStyle w:val="ListParagraph"/>
        <w:numPr>
          <w:ilvl w:val="1"/>
          <w:numId w:val="1"/>
        </w:numPr>
      </w:pPr>
      <w:r>
        <w:t>G7 markets – Canada, US, Italy, Germany, Britain, France, Japan</w:t>
      </w:r>
    </w:p>
    <w:p w:rsidR="001E3DAB" w:rsidRDefault="001E3DAB" w:rsidP="001E3DAB">
      <w:pPr>
        <w:pStyle w:val="ListParagraph"/>
        <w:numPr>
          <w:ilvl w:val="0"/>
          <w:numId w:val="1"/>
        </w:numPr>
      </w:pPr>
      <w:r>
        <w:t>Fixed Income</w:t>
      </w:r>
    </w:p>
    <w:p w:rsidR="001E3DAB" w:rsidRDefault="001E3DAB" w:rsidP="001E3DAB">
      <w:pPr>
        <w:pStyle w:val="ListParagraph"/>
        <w:numPr>
          <w:ilvl w:val="1"/>
          <w:numId w:val="1"/>
        </w:numPr>
      </w:pPr>
      <w:r>
        <w:t>G7</w:t>
      </w:r>
    </w:p>
    <w:p w:rsidR="001E3DAB" w:rsidRDefault="001E3DAB" w:rsidP="001E3DAB">
      <w:pPr>
        <w:pStyle w:val="ListParagraph"/>
        <w:numPr>
          <w:ilvl w:val="1"/>
          <w:numId w:val="1"/>
        </w:numPr>
      </w:pPr>
      <w:r>
        <w:t>Bonds are under this</w:t>
      </w:r>
    </w:p>
    <w:p w:rsidR="001E3DAB" w:rsidRDefault="001E3DAB" w:rsidP="001E3DAB">
      <w:pPr>
        <w:pStyle w:val="ListParagraph"/>
        <w:numPr>
          <w:ilvl w:val="1"/>
          <w:numId w:val="1"/>
        </w:numPr>
      </w:pPr>
      <w:r>
        <w:t>Specifically, government bonds under G7 countries.</w:t>
      </w:r>
    </w:p>
    <w:p w:rsidR="001E3DAB" w:rsidRDefault="001E3DAB" w:rsidP="001E3DAB">
      <w:pPr>
        <w:pStyle w:val="ListParagraph"/>
        <w:numPr>
          <w:ilvl w:val="2"/>
          <w:numId w:val="1"/>
        </w:numPr>
      </w:pPr>
      <w:r>
        <w:t>No credit risk (not technically true, but generally assumed)</w:t>
      </w:r>
    </w:p>
    <w:p w:rsidR="0089776D" w:rsidRDefault="0089776D" w:rsidP="001E3DAB">
      <w:pPr>
        <w:pStyle w:val="ListParagraph"/>
        <w:numPr>
          <w:ilvl w:val="2"/>
          <w:numId w:val="1"/>
        </w:numPr>
      </w:pPr>
      <w:r>
        <w:t>Interest rate risk. Rate could go up, but you’re still tied up in the worse rate.</w:t>
      </w:r>
    </w:p>
    <w:p w:rsidR="001E3DAB" w:rsidRDefault="001E3DAB" w:rsidP="001E3DAB">
      <w:pPr>
        <w:pStyle w:val="ListParagraph"/>
        <w:numPr>
          <w:ilvl w:val="0"/>
          <w:numId w:val="1"/>
        </w:numPr>
      </w:pPr>
      <w:r>
        <w:t>Emerging Markets</w:t>
      </w:r>
    </w:p>
    <w:p w:rsidR="001E3DAB" w:rsidRDefault="001E3DAB" w:rsidP="001E3DAB">
      <w:pPr>
        <w:pStyle w:val="ListParagraph"/>
        <w:numPr>
          <w:ilvl w:val="1"/>
          <w:numId w:val="1"/>
        </w:numPr>
      </w:pPr>
      <w:r>
        <w:t>Very large.</w:t>
      </w:r>
    </w:p>
    <w:p w:rsidR="001E3DAB" w:rsidRDefault="001E3DAB" w:rsidP="001E3DAB">
      <w:pPr>
        <w:pStyle w:val="ListParagraph"/>
        <w:numPr>
          <w:ilvl w:val="1"/>
          <w:numId w:val="1"/>
        </w:numPr>
      </w:pPr>
      <w:r>
        <w:t xml:space="preserve">Equities, fixed income, </w:t>
      </w:r>
      <w:proofErr w:type="spellStart"/>
      <w:r>
        <w:t>etc</w:t>
      </w:r>
      <w:proofErr w:type="spellEnd"/>
      <w:r>
        <w:t xml:space="preserve"> are all under here.</w:t>
      </w:r>
    </w:p>
    <w:p w:rsidR="001E3DAB" w:rsidRDefault="001E3DAB" w:rsidP="001E3DAB">
      <w:pPr>
        <w:pStyle w:val="ListParagraph"/>
        <w:numPr>
          <w:ilvl w:val="1"/>
          <w:numId w:val="1"/>
        </w:numPr>
      </w:pPr>
      <w:r>
        <w:t>From US perspective, has</w:t>
      </w:r>
      <w:r w:rsidR="0089776D">
        <w:t xml:space="preserve"> volatility and</w:t>
      </w:r>
      <w:r>
        <w:t xml:space="preserve"> credit, political, and/or foreign exchange risk.</w:t>
      </w:r>
    </w:p>
    <w:p w:rsidR="0089776D" w:rsidRDefault="0089776D" w:rsidP="0089776D">
      <w:pPr>
        <w:pStyle w:val="ListParagraph"/>
        <w:numPr>
          <w:ilvl w:val="0"/>
          <w:numId w:val="1"/>
        </w:numPr>
      </w:pPr>
      <w:r>
        <w:t>Commodities</w:t>
      </w:r>
    </w:p>
    <w:p w:rsidR="0089776D" w:rsidRDefault="0089776D" w:rsidP="0089776D">
      <w:pPr>
        <w:pStyle w:val="ListParagraph"/>
        <w:numPr>
          <w:ilvl w:val="1"/>
          <w:numId w:val="1"/>
        </w:numPr>
      </w:pPr>
      <w:r>
        <w:t xml:space="preserve">Gold, oil, etc. </w:t>
      </w:r>
      <w:proofErr w:type="gramStart"/>
      <w:r>
        <w:t>Real</w:t>
      </w:r>
      <w:proofErr w:type="gramEnd"/>
      <w:r>
        <w:t xml:space="preserve"> goods.</w:t>
      </w:r>
    </w:p>
    <w:p w:rsidR="0089776D" w:rsidRDefault="0089776D" w:rsidP="0089776D">
      <w:pPr>
        <w:pStyle w:val="ListParagraph"/>
        <w:numPr>
          <w:ilvl w:val="1"/>
          <w:numId w:val="1"/>
        </w:numPr>
      </w:pPr>
      <w:r>
        <w:t>Seasonality risk. For heating, oil is worth more in the winter. Etc.</w:t>
      </w:r>
    </w:p>
    <w:p w:rsidR="0089776D" w:rsidRDefault="0089776D" w:rsidP="0089776D">
      <w:pPr>
        <w:pStyle w:val="ListParagraph"/>
        <w:numPr>
          <w:ilvl w:val="1"/>
          <w:numId w:val="1"/>
        </w:numPr>
      </w:pPr>
      <w:r>
        <w:t>Volatility risk.</w:t>
      </w:r>
    </w:p>
    <w:p w:rsidR="003B3837" w:rsidRDefault="003B3837" w:rsidP="003B3837">
      <w:pPr>
        <w:pStyle w:val="ListParagraph"/>
        <w:numPr>
          <w:ilvl w:val="0"/>
          <w:numId w:val="1"/>
        </w:numPr>
      </w:pPr>
      <w:r>
        <w:lastRenderedPageBreak/>
        <w:t>Foreign Exchange</w:t>
      </w:r>
    </w:p>
    <w:p w:rsidR="003B3837" w:rsidRDefault="003B3837" w:rsidP="003B3837">
      <w:pPr>
        <w:pStyle w:val="ListParagraph"/>
        <w:numPr>
          <w:ilvl w:val="1"/>
          <w:numId w:val="1"/>
        </w:numPr>
      </w:pPr>
      <w:r>
        <w:t>Two interest rates (currency from, and currency to)</w:t>
      </w:r>
    </w:p>
    <w:p w:rsidR="003B3837" w:rsidRDefault="003B3837" w:rsidP="003B3837">
      <w:pPr>
        <w:pStyle w:val="ListParagraph"/>
        <w:numPr>
          <w:ilvl w:val="1"/>
          <w:numId w:val="1"/>
        </w:numPr>
      </w:pPr>
      <w:r>
        <w:t>Political risk.</w:t>
      </w:r>
    </w:p>
    <w:p w:rsidR="003B3837" w:rsidRDefault="003B3837" w:rsidP="003B3837">
      <w:pPr>
        <w:pStyle w:val="ListParagraph"/>
        <w:numPr>
          <w:ilvl w:val="1"/>
          <w:numId w:val="1"/>
        </w:numPr>
      </w:pPr>
      <w:r>
        <w:t>Manipulation risk.</w:t>
      </w:r>
    </w:p>
    <w:p w:rsidR="003B3837" w:rsidRDefault="003B3837" w:rsidP="003B3837">
      <w:pPr>
        <w:pStyle w:val="ListParagraph"/>
        <w:numPr>
          <w:ilvl w:val="2"/>
          <w:numId w:val="1"/>
        </w:numPr>
      </w:pPr>
      <w:r>
        <w:t xml:space="preserve">Central banks can manipulate currencies. Governments run central banks. </w:t>
      </w:r>
      <w:proofErr w:type="gramStart"/>
      <w:r>
        <w:t>Thus</w:t>
      </w:r>
      <w:proofErr w:type="gramEnd"/>
      <w:r>
        <w:t xml:space="preserve"> they can manipulate currency values and exchange values.</w:t>
      </w:r>
    </w:p>
    <w:p w:rsidR="003B3837" w:rsidRDefault="003B3837" w:rsidP="003B3837">
      <w:pPr>
        <w:pStyle w:val="ListParagraph"/>
        <w:numPr>
          <w:ilvl w:val="2"/>
          <w:numId w:val="1"/>
        </w:numPr>
      </w:pPr>
      <w:r>
        <w:t>Japan, if their currency gets too strong, will sell Yen and flood the market with Yen to decrease its value. Helps exports.</w:t>
      </w:r>
    </w:p>
    <w:p w:rsidR="003B3837" w:rsidRDefault="003B3837" w:rsidP="003B3837">
      <w:pPr>
        <w:pStyle w:val="ListParagraph"/>
        <w:numPr>
          <w:ilvl w:val="0"/>
          <w:numId w:val="1"/>
        </w:numPr>
      </w:pPr>
      <w:r>
        <w:t>Mortgage Backed Security</w:t>
      </w:r>
    </w:p>
    <w:p w:rsidR="003B3837" w:rsidRDefault="003B3837" w:rsidP="003B3837">
      <w:pPr>
        <w:pStyle w:val="ListParagraph"/>
        <w:numPr>
          <w:ilvl w:val="1"/>
          <w:numId w:val="1"/>
        </w:numPr>
      </w:pPr>
      <w:r>
        <w:t>Banks will sell off mortgage contracts. A group gets 10000 mortgages together, has a $10 million fixed income security. They take on the risk of mortgage default, get a good rate.</w:t>
      </w:r>
    </w:p>
    <w:p w:rsidR="003B3837" w:rsidRDefault="00884AA1" w:rsidP="003B3837">
      <w:pPr>
        <w:pStyle w:val="ListParagraph"/>
        <w:numPr>
          <w:ilvl w:val="1"/>
          <w:numId w:val="1"/>
        </w:numPr>
      </w:pPr>
      <w:r>
        <w:t xml:space="preserve">Pay principal and interest on top. End of duration, principal and interest are both paid back. Amortizes. </w:t>
      </w:r>
    </w:p>
    <w:p w:rsidR="00884AA1" w:rsidRDefault="00884AA1" w:rsidP="00884AA1">
      <w:pPr>
        <w:pStyle w:val="ListParagraph"/>
        <w:numPr>
          <w:ilvl w:val="2"/>
          <w:numId w:val="1"/>
        </w:numPr>
      </w:pPr>
      <w:r>
        <w:t>Amortization risk exists.</w:t>
      </w:r>
    </w:p>
    <w:p w:rsidR="00884AA1" w:rsidRDefault="00884AA1" w:rsidP="00884AA1">
      <w:pPr>
        <w:pStyle w:val="ListParagraph"/>
        <w:numPr>
          <w:ilvl w:val="1"/>
          <w:numId w:val="1"/>
        </w:numPr>
      </w:pPr>
      <w:r>
        <w:t>Pre-payment. Prepay the loan ahead of the time, if you’re moving out early. “Credit event.”</w:t>
      </w:r>
    </w:p>
    <w:p w:rsidR="00884AA1" w:rsidRDefault="00884AA1" w:rsidP="00884AA1">
      <w:pPr>
        <w:pStyle w:val="ListParagraph"/>
        <w:numPr>
          <w:ilvl w:val="0"/>
          <w:numId w:val="1"/>
        </w:numPr>
      </w:pPr>
      <w:r>
        <w:t>Credit</w:t>
      </w:r>
    </w:p>
    <w:p w:rsidR="00884AA1" w:rsidRDefault="00884AA1" w:rsidP="00884AA1">
      <w:pPr>
        <w:pStyle w:val="ListParagraph"/>
        <w:numPr>
          <w:ilvl w:val="1"/>
          <w:numId w:val="1"/>
        </w:numPr>
      </w:pPr>
      <w:r>
        <w:t>US Corporate Bonds.</w:t>
      </w:r>
    </w:p>
    <w:p w:rsidR="00884AA1" w:rsidRDefault="00884AA1" w:rsidP="00884AA1">
      <w:r>
        <w:rPr>
          <w:b/>
        </w:rPr>
        <w:t>Product Types</w:t>
      </w:r>
    </w:p>
    <w:p w:rsidR="00884AA1" w:rsidRDefault="00884AA1" w:rsidP="00884AA1">
      <w:r>
        <w:t>Exist for each asset type.</w:t>
      </w:r>
    </w:p>
    <w:p w:rsidR="00884AA1" w:rsidRPr="00884AA1" w:rsidRDefault="00884AA1" w:rsidP="00884AA1">
      <w:pPr>
        <w:pStyle w:val="ListParagraph"/>
        <w:numPr>
          <w:ilvl w:val="0"/>
          <w:numId w:val="1"/>
        </w:numPr>
      </w:pPr>
      <w:r>
        <w:rPr>
          <w:i/>
        </w:rPr>
        <w:t>Cash</w:t>
      </w:r>
    </w:p>
    <w:p w:rsidR="00884AA1" w:rsidRDefault="00884AA1" w:rsidP="00884AA1">
      <w:pPr>
        <w:pStyle w:val="ListParagraph"/>
        <w:numPr>
          <w:ilvl w:val="1"/>
          <w:numId w:val="1"/>
        </w:numPr>
      </w:pPr>
      <w:r>
        <w:t>Pay cash today, get the instrument relatively quickly. Stocks, bonds, etc.</w:t>
      </w:r>
    </w:p>
    <w:p w:rsidR="00884AA1" w:rsidRDefault="00884AA1" w:rsidP="00884AA1">
      <w:pPr>
        <w:pStyle w:val="ListParagraph"/>
        <w:numPr>
          <w:ilvl w:val="0"/>
          <w:numId w:val="1"/>
        </w:numPr>
      </w:pPr>
      <w:r>
        <w:rPr>
          <w:i/>
        </w:rPr>
        <w:lastRenderedPageBreak/>
        <w:t>Future</w:t>
      </w:r>
    </w:p>
    <w:p w:rsidR="00884AA1" w:rsidRDefault="00884AA1" w:rsidP="00884AA1">
      <w:pPr>
        <w:pStyle w:val="ListParagraph"/>
        <w:numPr>
          <w:ilvl w:val="1"/>
          <w:numId w:val="1"/>
        </w:numPr>
      </w:pPr>
      <w:r>
        <w:t xml:space="preserve">An agreement to spend money in the future. If you agree to buy you </w:t>
      </w:r>
      <w:proofErr w:type="gramStart"/>
      <w:r>
        <w:t>have to</w:t>
      </w:r>
      <w:proofErr w:type="gramEnd"/>
      <w:r>
        <w:t xml:space="preserve"> buy, if you agree to sell you have to sell.</w:t>
      </w:r>
    </w:p>
    <w:p w:rsidR="00884AA1" w:rsidRDefault="00884AA1" w:rsidP="00884AA1">
      <w:pPr>
        <w:pStyle w:val="ListParagraph"/>
        <w:numPr>
          <w:ilvl w:val="1"/>
          <w:numId w:val="1"/>
        </w:numPr>
      </w:pPr>
      <w:r>
        <w:rPr>
          <w:i/>
        </w:rPr>
        <w:t>Swaps</w:t>
      </w:r>
    </w:p>
    <w:p w:rsidR="00884AA1" w:rsidRDefault="00884AA1" w:rsidP="00884AA1">
      <w:pPr>
        <w:pStyle w:val="ListParagraph"/>
        <w:numPr>
          <w:ilvl w:val="2"/>
          <w:numId w:val="1"/>
        </w:numPr>
      </w:pPr>
      <w:r>
        <w:t>Series of Futures.</w:t>
      </w:r>
    </w:p>
    <w:p w:rsidR="00884AA1" w:rsidRPr="00884AA1" w:rsidRDefault="00884AA1" w:rsidP="00884AA1">
      <w:pPr>
        <w:pStyle w:val="ListParagraph"/>
        <w:numPr>
          <w:ilvl w:val="0"/>
          <w:numId w:val="1"/>
        </w:numPr>
      </w:pPr>
      <w:r>
        <w:rPr>
          <w:i/>
        </w:rPr>
        <w:t>Options</w:t>
      </w:r>
    </w:p>
    <w:p w:rsidR="00884AA1" w:rsidRDefault="00884AA1" w:rsidP="00884AA1">
      <w:pPr>
        <w:pStyle w:val="ListParagraph"/>
        <w:numPr>
          <w:ilvl w:val="1"/>
          <w:numId w:val="1"/>
        </w:numPr>
      </w:pPr>
      <w:r>
        <w:rPr>
          <w:i/>
        </w:rPr>
        <w:t xml:space="preserve">Derivatives </w:t>
      </w:r>
      <w:r>
        <w:t xml:space="preserve">and </w:t>
      </w:r>
      <w:r>
        <w:rPr>
          <w:i/>
        </w:rPr>
        <w:t>Structured Products</w:t>
      </w:r>
      <w:r w:rsidR="00E0589A">
        <w:rPr>
          <w:i/>
        </w:rPr>
        <w:t xml:space="preserve"> – </w:t>
      </w:r>
      <w:r w:rsidR="00E0589A">
        <w:rPr>
          <w:b/>
        </w:rPr>
        <w:t>Big focus in</w:t>
      </w:r>
      <w:bookmarkStart w:id="0" w:name="_GoBack"/>
      <w:bookmarkEnd w:id="0"/>
      <w:r w:rsidR="00E0589A">
        <w:rPr>
          <w:b/>
        </w:rPr>
        <w:t xml:space="preserve"> QF. This class too.</w:t>
      </w:r>
    </w:p>
    <w:p w:rsidR="00884AA1" w:rsidRPr="00884AA1" w:rsidRDefault="00884AA1" w:rsidP="00884AA1">
      <w:pPr>
        <w:pStyle w:val="ListParagraph"/>
        <w:numPr>
          <w:ilvl w:val="1"/>
          <w:numId w:val="1"/>
        </w:numPr>
      </w:pPr>
      <w:r>
        <w:t>You pay to have the option to buy or sell something. Call, put.</w:t>
      </w:r>
    </w:p>
    <w:sectPr w:rsidR="00884AA1" w:rsidRPr="00884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248E2"/>
    <w:multiLevelType w:val="hybridMultilevel"/>
    <w:tmpl w:val="A732DCBE"/>
    <w:lvl w:ilvl="0" w:tplc="F91C33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AB"/>
    <w:rsid w:val="000920E7"/>
    <w:rsid w:val="001E3DAB"/>
    <w:rsid w:val="00222239"/>
    <w:rsid w:val="003B3837"/>
    <w:rsid w:val="007574BA"/>
    <w:rsid w:val="00884AA1"/>
    <w:rsid w:val="0089776D"/>
    <w:rsid w:val="00E0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862E"/>
  <w15:chartTrackingRefBased/>
  <w15:docId w15:val="{6044F8A0-FF8A-48A8-83A8-4D99F5FD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18734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3</cp:revision>
  <dcterms:created xsi:type="dcterms:W3CDTF">2018-01-17T23:44:00Z</dcterms:created>
  <dcterms:modified xsi:type="dcterms:W3CDTF">2018-01-30T23:58:00Z</dcterms:modified>
</cp:coreProperties>
</file>