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1194" w14:textId="77777777" w:rsidR="00A26F5B" w:rsidRDefault="00000000">
      <w:pPr>
        <w:spacing w:after="40"/>
      </w:pPr>
      <w:r>
        <w:rPr>
          <w:b/>
          <w:bCs/>
          <w:color w:val="2E7D32"/>
          <w:sz w:val="40"/>
          <w:szCs w:val="40"/>
        </w:rPr>
        <w:t>AG Intellisense</w:t>
      </w:r>
    </w:p>
    <w:p w14:paraId="79C4367A" w14:textId="77777777" w:rsidR="00A26F5B" w:rsidRDefault="00000000">
      <w:pPr>
        <w:spacing w:after="40"/>
      </w:pPr>
      <w:r>
        <w:rPr>
          <w:color w:val="555555"/>
          <w:sz w:val="24"/>
          <w:szCs w:val="24"/>
        </w:rPr>
        <w:t>Website Copy — Revised Draft</w:t>
      </w:r>
    </w:p>
    <w:p w14:paraId="776ACCBF" w14:textId="77777777" w:rsidR="00A26F5B" w:rsidRDefault="00000000">
      <w:pPr>
        <w:spacing w:before="80" w:after="80"/>
      </w:pPr>
      <w:r>
        <w:rPr>
          <w:i/>
          <w:iCs/>
          <w:color w:val="555555"/>
        </w:rPr>
        <w:t>All page copy for review. Organised by page. Refined to tighten the narrative around cellulose extraction, nanocellulose, and the investor value proposition.</w:t>
      </w:r>
    </w:p>
    <w:p w14:paraId="573DA0EA" w14:textId="77777777" w:rsidR="00A26F5B" w:rsidRDefault="00A26F5B">
      <w:pPr>
        <w:pBdr>
          <w:bottom w:val="single" w:sz="1" w:space="1" w:color="CCCCCC"/>
        </w:pBdr>
        <w:spacing w:before="200" w:after="200"/>
      </w:pPr>
    </w:p>
    <w:p w14:paraId="72530FA4" w14:textId="77777777" w:rsidR="00A26F5B" w:rsidRDefault="00000000">
      <w:pPr>
        <w:shd w:val="clear" w:color="auto" w:fill="E8F5E9"/>
        <w:spacing w:before="400" w:after="60"/>
      </w:pPr>
      <w:r>
        <w:rPr>
          <w:b/>
          <w:bCs/>
          <w:color w:val="2E7D32"/>
          <w:sz w:val="28"/>
          <w:szCs w:val="28"/>
        </w:rPr>
        <w:t>PAGE: HOME (index.html)</w:t>
      </w:r>
    </w:p>
    <w:p w14:paraId="778BF039" w14:textId="77777777" w:rsidR="00A26F5B" w:rsidRDefault="00000000">
      <w:pPr>
        <w:spacing w:before="200" w:after="60"/>
      </w:pPr>
      <w:r>
        <w:rPr>
          <w:b/>
          <w:bCs/>
          <w:color w:val="1B1B1B"/>
          <w:sz w:val="22"/>
          <w:szCs w:val="22"/>
        </w:rPr>
        <w:t>Browser Tab Title</w:t>
      </w:r>
    </w:p>
    <w:p w14:paraId="4E8BBF68" w14:textId="77777777" w:rsidR="00A26F5B" w:rsidRDefault="00000000">
      <w:pPr>
        <w:spacing w:before="80" w:after="80"/>
      </w:pPr>
      <w:r>
        <w:rPr>
          <w:color w:val="555555"/>
        </w:rPr>
        <w:t>Ag IntelliSense | High-Value Compounds from Agricultural Waste</w:t>
      </w:r>
    </w:p>
    <w:p w14:paraId="623AC6A1" w14:textId="77777777" w:rsidR="00A26F5B" w:rsidRDefault="00000000">
      <w:pPr>
        <w:spacing w:before="200" w:after="60"/>
      </w:pPr>
      <w:r>
        <w:rPr>
          <w:b/>
          <w:bCs/>
          <w:color w:val="1B1B1B"/>
          <w:sz w:val="22"/>
          <w:szCs w:val="22"/>
        </w:rPr>
        <w:t>Meta Description</w:t>
      </w:r>
    </w:p>
    <w:p w14:paraId="03E30421" w14:textId="77777777" w:rsidR="00A26F5B" w:rsidRDefault="00000000">
      <w:pPr>
        <w:spacing w:before="80" w:after="80"/>
      </w:pPr>
      <w:r>
        <w:rPr>
          <w:color w:val="555555"/>
        </w:rPr>
        <w:t>AG Intellisense is the R&amp;D engine behind high-value products extracted from agricultural waste. We use metabolomics and green chemistry to unlock what the industry discards. Based in Far North Queensland, Australia.</w:t>
      </w:r>
    </w:p>
    <w:p w14:paraId="37222035" w14:textId="77777777" w:rsidR="00A26F5B" w:rsidRDefault="00000000">
      <w:pPr>
        <w:spacing w:before="280" w:after="80"/>
      </w:pPr>
      <w:r>
        <w:rPr>
          <w:b/>
          <w:bCs/>
          <w:color w:val="2E7D32"/>
          <w:sz w:val="26"/>
          <w:szCs w:val="26"/>
        </w:rPr>
        <w:t>Hero Banner</w:t>
      </w:r>
    </w:p>
    <w:p w14:paraId="333A7044" w14:textId="77777777" w:rsidR="00A26F5B" w:rsidRDefault="00000000">
      <w:pPr>
        <w:spacing w:before="200" w:after="60"/>
      </w:pPr>
      <w:r>
        <w:rPr>
          <w:b/>
          <w:bCs/>
          <w:color w:val="1B1B1B"/>
          <w:sz w:val="22"/>
          <w:szCs w:val="22"/>
        </w:rPr>
        <w:t>Headline</w:t>
      </w:r>
    </w:p>
    <w:p w14:paraId="63F1A077" w14:textId="77777777" w:rsidR="00A26F5B" w:rsidRDefault="00000000">
      <w:pPr>
        <w:spacing w:before="80" w:after="80"/>
      </w:pPr>
      <w:r>
        <w:rPr>
          <w:color w:val="555555"/>
        </w:rPr>
        <w:t>Unlocking Value from Agricultural Waste</w:t>
      </w:r>
    </w:p>
    <w:p w14:paraId="47A5E52C" w14:textId="77777777" w:rsidR="00A26F5B" w:rsidRDefault="00000000">
      <w:pPr>
        <w:spacing w:before="200" w:after="60"/>
      </w:pPr>
      <w:r>
        <w:rPr>
          <w:b/>
          <w:bCs/>
          <w:color w:val="1B1B1B"/>
          <w:sz w:val="22"/>
          <w:szCs w:val="22"/>
        </w:rPr>
        <w:t>Body</w:t>
      </w:r>
    </w:p>
    <w:p w14:paraId="4255B10F" w14:textId="77777777" w:rsidR="00A26F5B" w:rsidRDefault="00000000">
      <w:pPr>
        <w:spacing w:before="80" w:after="80"/>
      </w:pPr>
      <w:r>
        <w:rPr>
          <w:color w:val="555555"/>
        </w:rPr>
        <w:t>AG Intellisense is the R&amp;D engine behind a new generation of products from agricultural waste. We use metabolomics to map the molecular value locked inside waste streams — then apply green chemistry to unlock it. Our work turns what the industry discards into clean, high-value materials with real commercial applications, while creating a positive environmental impact.</w:t>
      </w:r>
    </w:p>
    <w:p w14:paraId="6C7671C0" w14:textId="77777777" w:rsidR="00A26F5B" w:rsidRDefault="00000000">
      <w:pPr>
        <w:spacing w:before="280" w:after="80"/>
      </w:pPr>
      <w:r>
        <w:rPr>
          <w:b/>
          <w:bCs/>
          <w:color w:val="2E7D32"/>
          <w:sz w:val="26"/>
          <w:szCs w:val="26"/>
        </w:rPr>
        <w:t>Three Pillar Cards (below hero)</w:t>
      </w:r>
    </w:p>
    <w:p w14:paraId="16F6C2C5" w14:textId="77777777" w:rsidR="00A26F5B" w:rsidRDefault="00000000">
      <w:pPr>
        <w:spacing w:before="200" w:after="60"/>
      </w:pPr>
      <w:r>
        <w:rPr>
          <w:b/>
          <w:bCs/>
          <w:color w:val="1B1B1B"/>
          <w:sz w:val="22"/>
          <w:szCs w:val="22"/>
        </w:rPr>
        <w:t>Card 1 — Waste Metabolomics</w:t>
      </w:r>
    </w:p>
    <w:p w14:paraId="139AC853" w14:textId="77777777" w:rsidR="00A26F5B" w:rsidRDefault="00000000">
      <w:pPr>
        <w:spacing w:before="80" w:after="80"/>
      </w:pPr>
      <w:r>
        <w:rPr>
          <w:color w:val="555555"/>
        </w:rPr>
        <w:t>We use untargeted metabolomics to map the full chemical profile of agricultural waste streams — identifying what’s valuable before we extract it. This means we build processes on real data, not assumptions.</w:t>
      </w:r>
    </w:p>
    <w:p w14:paraId="3403D9F1" w14:textId="77777777" w:rsidR="00A26F5B" w:rsidRDefault="00000000">
      <w:pPr>
        <w:spacing w:before="200" w:after="60"/>
      </w:pPr>
      <w:r>
        <w:rPr>
          <w:b/>
          <w:bCs/>
          <w:color w:val="1B1B1B"/>
          <w:sz w:val="22"/>
          <w:szCs w:val="22"/>
        </w:rPr>
        <w:t>Card 2 — Green Extraction</w:t>
      </w:r>
    </w:p>
    <w:p w14:paraId="12CCB876" w14:textId="77777777" w:rsidR="00A26F5B" w:rsidRDefault="00000000">
      <w:pPr>
        <w:spacing w:before="80" w:after="80"/>
      </w:pPr>
      <w:r>
        <w:rPr>
          <w:color w:val="555555"/>
        </w:rPr>
        <w:t>Our extraction and purification processes use minimal solvents and are designed to meet food-grade standards. We preserve the quality of target compounds without relying on toxic inputs — a cleaner process that produces a better product.</w:t>
      </w:r>
    </w:p>
    <w:p w14:paraId="52CD4C66" w14:textId="77777777" w:rsidR="00A26F5B" w:rsidRDefault="00000000">
      <w:pPr>
        <w:spacing w:before="200" w:after="60"/>
      </w:pPr>
      <w:r>
        <w:rPr>
          <w:b/>
          <w:bCs/>
          <w:color w:val="1B1B1B"/>
          <w:sz w:val="22"/>
          <w:szCs w:val="22"/>
        </w:rPr>
        <w:t>Card 3 — Positive Impact</w:t>
      </w:r>
    </w:p>
    <w:p w14:paraId="28F8D47A" w14:textId="77777777" w:rsidR="00A26F5B" w:rsidRDefault="00000000">
      <w:pPr>
        <w:spacing w:before="80" w:after="80"/>
      </w:pPr>
      <w:r>
        <w:rPr>
          <w:color w:val="555555"/>
        </w:rPr>
        <w:t>Every product we develop reduces agricultural waste going to landfill or being burned, replaces synthetic alternatives with clean, plant-derived materials, and creates new value for regional communities. The environmental case and the commercial case are the same.</w:t>
      </w:r>
    </w:p>
    <w:p w14:paraId="6CFC039D" w14:textId="77777777" w:rsidR="00A26F5B" w:rsidRDefault="00000000">
      <w:pPr>
        <w:spacing w:before="280" w:after="80"/>
      </w:pPr>
      <w:r>
        <w:rPr>
          <w:b/>
          <w:bCs/>
          <w:color w:val="2E7D32"/>
          <w:sz w:val="26"/>
          <w:szCs w:val="26"/>
        </w:rPr>
        <w:t>Our Driving Principles</w:t>
      </w:r>
    </w:p>
    <w:p w14:paraId="1B23A030" w14:textId="77777777" w:rsidR="00A26F5B" w:rsidRDefault="00000000">
      <w:pPr>
        <w:spacing w:before="80" w:after="80"/>
      </w:pPr>
      <w:r>
        <w:rPr>
          <w:color w:val="555555"/>
        </w:rPr>
        <w:t>Our principles shape how we develop processes, build products, and create lasting environmental and commercial value from agricultural waste.</w:t>
      </w:r>
    </w:p>
    <w:p w14:paraId="40C5188B" w14:textId="77777777" w:rsidR="00A26F5B" w:rsidRDefault="00000000">
      <w:pPr>
        <w:spacing w:before="200" w:after="60"/>
      </w:pPr>
      <w:r>
        <w:rPr>
          <w:b/>
          <w:bCs/>
          <w:color w:val="1B1B1B"/>
          <w:sz w:val="22"/>
          <w:szCs w:val="22"/>
        </w:rPr>
        <w:t>Principle 1 — Scientific Rigour</w:t>
      </w:r>
    </w:p>
    <w:p w14:paraId="644B74CB" w14:textId="77777777" w:rsidR="00A26F5B" w:rsidRDefault="00000000">
      <w:pPr>
        <w:spacing w:before="80" w:after="80"/>
      </w:pPr>
      <w:r>
        <w:rPr>
          <w:color w:val="555555"/>
        </w:rPr>
        <w:t xml:space="preserve">We use advanced metabolomics — including HPLC, LC-MS, GC-MS, and untargeted profiling — to characterise every waste stream at the molecular level before development begins. This </w:t>
      </w:r>
      <w:r>
        <w:rPr>
          <w:color w:val="555555"/>
        </w:rPr>
        <w:lastRenderedPageBreak/>
        <w:t>analytical foundation ensures our extraction processes are built on real chemistry and deliver consistent, high-purity results.</w:t>
      </w:r>
    </w:p>
    <w:p w14:paraId="3DCC89F4" w14:textId="77777777" w:rsidR="00A26F5B" w:rsidRDefault="00000000">
      <w:pPr>
        <w:spacing w:before="200" w:after="60"/>
      </w:pPr>
      <w:r>
        <w:rPr>
          <w:b/>
          <w:bCs/>
          <w:color w:val="1B1B1B"/>
          <w:sz w:val="22"/>
          <w:szCs w:val="22"/>
        </w:rPr>
        <w:t>Principle 2 — Circular Economy</w:t>
      </w:r>
    </w:p>
    <w:p w14:paraId="6AD5394B" w14:textId="77777777" w:rsidR="00A26F5B" w:rsidRDefault="00000000">
      <w:pPr>
        <w:spacing w:before="80" w:after="80"/>
      </w:pPr>
      <w:r>
        <w:rPr>
          <w:color w:val="555555"/>
        </w:rPr>
        <w:t>Agricultural waste is a resource, not a liability. We take what would otherwise be discarded from sugarcane mills, banana farms, and coffee processors and transform it into materials that re-enter the supply chain at significantly higher value. Circularity isn’t something we apply after the fact — it’s the starting point.</w:t>
      </w:r>
    </w:p>
    <w:p w14:paraId="1103E26B" w14:textId="77777777" w:rsidR="00A26F5B" w:rsidRDefault="00000000">
      <w:pPr>
        <w:spacing w:before="200" w:after="60"/>
      </w:pPr>
      <w:r>
        <w:rPr>
          <w:b/>
          <w:bCs/>
          <w:color w:val="1B1B1B"/>
          <w:sz w:val="22"/>
          <w:szCs w:val="22"/>
        </w:rPr>
        <w:t>Principle 3 — Impact Through Commercialisation</w:t>
      </w:r>
    </w:p>
    <w:p w14:paraId="5D11D333" w14:textId="0931D71A" w:rsidR="00A26F5B" w:rsidRDefault="00000000">
      <w:pPr>
        <w:spacing w:before="80" w:after="80"/>
      </w:pPr>
      <w:r>
        <w:rPr>
          <w:color w:val="555555"/>
        </w:rPr>
        <w:t>The best way to reduce agricultural waste at scale is to make it valuable. Every project at AG Intellisense is designed to reach market — because products that sell are products that keep waste out of landfill, reduce the need for synthetic alternatives, and create lasting environmental benefit. We build the science behind real products that make a difference.</w:t>
      </w:r>
    </w:p>
    <w:p w14:paraId="0FE02B70" w14:textId="77777777" w:rsidR="00A26F5B" w:rsidRDefault="00A26F5B">
      <w:pPr>
        <w:pBdr>
          <w:bottom w:val="single" w:sz="1" w:space="1" w:color="CCCCCC"/>
        </w:pBdr>
        <w:spacing w:before="200" w:after="200"/>
      </w:pPr>
    </w:p>
    <w:p w14:paraId="25EF2E59" w14:textId="77777777" w:rsidR="00A26F5B" w:rsidRDefault="00000000">
      <w:pPr>
        <w:shd w:val="clear" w:color="auto" w:fill="E8F5E9"/>
        <w:spacing w:before="400" w:after="60"/>
      </w:pPr>
      <w:r>
        <w:rPr>
          <w:b/>
          <w:bCs/>
          <w:color w:val="2E7D32"/>
          <w:sz w:val="28"/>
          <w:szCs w:val="28"/>
        </w:rPr>
        <w:t>PAGE: ABOUT (about.html)</w:t>
      </w:r>
    </w:p>
    <w:p w14:paraId="63D1CAD2" w14:textId="77777777" w:rsidR="00A26F5B" w:rsidRDefault="00000000">
      <w:pPr>
        <w:spacing w:before="200" w:after="60"/>
      </w:pPr>
      <w:r>
        <w:rPr>
          <w:b/>
          <w:bCs/>
          <w:color w:val="1B1B1B"/>
          <w:sz w:val="22"/>
          <w:szCs w:val="22"/>
        </w:rPr>
        <w:t>Browser Tab Title</w:t>
      </w:r>
    </w:p>
    <w:p w14:paraId="025EC6DD" w14:textId="77777777" w:rsidR="00A26F5B" w:rsidRDefault="00000000">
      <w:pPr>
        <w:spacing w:before="80" w:after="80"/>
      </w:pPr>
      <w:r>
        <w:rPr>
          <w:color w:val="555555"/>
        </w:rPr>
        <w:t>Ag IntelliSense | About</w:t>
      </w:r>
    </w:p>
    <w:p w14:paraId="08FFC755" w14:textId="77777777" w:rsidR="00A26F5B" w:rsidRDefault="00000000">
      <w:pPr>
        <w:spacing w:before="200" w:after="60"/>
      </w:pPr>
      <w:r>
        <w:rPr>
          <w:b/>
          <w:bCs/>
          <w:color w:val="1B1B1B"/>
          <w:sz w:val="22"/>
          <w:szCs w:val="22"/>
        </w:rPr>
        <w:t>Meta Description</w:t>
      </w:r>
    </w:p>
    <w:p w14:paraId="578EC073" w14:textId="77777777" w:rsidR="00A26F5B" w:rsidRDefault="00000000">
      <w:pPr>
        <w:spacing w:before="80" w:after="80"/>
      </w:pPr>
      <w:r>
        <w:rPr>
          <w:color w:val="555555"/>
        </w:rPr>
        <w:t>AG Intellisense is the R&amp;D company behind high-value products extracted from agricultural waste. Based in Far North Queensland, Australia, we use metabolomics and green chemistry to develop clean extraction processes and take them to market.</w:t>
      </w:r>
    </w:p>
    <w:p w14:paraId="1A79F1EF" w14:textId="77777777" w:rsidR="00A26F5B" w:rsidRDefault="00000000">
      <w:pPr>
        <w:spacing w:before="280" w:after="80"/>
      </w:pPr>
      <w:r>
        <w:rPr>
          <w:b/>
          <w:bCs/>
          <w:color w:val="2E7D32"/>
          <w:sz w:val="26"/>
          <w:szCs w:val="26"/>
        </w:rPr>
        <w:t>Page Subtitle</w:t>
      </w:r>
    </w:p>
    <w:p w14:paraId="5343132C" w14:textId="77777777" w:rsidR="00A26F5B" w:rsidRDefault="00000000">
      <w:pPr>
        <w:spacing w:before="80" w:after="80"/>
      </w:pPr>
      <w:r>
        <w:rPr>
          <w:color w:val="555555"/>
        </w:rPr>
        <w:t>R&amp;D for Agricultural Waste Valorisation</w:t>
      </w:r>
    </w:p>
    <w:p w14:paraId="4F436569" w14:textId="77777777" w:rsidR="00A26F5B" w:rsidRDefault="00000000">
      <w:pPr>
        <w:spacing w:before="280" w:after="80"/>
      </w:pPr>
      <w:r>
        <w:rPr>
          <w:b/>
          <w:bCs/>
          <w:color w:val="2E7D32"/>
          <w:sz w:val="26"/>
          <w:szCs w:val="26"/>
        </w:rPr>
        <w:t>Section 1 — The Science Behind the Products</w:t>
      </w:r>
    </w:p>
    <w:p w14:paraId="67965298" w14:textId="77777777" w:rsidR="00A26F5B" w:rsidRDefault="00000000">
      <w:pPr>
        <w:spacing w:before="200" w:after="60"/>
      </w:pPr>
      <w:r>
        <w:rPr>
          <w:b/>
          <w:bCs/>
          <w:color w:val="1B1B1B"/>
          <w:sz w:val="22"/>
          <w:szCs w:val="22"/>
        </w:rPr>
        <w:t>Subheading</w:t>
      </w:r>
    </w:p>
    <w:p w14:paraId="0CEB8F2D" w14:textId="77777777" w:rsidR="00A26F5B" w:rsidRDefault="00000000">
      <w:pPr>
        <w:spacing w:before="80" w:after="80"/>
      </w:pPr>
      <w:r>
        <w:rPr>
          <w:i/>
          <w:iCs/>
          <w:color w:val="555555"/>
        </w:rPr>
        <w:t>Building commercial products from the value hidden inside agricultural waste.</w:t>
      </w:r>
    </w:p>
    <w:p w14:paraId="43E071C9" w14:textId="77777777" w:rsidR="00A26F5B" w:rsidRDefault="00000000">
      <w:pPr>
        <w:spacing w:before="80" w:after="80"/>
      </w:pPr>
      <w:r>
        <w:rPr>
          <w:color w:val="555555"/>
        </w:rPr>
        <w:t>AG Intellisense is the research and development company behind a growing pipeline of products extracted from agricultural waste. We’re rooted in metabolomics — the science of mapping the full chemical landscape of biological material — and we apply that science to waste streams that are otherwise discarded at scale.</w:t>
      </w:r>
    </w:p>
    <w:p w14:paraId="147A0DF4" w14:textId="77777777" w:rsidR="00A26F5B" w:rsidRDefault="00000000">
      <w:pPr>
        <w:spacing w:before="80" w:after="80"/>
      </w:pPr>
      <w:r>
        <w:rPr>
          <w:color w:val="555555"/>
        </w:rPr>
        <w:t>Our model is straightforward: characterise the waste stream, identify what’s valuable, develop a green chemistry process to extract it cleanly, and take the product to market. AG Intellisense is the science that makes those products possible.</w:t>
      </w:r>
    </w:p>
    <w:p w14:paraId="29760CA1" w14:textId="77777777" w:rsidR="00A26F5B" w:rsidRDefault="00000000">
      <w:pPr>
        <w:spacing w:before="280" w:after="80"/>
      </w:pPr>
      <w:r>
        <w:rPr>
          <w:b/>
          <w:bCs/>
          <w:color w:val="2E7D32"/>
          <w:sz w:val="26"/>
          <w:szCs w:val="26"/>
        </w:rPr>
        <w:t>Section 2 — Our Approach</w:t>
      </w:r>
    </w:p>
    <w:p w14:paraId="30CF3ECD" w14:textId="77777777" w:rsidR="00A26F5B" w:rsidRDefault="00000000">
      <w:pPr>
        <w:spacing w:before="200" w:after="60"/>
      </w:pPr>
      <w:r>
        <w:rPr>
          <w:b/>
          <w:bCs/>
          <w:color w:val="1B1B1B"/>
          <w:sz w:val="22"/>
          <w:szCs w:val="22"/>
        </w:rPr>
        <w:t>Subheading</w:t>
      </w:r>
    </w:p>
    <w:p w14:paraId="19A90ECC" w14:textId="77777777" w:rsidR="00A26F5B" w:rsidRDefault="00000000">
      <w:pPr>
        <w:spacing w:before="80" w:after="80"/>
      </w:pPr>
      <w:r>
        <w:rPr>
          <w:i/>
          <w:iCs/>
          <w:color w:val="555555"/>
        </w:rPr>
        <w:t>Deep scientific expertise in natural product chemistry, combined with engineering capability to move from bench to factory floor.</w:t>
      </w:r>
    </w:p>
    <w:p w14:paraId="05A9772A" w14:textId="77777777" w:rsidR="00A26F5B" w:rsidRDefault="00000000">
      <w:pPr>
        <w:pStyle w:val="ListParagraph"/>
        <w:numPr>
          <w:ilvl w:val="0"/>
          <w:numId w:val="2"/>
        </w:numPr>
        <w:spacing w:before="60" w:after="60"/>
      </w:pPr>
      <w:r>
        <w:rPr>
          <w:color w:val="555555"/>
        </w:rPr>
        <w:t>Map the molecular profile of agricultural waste streams using untargeted metabolomics</w:t>
      </w:r>
    </w:p>
    <w:p w14:paraId="514D2B92" w14:textId="77777777" w:rsidR="00A26F5B" w:rsidRDefault="00000000">
      <w:pPr>
        <w:pStyle w:val="ListParagraph"/>
        <w:numPr>
          <w:ilvl w:val="0"/>
          <w:numId w:val="2"/>
        </w:numPr>
        <w:spacing w:before="60" w:after="60"/>
      </w:pPr>
      <w:r>
        <w:rPr>
          <w:color w:val="555555"/>
        </w:rPr>
        <w:t>Identify high-value compounds suitable for commercial extraction</w:t>
      </w:r>
    </w:p>
    <w:p w14:paraId="188D6B6A" w14:textId="77777777" w:rsidR="00A26F5B" w:rsidRDefault="00000000">
      <w:pPr>
        <w:pStyle w:val="ListParagraph"/>
        <w:numPr>
          <w:ilvl w:val="0"/>
          <w:numId w:val="2"/>
        </w:numPr>
        <w:spacing w:before="60" w:after="60"/>
      </w:pPr>
      <w:r>
        <w:rPr>
          <w:color w:val="555555"/>
        </w:rPr>
        <w:t>Develop green extraction and purification methods that meet food-grade or commercial-grade standards</w:t>
      </w:r>
    </w:p>
    <w:p w14:paraId="045E8027" w14:textId="77777777" w:rsidR="00A26F5B" w:rsidRDefault="00000000">
      <w:pPr>
        <w:pStyle w:val="ListParagraph"/>
        <w:numPr>
          <w:ilvl w:val="0"/>
          <w:numId w:val="2"/>
        </w:numPr>
        <w:spacing w:before="60" w:after="60"/>
      </w:pPr>
      <w:r>
        <w:rPr>
          <w:color w:val="555555"/>
        </w:rPr>
        <w:lastRenderedPageBreak/>
        <w:t>Progress from laboratory proof-of-concept through pilot processing to manufacturing scale</w:t>
      </w:r>
    </w:p>
    <w:p w14:paraId="386705F3" w14:textId="77777777" w:rsidR="00A26F5B" w:rsidRDefault="00000000">
      <w:pPr>
        <w:spacing w:before="280" w:after="80"/>
      </w:pPr>
      <w:r>
        <w:rPr>
          <w:b/>
          <w:bCs/>
          <w:color w:val="2E7D32"/>
          <w:sz w:val="26"/>
          <w:szCs w:val="26"/>
        </w:rPr>
        <w:t>Section 3 — Based in Far North Queensland</w:t>
      </w:r>
    </w:p>
    <w:p w14:paraId="635C1471" w14:textId="77777777" w:rsidR="00A26F5B" w:rsidRDefault="00000000">
      <w:pPr>
        <w:spacing w:before="200" w:after="60"/>
      </w:pPr>
      <w:r>
        <w:rPr>
          <w:b/>
          <w:bCs/>
          <w:color w:val="1B1B1B"/>
          <w:sz w:val="22"/>
          <w:szCs w:val="22"/>
        </w:rPr>
        <w:t>Subheading</w:t>
      </w:r>
    </w:p>
    <w:p w14:paraId="5E8912BC" w14:textId="77777777" w:rsidR="00A26F5B" w:rsidRDefault="00000000">
      <w:pPr>
        <w:spacing w:before="80" w:after="80"/>
      </w:pPr>
      <w:r>
        <w:rPr>
          <w:i/>
          <w:iCs/>
          <w:color w:val="555555"/>
        </w:rPr>
        <w:t>Building where the waste is produced.</w:t>
      </w:r>
    </w:p>
    <w:p w14:paraId="4BA08E6A" w14:textId="77777777" w:rsidR="00A26F5B" w:rsidRDefault="00000000">
      <w:pPr>
        <w:spacing w:before="80" w:after="80"/>
      </w:pPr>
      <w:r>
        <w:rPr>
          <w:color w:val="555555"/>
        </w:rPr>
        <w:t>Far North Queensland generates enormous volumes of agricultural residue — from sugarcane crushing, banana harvesting, and coffee processing — much of which is currently treated as waste. We’re establishing our operations close to these feedstock sources, which reduces logistics costs and creates local manufacturing capacity.</w:t>
      </w:r>
    </w:p>
    <w:p w14:paraId="6984435C" w14:textId="77777777" w:rsidR="00A26F5B" w:rsidRDefault="00000000">
      <w:pPr>
        <w:spacing w:before="40" w:after="40"/>
      </w:pPr>
      <w:r>
        <w:rPr>
          <w:b/>
          <w:bCs/>
          <w:color w:val="1B1B1B"/>
        </w:rPr>
        <w:t xml:space="preserve">Feedstock proximity: </w:t>
      </w:r>
      <w:r>
        <w:rPr>
          <w:color w:val="555555"/>
        </w:rPr>
        <w:t>Research and production close to the source</w:t>
      </w:r>
    </w:p>
    <w:p w14:paraId="12190BDF" w14:textId="77777777" w:rsidR="00A26F5B" w:rsidRDefault="00000000">
      <w:pPr>
        <w:spacing w:before="40" w:after="40"/>
      </w:pPr>
      <w:r>
        <w:rPr>
          <w:b/>
          <w:bCs/>
          <w:color w:val="1B1B1B"/>
        </w:rPr>
        <w:t xml:space="preserve">Regional manufacturing: </w:t>
      </w:r>
      <w:r>
        <w:rPr>
          <w:color w:val="555555"/>
        </w:rPr>
        <w:t>Planned processing capacity in FNQ</w:t>
      </w:r>
    </w:p>
    <w:p w14:paraId="65E92F9E" w14:textId="77777777" w:rsidR="00A26F5B" w:rsidRDefault="00000000">
      <w:pPr>
        <w:spacing w:before="40" w:after="40"/>
      </w:pPr>
      <w:r>
        <w:rPr>
          <w:b/>
          <w:bCs/>
          <w:color w:val="1B1B1B"/>
        </w:rPr>
        <w:t xml:space="preserve">University partnerships: </w:t>
      </w:r>
      <w:r>
        <w:rPr>
          <w:color w:val="555555"/>
        </w:rPr>
        <w:t>R&amp;D supported by leading Australian research institutions</w:t>
      </w:r>
    </w:p>
    <w:p w14:paraId="3DD4B6C9" w14:textId="77777777" w:rsidR="00A26F5B" w:rsidRDefault="00000000">
      <w:pPr>
        <w:spacing w:before="40" w:after="40"/>
      </w:pPr>
      <w:r>
        <w:rPr>
          <w:b/>
          <w:bCs/>
          <w:color w:val="1B1B1B"/>
        </w:rPr>
        <w:t xml:space="preserve">Innovation ecosystem: </w:t>
      </w:r>
      <w:r>
        <w:rPr>
          <w:color w:val="555555"/>
        </w:rPr>
        <w:t>Operating within JCU Ideas Lab and the CAVE</w:t>
      </w:r>
    </w:p>
    <w:p w14:paraId="24751690" w14:textId="77777777" w:rsidR="00A26F5B" w:rsidRDefault="00000000">
      <w:pPr>
        <w:spacing w:before="280" w:after="80"/>
      </w:pPr>
      <w:r>
        <w:rPr>
          <w:b/>
          <w:bCs/>
          <w:color w:val="2E7D32"/>
          <w:sz w:val="26"/>
          <w:szCs w:val="26"/>
        </w:rPr>
        <w:t>Banner / Call-to-Action</w:t>
      </w:r>
    </w:p>
    <w:p w14:paraId="3AEF481D" w14:textId="77777777" w:rsidR="00A26F5B" w:rsidRDefault="00000000">
      <w:pPr>
        <w:spacing w:before="80" w:after="80"/>
      </w:pPr>
      <w:r>
        <w:rPr>
          <w:color w:val="555555"/>
        </w:rPr>
        <w:t>The R&amp;D behind high-value products from agricultural waste — reducing environmental impact through metabolomics and green chemistry.</w:t>
      </w:r>
    </w:p>
    <w:p w14:paraId="08AE440D" w14:textId="77777777" w:rsidR="00A26F5B" w:rsidRDefault="00000000">
      <w:pPr>
        <w:spacing w:before="80" w:after="80"/>
      </w:pPr>
      <w:r>
        <w:rPr>
          <w:i/>
          <w:iCs/>
          <w:color w:val="555555"/>
        </w:rPr>
        <w:t>Button: Discover Our Projects</w:t>
      </w:r>
    </w:p>
    <w:p w14:paraId="20754D17" w14:textId="77777777" w:rsidR="00A26F5B" w:rsidRDefault="00000000">
      <w:pPr>
        <w:spacing w:before="280" w:after="80"/>
      </w:pPr>
      <w:r>
        <w:rPr>
          <w:b/>
          <w:bCs/>
          <w:color w:val="2E7D32"/>
          <w:sz w:val="26"/>
          <w:szCs w:val="26"/>
        </w:rPr>
        <w:t>Team — Andres Ruiz | Founder &amp; CEO</w:t>
      </w:r>
    </w:p>
    <w:p w14:paraId="4F1B1ED5" w14:textId="77777777" w:rsidR="00A26F5B" w:rsidRDefault="00000000">
      <w:pPr>
        <w:spacing w:before="80" w:after="80"/>
      </w:pPr>
      <w:r>
        <w:rPr>
          <w:color w:val="555555"/>
        </w:rPr>
        <w:t>Andres Ruiz, MPhil, is the Founder &amp; CEO of AG Intellisense. A Natural Product Scientist with deep expertise in metabolomics and bioactive compound characterisation, Andres leads the scientific foundation of all AG Intellisense projects. His background spans tropical plants from the Amazon to the Daintree Rainforest, and his analytical toolkit includes HPLC, LC-MS, GC-MS, NMR, and untargeted plant metabolomics. He drives the process of identifying and extracting valuable compounds from agricultural waste streams.</w:t>
      </w:r>
    </w:p>
    <w:p w14:paraId="5E7AA30D" w14:textId="77777777" w:rsidR="00A26F5B" w:rsidRDefault="00000000">
      <w:pPr>
        <w:spacing w:before="280" w:after="80"/>
      </w:pPr>
      <w:r>
        <w:rPr>
          <w:b/>
          <w:bCs/>
          <w:color w:val="2E7D32"/>
          <w:sz w:val="26"/>
          <w:szCs w:val="26"/>
        </w:rPr>
        <w:t>Team — Kim Bender | Founder &amp; CTO</w:t>
      </w:r>
    </w:p>
    <w:p w14:paraId="21CE031D" w14:textId="77777777" w:rsidR="00A26F5B" w:rsidRDefault="00000000">
      <w:pPr>
        <w:spacing w:before="80" w:after="80"/>
      </w:pPr>
      <w:r>
        <w:rPr>
          <w:color w:val="555555"/>
        </w:rPr>
        <w:t xml:space="preserve">Kim Bender is a Systems Engineer with a Bachelor of Engineering (Honours) in IoT and Embedded Systems. As CTO and Co-Founder of AG Intellisense, he leads the engineering and process monitoring capability that bridges laboratory R&amp;D and scalable manufacturing. Kim is the Founder of IOTIS Pty Ltd and Co-Founder of the CAVE — the Centre for Agricultural Ventures and Enterprises. His expertise in AI, systems engineering, and IoT-enabled monitoring underpins AG </w:t>
      </w:r>
      <w:proofErr w:type="spellStart"/>
      <w:r>
        <w:rPr>
          <w:color w:val="555555"/>
        </w:rPr>
        <w:t>Intellisense’s</w:t>
      </w:r>
      <w:proofErr w:type="spellEnd"/>
      <w:r>
        <w:rPr>
          <w:color w:val="555555"/>
        </w:rPr>
        <w:t xml:space="preserve"> pathway from bench-scale development to full manufacturing operations.</w:t>
      </w:r>
    </w:p>
    <w:p w14:paraId="775A3DC2" w14:textId="77777777" w:rsidR="00A26F5B" w:rsidRDefault="00000000">
      <w:pPr>
        <w:spacing w:before="280" w:after="80"/>
      </w:pPr>
      <w:r>
        <w:rPr>
          <w:b/>
          <w:bCs/>
          <w:color w:val="2E7D32"/>
          <w:sz w:val="26"/>
          <w:szCs w:val="26"/>
        </w:rPr>
        <w:t>Advisory Board — Dr. Samantha Horseman</w:t>
      </w:r>
    </w:p>
    <w:p w14:paraId="5C002D97" w14:textId="77777777" w:rsidR="00A26F5B" w:rsidRDefault="00000000">
      <w:pPr>
        <w:spacing w:before="80" w:after="80"/>
      </w:pPr>
      <w:r>
        <w:rPr>
          <w:color w:val="555555"/>
        </w:rPr>
        <w:t>MBA DBL, Dr. Samantha Horseman brings over 30 years of technology leadership as a Human-Machine Interface specialist and innovation strategist. As an Advisory Board member of AG Intellisense, she provides strategic oversight of commercialisation, stakeholder engagement, and the development of the regional innovation ecosystem through her role as Co-Founder of the CAVE.</w:t>
      </w:r>
    </w:p>
    <w:p w14:paraId="0DE1EC46" w14:textId="77777777" w:rsidR="00A26F5B" w:rsidRDefault="00A26F5B">
      <w:pPr>
        <w:pBdr>
          <w:bottom w:val="single" w:sz="1" w:space="1" w:color="CCCCCC"/>
        </w:pBdr>
        <w:spacing w:before="200" w:after="200"/>
      </w:pPr>
    </w:p>
    <w:p w14:paraId="2F31FAEB" w14:textId="77777777" w:rsidR="00A26F5B" w:rsidRDefault="00000000">
      <w:pPr>
        <w:shd w:val="clear" w:color="auto" w:fill="E8F5E9"/>
        <w:spacing w:before="400" w:after="60"/>
      </w:pPr>
      <w:r>
        <w:rPr>
          <w:b/>
          <w:bCs/>
          <w:color w:val="2E7D32"/>
          <w:sz w:val="28"/>
          <w:szCs w:val="28"/>
        </w:rPr>
        <w:t>PAGE: PROJECTS (projects.html)</w:t>
      </w:r>
    </w:p>
    <w:p w14:paraId="2B73D9C5" w14:textId="77777777" w:rsidR="00A26F5B" w:rsidRDefault="00000000">
      <w:pPr>
        <w:spacing w:before="200" w:after="60"/>
      </w:pPr>
      <w:r>
        <w:rPr>
          <w:b/>
          <w:bCs/>
          <w:color w:val="1B1B1B"/>
          <w:sz w:val="22"/>
          <w:szCs w:val="22"/>
        </w:rPr>
        <w:t>Browser Tab Title</w:t>
      </w:r>
    </w:p>
    <w:p w14:paraId="16763096" w14:textId="77777777" w:rsidR="00A26F5B" w:rsidRDefault="00000000">
      <w:pPr>
        <w:spacing w:before="80" w:after="80"/>
      </w:pPr>
      <w:r>
        <w:rPr>
          <w:color w:val="555555"/>
        </w:rPr>
        <w:t>Ag IntelliSense | Projects</w:t>
      </w:r>
    </w:p>
    <w:p w14:paraId="4F32B20C" w14:textId="77777777" w:rsidR="00A26F5B" w:rsidRDefault="00000000">
      <w:pPr>
        <w:spacing w:before="200" w:after="60"/>
      </w:pPr>
      <w:r>
        <w:rPr>
          <w:b/>
          <w:bCs/>
          <w:color w:val="1B1B1B"/>
          <w:sz w:val="22"/>
          <w:szCs w:val="22"/>
        </w:rPr>
        <w:lastRenderedPageBreak/>
        <w:t>Meta Description</w:t>
      </w:r>
    </w:p>
    <w:p w14:paraId="66E5621B" w14:textId="77777777" w:rsidR="00A26F5B" w:rsidRDefault="00000000">
      <w:pPr>
        <w:spacing w:before="80" w:after="80"/>
      </w:pPr>
      <w:r>
        <w:rPr>
          <w:color w:val="555555"/>
        </w:rPr>
        <w:t>AG Intellisense develops the green chemistry processes behind high-value products from agricultural waste. Our current project focuses on food-grade cellulose and nanocellulose, designed for manufacturing at scale.</w:t>
      </w:r>
    </w:p>
    <w:p w14:paraId="08F1874B" w14:textId="77777777" w:rsidR="00A26F5B" w:rsidRDefault="00000000">
      <w:pPr>
        <w:spacing w:before="280" w:after="80"/>
      </w:pPr>
      <w:r>
        <w:rPr>
          <w:b/>
          <w:bCs/>
          <w:color w:val="2E7D32"/>
          <w:sz w:val="26"/>
          <w:szCs w:val="26"/>
        </w:rPr>
        <w:t>Page Heading</w:t>
      </w:r>
    </w:p>
    <w:p w14:paraId="34E007C9" w14:textId="77777777" w:rsidR="00A26F5B" w:rsidRDefault="00000000">
      <w:pPr>
        <w:spacing w:before="80" w:after="80"/>
      </w:pPr>
      <w:r>
        <w:rPr>
          <w:color w:val="555555"/>
        </w:rPr>
        <w:t>What We’re Building</w:t>
      </w:r>
    </w:p>
    <w:p w14:paraId="11978510" w14:textId="77777777" w:rsidR="00A26F5B" w:rsidRDefault="00000000">
      <w:pPr>
        <w:spacing w:before="280" w:after="80"/>
      </w:pPr>
      <w:r>
        <w:rPr>
          <w:b/>
          <w:bCs/>
          <w:color w:val="2E7D32"/>
          <w:sz w:val="26"/>
          <w:szCs w:val="26"/>
        </w:rPr>
        <w:t>Intro Paragraph</w:t>
      </w:r>
    </w:p>
    <w:p w14:paraId="7CD85E85" w14:textId="77777777" w:rsidR="00A26F5B" w:rsidRDefault="00000000">
      <w:pPr>
        <w:spacing w:before="80" w:after="80"/>
      </w:pPr>
      <w:r>
        <w:rPr>
          <w:color w:val="555555"/>
        </w:rPr>
        <w:t>AG Intellisense develops the science and extraction processes behind each of our products. Each project targets a specific waste stream, develops a green chemistry process, and is designed for manufacturing at scale. Our current focus is cellulose — one of the most abundant and underutilised compounds in agricultural waste.</w:t>
      </w:r>
    </w:p>
    <w:p w14:paraId="13AF1EDD" w14:textId="77777777" w:rsidR="00A26F5B" w:rsidRDefault="00000000">
      <w:pPr>
        <w:spacing w:before="280" w:after="80"/>
      </w:pPr>
      <w:r>
        <w:rPr>
          <w:b/>
          <w:bCs/>
          <w:color w:val="2E7D32"/>
          <w:sz w:val="26"/>
          <w:szCs w:val="26"/>
        </w:rPr>
        <w:t>Project One — Food-Grade Cellulose</w:t>
      </w:r>
    </w:p>
    <w:p w14:paraId="403FB237" w14:textId="77777777" w:rsidR="00A26F5B" w:rsidRDefault="00000000">
      <w:pPr>
        <w:spacing w:before="80" w:after="80"/>
      </w:pPr>
      <w:r>
        <w:rPr>
          <w:i/>
          <w:iCs/>
          <w:color w:val="555555"/>
        </w:rPr>
        <w:t>Status: R&amp;D Phase — FNQ</w:t>
      </w:r>
    </w:p>
    <w:p w14:paraId="66A4CF14" w14:textId="77777777" w:rsidR="00A26F5B" w:rsidRDefault="00000000">
      <w:pPr>
        <w:spacing w:before="80" w:after="80"/>
      </w:pPr>
      <w:r>
        <w:rPr>
          <w:color w:val="555555"/>
        </w:rPr>
        <w:t>Agricultural residues from sugarcane crushing, banana harvesting, and coffee processing are rich in cellulose — one of the most widely used materials across the food, pharmaceutical, and industrial sectors. Our first project extracts food-grade cellulose from these waste streams using a green chemistry process developed in partnership with a leading Australian university.</w:t>
      </w:r>
    </w:p>
    <w:p w14:paraId="5BA93012" w14:textId="77777777" w:rsidR="00A26F5B" w:rsidRDefault="00000000">
      <w:pPr>
        <w:spacing w:before="80" w:after="80"/>
      </w:pPr>
      <w:r>
        <w:rPr>
          <w:color w:val="555555"/>
        </w:rPr>
        <w:t>These feedstocks are generated in large volumes within Far North Queensland and are currently underutilised or discarded. Our metabolomics-guided approach ensures extraction is targeted, efficient, and produces material that meets food-grade purity standards without harsh solvents.</w:t>
      </w:r>
    </w:p>
    <w:p w14:paraId="04A5FB68" w14:textId="77777777" w:rsidR="00A26F5B" w:rsidRDefault="00000000">
      <w:pPr>
        <w:spacing w:before="80" w:after="80"/>
      </w:pPr>
      <w:r>
        <w:rPr>
          <w:color w:val="555555"/>
        </w:rPr>
        <w:t>The project is progressing from laboratory proof-of-concept through pilot process development, with a planned processing facility in FNQ designed to handle these waste streams at commercial scale.</w:t>
      </w:r>
    </w:p>
    <w:p w14:paraId="6EAA8897" w14:textId="77777777" w:rsidR="00A26F5B" w:rsidRDefault="00000000">
      <w:pPr>
        <w:spacing w:before="40" w:after="40"/>
      </w:pPr>
      <w:r>
        <w:rPr>
          <w:b/>
          <w:bCs/>
          <w:color w:val="1B1B1B"/>
        </w:rPr>
        <w:t xml:space="preserve">Feedstocks: </w:t>
      </w:r>
      <w:r>
        <w:rPr>
          <w:color w:val="555555"/>
        </w:rPr>
        <w:t xml:space="preserve">Sugarcane bagasse • Banana </w:t>
      </w:r>
      <w:proofErr w:type="spellStart"/>
      <w:r>
        <w:rPr>
          <w:color w:val="555555"/>
        </w:rPr>
        <w:t>pseudostem</w:t>
      </w:r>
      <w:proofErr w:type="spellEnd"/>
      <w:r>
        <w:rPr>
          <w:color w:val="555555"/>
        </w:rPr>
        <w:t xml:space="preserve"> • Spent coffee grounds</w:t>
      </w:r>
    </w:p>
    <w:p w14:paraId="1F46F175" w14:textId="77777777" w:rsidR="00A26F5B" w:rsidRDefault="00000000">
      <w:pPr>
        <w:spacing w:before="40" w:after="40"/>
      </w:pPr>
      <w:r>
        <w:rPr>
          <w:b/>
          <w:bCs/>
          <w:color w:val="1B1B1B"/>
        </w:rPr>
        <w:t xml:space="preserve">Target product: </w:t>
      </w:r>
      <w:r>
        <w:rPr>
          <w:color w:val="555555"/>
        </w:rPr>
        <w:t>Food-grade cellulose</w:t>
      </w:r>
    </w:p>
    <w:p w14:paraId="7FA9DEDB" w14:textId="77777777" w:rsidR="00A26F5B" w:rsidRDefault="00000000">
      <w:pPr>
        <w:spacing w:before="40" w:after="40"/>
      </w:pPr>
      <w:r>
        <w:rPr>
          <w:b/>
          <w:bCs/>
          <w:color w:val="1B1B1B"/>
        </w:rPr>
        <w:t xml:space="preserve">Location: </w:t>
      </w:r>
      <w:r>
        <w:rPr>
          <w:color w:val="555555"/>
        </w:rPr>
        <w:t>Far North Queensland</w:t>
      </w:r>
    </w:p>
    <w:p w14:paraId="32D77118" w14:textId="77777777" w:rsidR="00A26F5B" w:rsidRDefault="00000000">
      <w:pPr>
        <w:spacing w:before="280" w:after="80"/>
      </w:pPr>
      <w:r>
        <w:rPr>
          <w:b/>
          <w:bCs/>
          <w:color w:val="2E7D32"/>
          <w:sz w:val="26"/>
          <w:szCs w:val="26"/>
        </w:rPr>
        <w:t>Next Phase — Nanocellulose</w:t>
      </w:r>
    </w:p>
    <w:p w14:paraId="0E1A712D" w14:textId="77777777" w:rsidR="00A26F5B" w:rsidRDefault="00000000">
      <w:pPr>
        <w:spacing w:before="80" w:after="80"/>
      </w:pPr>
      <w:r>
        <w:rPr>
          <w:color w:val="555555"/>
        </w:rPr>
        <w:t>Nanocellulose is a rapidly growing advanced material with applications across packaging, composites, biomedical devices, coatings, and more. It is derived from cellulose — making our food-grade cellulose extraction process the natural foundation for nanocellulose production. As our cellulose processes mature, nanocellulose development is the clear next step in our product roadmap, building directly on the same feedstocks, chemistry, and infrastructure.</w:t>
      </w:r>
    </w:p>
    <w:p w14:paraId="27747B74" w14:textId="77777777" w:rsidR="00A26F5B" w:rsidRDefault="00000000">
      <w:pPr>
        <w:spacing w:before="280" w:after="80"/>
      </w:pPr>
      <w:r>
        <w:rPr>
          <w:b/>
          <w:bCs/>
          <w:color w:val="2E7D32"/>
          <w:sz w:val="26"/>
          <w:szCs w:val="26"/>
        </w:rPr>
        <w:t>Future Development</w:t>
      </w:r>
    </w:p>
    <w:p w14:paraId="3AB0DC25" w14:textId="77777777" w:rsidR="00A26F5B" w:rsidRDefault="00000000">
      <w:pPr>
        <w:spacing w:before="80" w:after="80"/>
      </w:pPr>
      <w:r>
        <w:rPr>
          <w:color w:val="555555"/>
        </w:rPr>
        <w:t>Our metabolomics platform identifies value across a wide range of agricultural waste compounds. While cellulose and nanocellulose are our current focus, the same analytical and extraction capabilities position us to develop additional products as we grow. Further projects will be announced as they progress.</w:t>
      </w:r>
    </w:p>
    <w:p w14:paraId="2DFA4A77" w14:textId="77777777" w:rsidR="00A26F5B" w:rsidRDefault="00000000">
      <w:pPr>
        <w:spacing w:before="80" w:after="80"/>
      </w:pPr>
      <w:r>
        <w:rPr>
          <w:color w:val="555555"/>
        </w:rPr>
        <w:t>If you are a potential feedstock supplier, manufacturing partner, or investor, we welcome the conversation. Get in touch.</w:t>
      </w:r>
    </w:p>
    <w:p w14:paraId="76077498" w14:textId="77777777" w:rsidR="00A26F5B" w:rsidRDefault="00A26F5B">
      <w:pPr>
        <w:pBdr>
          <w:bottom w:val="single" w:sz="1" w:space="1" w:color="CCCCCC"/>
        </w:pBdr>
        <w:spacing w:before="200" w:after="200"/>
      </w:pPr>
    </w:p>
    <w:p w14:paraId="1710E25C" w14:textId="77777777" w:rsidR="00A26F5B" w:rsidRDefault="00000000">
      <w:pPr>
        <w:shd w:val="clear" w:color="auto" w:fill="E8F5E9"/>
        <w:spacing w:before="400" w:after="60"/>
      </w:pPr>
      <w:r>
        <w:rPr>
          <w:b/>
          <w:bCs/>
          <w:color w:val="2E7D32"/>
          <w:sz w:val="28"/>
          <w:szCs w:val="28"/>
        </w:rPr>
        <w:t>PAGE: CONTACT (contact.html)</w:t>
      </w:r>
    </w:p>
    <w:p w14:paraId="7DC88FB3" w14:textId="77777777" w:rsidR="00A26F5B" w:rsidRDefault="00000000">
      <w:pPr>
        <w:spacing w:before="200" w:after="60"/>
      </w:pPr>
      <w:r>
        <w:rPr>
          <w:b/>
          <w:bCs/>
          <w:color w:val="1B1B1B"/>
          <w:sz w:val="22"/>
          <w:szCs w:val="22"/>
        </w:rPr>
        <w:t>Browser Tab Title</w:t>
      </w:r>
    </w:p>
    <w:p w14:paraId="123DD3A5" w14:textId="77777777" w:rsidR="00A26F5B" w:rsidRDefault="00000000">
      <w:pPr>
        <w:spacing w:before="80" w:after="80"/>
      </w:pPr>
      <w:r>
        <w:rPr>
          <w:color w:val="555555"/>
        </w:rPr>
        <w:lastRenderedPageBreak/>
        <w:t>Ag IntelliSense | Contact Us</w:t>
      </w:r>
    </w:p>
    <w:p w14:paraId="68ED201B" w14:textId="77777777" w:rsidR="00A26F5B" w:rsidRDefault="00000000">
      <w:pPr>
        <w:spacing w:before="200" w:after="60"/>
      </w:pPr>
      <w:r>
        <w:rPr>
          <w:b/>
          <w:bCs/>
          <w:color w:val="1B1B1B"/>
          <w:sz w:val="22"/>
          <w:szCs w:val="22"/>
        </w:rPr>
        <w:t>Meta Description</w:t>
      </w:r>
    </w:p>
    <w:p w14:paraId="6BF58A5E" w14:textId="77777777" w:rsidR="00A26F5B" w:rsidRDefault="00000000">
      <w:pPr>
        <w:spacing w:before="80" w:after="80"/>
      </w:pPr>
      <w:r>
        <w:rPr>
          <w:color w:val="555555"/>
        </w:rPr>
        <w:t>Contact AG Intellisense — the R&amp;D company behind high-value products from agricultural waste, powered by metabolomics and green chemistry. Based in Far North Queensland, Australia.</w:t>
      </w:r>
    </w:p>
    <w:p w14:paraId="45CA1AD4" w14:textId="77777777" w:rsidR="00A26F5B" w:rsidRDefault="00000000">
      <w:pPr>
        <w:spacing w:before="280" w:after="80"/>
      </w:pPr>
      <w:r>
        <w:rPr>
          <w:b/>
          <w:bCs/>
          <w:color w:val="2E7D32"/>
          <w:sz w:val="26"/>
          <w:szCs w:val="26"/>
        </w:rPr>
        <w:t>Page Heading</w:t>
      </w:r>
    </w:p>
    <w:p w14:paraId="75741965" w14:textId="77777777" w:rsidR="00A26F5B" w:rsidRDefault="00000000">
      <w:pPr>
        <w:spacing w:before="80" w:after="80"/>
      </w:pPr>
      <w:r>
        <w:rPr>
          <w:color w:val="555555"/>
        </w:rPr>
        <w:t>Get in touch with us</w:t>
      </w:r>
    </w:p>
    <w:p w14:paraId="01FF247E" w14:textId="77777777" w:rsidR="00A26F5B" w:rsidRDefault="00000000">
      <w:pPr>
        <w:spacing w:before="280" w:after="80"/>
      </w:pPr>
      <w:r>
        <w:rPr>
          <w:b/>
          <w:bCs/>
          <w:color w:val="2E7D32"/>
          <w:sz w:val="26"/>
          <w:szCs w:val="26"/>
        </w:rPr>
        <w:t>Intro Paragraph</w:t>
      </w:r>
    </w:p>
    <w:p w14:paraId="34279F5C" w14:textId="77777777" w:rsidR="00A26F5B" w:rsidRDefault="00000000">
      <w:pPr>
        <w:spacing w:before="80" w:after="80"/>
      </w:pPr>
      <w:r>
        <w:rPr>
          <w:color w:val="555555"/>
        </w:rPr>
        <w:t>We welcome enquiries from potential feedstock suppliers, manufacturing partners, investors, and research collaborators. Reach out to learn more about AG Intellisense and our projects.</w:t>
      </w:r>
    </w:p>
    <w:p w14:paraId="6F195EFE" w14:textId="77777777" w:rsidR="00A26F5B" w:rsidRDefault="00000000">
      <w:pPr>
        <w:spacing w:before="280" w:after="80"/>
      </w:pPr>
      <w:r>
        <w:rPr>
          <w:b/>
          <w:bCs/>
          <w:color w:val="2E7D32"/>
          <w:sz w:val="26"/>
          <w:szCs w:val="26"/>
        </w:rPr>
        <w:t>Contact Details</w:t>
      </w:r>
    </w:p>
    <w:p w14:paraId="3B5E2D8F" w14:textId="77777777" w:rsidR="00A26F5B" w:rsidRDefault="00000000">
      <w:pPr>
        <w:spacing w:before="40" w:after="40"/>
      </w:pPr>
      <w:r>
        <w:rPr>
          <w:b/>
          <w:bCs/>
          <w:color w:val="1B1B1B"/>
        </w:rPr>
        <w:t xml:space="preserve">Email: </w:t>
      </w:r>
      <w:r>
        <w:rPr>
          <w:color w:val="555555"/>
        </w:rPr>
        <w:t>info@agintellisense.com.au</w:t>
      </w:r>
    </w:p>
    <w:p w14:paraId="2706A762" w14:textId="77777777" w:rsidR="00A26F5B" w:rsidRDefault="00000000">
      <w:pPr>
        <w:spacing w:before="40" w:after="40"/>
      </w:pPr>
      <w:r>
        <w:rPr>
          <w:b/>
          <w:bCs/>
          <w:color w:val="1B1B1B"/>
        </w:rPr>
        <w:t xml:space="preserve">Address: </w:t>
      </w:r>
      <w:r>
        <w:rPr>
          <w:color w:val="555555"/>
        </w:rPr>
        <w:t>JCU Ideas Lab, 1/14-88 McGregor Rd, Smithfield QLD 4878</w:t>
      </w:r>
    </w:p>
    <w:p w14:paraId="45502BAD" w14:textId="77777777" w:rsidR="00A26F5B" w:rsidRDefault="00A26F5B">
      <w:pPr>
        <w:pBdr>
          <w:bottom w:val="single" w:sz="1" w:space="1" w:color="CCCCCC"/>
        </w:pBdr>
        <w:spacing w:before="200" w:after="200"/>
      </w:pPr>
    </w:p>
    <w:p w14:paraId="2FA853DB" w14:textId="77777777" w:rsidR="00A26F5B" w:rsidRDefault="00000000">
      <w:pPr>
        <w:shd w:val="clear" w:color="auto" w:fill="E8F5E9"/>
        <w:spacing w:before="400" w:after="60"/>
      </w:pPr>
      <w:r>
        <w:rPr>
          <w:b/>
          <w:bCs/>
          <w:color w:val="2E7D32"/>
          <w:sz w:val="28"/>
          <w:szCs w:val="28"/>
        </w:rPr>
        <w:t>SHARED: NAVIGATION &amp; FOOTER (all pages)</w:t>
      </w:r>
    </w:p>
    <w:p w14:paraId="67A5C163" w14:textId="77777777" w:rsidR="00A26F5B" w:rsidRDefault="00000000">
      <w:pPr>
        <w:spacing w:before="280" w:after="80"/>
      </w:pPr>
      <w:r>
        <w:rPr>
          <w:b/>
          <w:bCs/>
          <w:color w:val="2E7D32"/>
          <w:sz w:val="26"/>
          <w:szCs w:val="26"/>
        </w:rPr>
        <w:t>Navigation Menu (all pages)</w:t>
      </w:r>
    </w:p>
    <w:p w14:paraId="5CF8E215" w14:textId="77777777" w:rsidR="00A26F5B" w:rsidRDefault="00000000">
      <w:pPr>
        <w:spacing w:before="80" w:after="80"/>
      </w:pPr>
      <w:proofErr w:type="gramStart"/>
      <w:r>
        <w:rPr>
          <w:color w:val="555555"/>
        </w:rPr>
        <w:t>Home  |</w:t>
      </w:r>
      <w:proofErr w:type="gramEnd"/>
      <w:r>
        <w:rPr>
          <w:color w:val="555555"/>
        </w:rPr>
        <w:t xml:space="preserve">  About </w:t>
      </w:r>
      <w:proofErr w:type="gramStart"/>
      <w:r>
        <w:rPr>
          <w:color w:val="555555"/>
        </w:rPr>
        <w:t>Us  |</w:t>
      </w:r>
      <w:proofErr w:type="gramEnd"/>
      <w:r>
        <w:rPr>
          <w:color w:val="555555"/>
        </w:rPr>
        <w:t xml:space="preserve">  </w:t>
      </w:r>
      <w:proofErr w:type="gramStart"/>
      <w:r>
        <w:rPr>
          <w:color w:val="555555"/>
        </w:rPr>
        <w:t>Projects  |</w:t>
      </w:r>
      <w:proofErr w:type="gramEnd"/>
      <w:r>
        <w:rPr>
          <w:color w:val="555555"/>
        </w:rPr>
        <w:t xml:space="preserve">  </w:t>
      </w:r>
      <w:proofErr w:type="gramStart"/>
      <w:r>
        <w:rPr>
          <w:color w:val="555555"/>
        </w:rPr>
        <w:t>Insights  |</w:t>
      </w:r>
      <w:proofErr w:type="gramEnd"/>
      <w:r>
        <w:rPr>
          <w:color w:val="555555"/>
        </w:rPr>
        <w:t xml:space="preserve">  Contact Us</w:t>
      </w:r>
    </w:p>
    <w:p w14:paraId="530627C7" w14:textId="77777777" w:rsidR="00A26F5B" w:rsidRDefault="00000000">
      <w:pPr>
        <w:spacing w:before="280" w:after="80"/>
      </w:pPr>
      <w:r>
        <w:rPr>
          <w:b/>
          <w:bCs/>
          <w:color w:val="2E7D32"/>
          <w:sz w:val="26"/>
          <w:szCs w:val="26"/>
        </w:rPr>
        <w:t>Footer — Contact Column</w:t>
      </w:r>
    </w:p>
    <w:p w14:paraId="2E30E991" w14:textId="77777777" w:rsidR="00A26F5B" w:rsidRDefault="00000000">
      <w:pPr>
        <w:spacing w:before="80" w:after="80"/>
      </w:pPr>
      <w:r>
        <w:rPr>
          <w:color w:val="555555"/>
        </w:rPr>
        <w:t>Get In Touch</w:t>
      </w:r>
    </w:p>
    <w:p w14:paraId="257D2536" w14:textId="77777777" w:rsidR="00A26F5B" w:rsidRDefault="00000000">
      <w:pPr>
        <w:spacing w:before="80" w:after="80"/>
      </w:pPr>
      <w:r>
        <w:rPr>
          <w:color w:val="555555"/>
        </w:rPr>
        <w:t>info@agintellisense.com.au</w:t>
      </w:r>
    </w:p>
    <w:p w14:paraId="4D0951AC" w14:textId="77777777" w:rsidR="00A26F5B" w:rsidRDefault="00000000">
      <w:pPr>
        <w:spacing w:before="80" w:after="80"/>
      </w:pPr>
      <w:r>
        <w:rPr>
          <w:color w:val="555555"/>
        </w:rPr>
        <w:t>JCU Ideas Lab, 1/14-88 McGregor Rd, Smithfield QLD 4878</w:t>
      </w:r>
    </w:p>
    <w:p w14:paraId="798F1124" w14:textId="77777777" w:rsidR="00A26F5B" w:rsidRDefault="00000000">
      <w:pPr>
        <w:spacing w:before="280" w:after="80"/>
      </w:pPr>
      <w:r>
        <w:rPr>
          <w:b/>
          <w:bCs/>
          <w:color w:val="2E7D32"/>
          <w:sz w:val="26"/>
          <w:szCs w:val="26"/>
        </w:rPr>
        <w:t>Footer — Copyright</w:t>
      </w:r>
    </w:p>
    <w:p w14:paraId="0091943C" w14:textId="77777777" w:rsidR="00A26F5B" w:rsidRDefault="00000000">
      <w:pPr>
        <w:spacing w:before="80" w:after="80"/>
      </w:pPr>
      <w:r>
        <w:rPr>
          <w:color w:val="555555"/>
        </w:rPr>
        <w:t>© 2026 Ag IntelliSense. All rights reserved.</w:t>
      </w:r>
    </w:p>
    <w:sectPr w:rsidR="00A26F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38F2"/>
    <w:multiLevelType w:val="hybridMultilevel"/>
    <w:tmpl w:val="D8B66D86"/>
    <w:lvl w:ilvl="0" w:tplc="4BBAB438">
      <w:start w:val="1"/>
      <w:numFmt w:val="bullet"/>
      <w:lvlText w:val="•"/>
      <w:lvlJc w:val="left"/>
      <w:pPr>
        <w:ind w:left="720" w:hanging="360"/>
      </w:pPr>
    </w:lvl>
    <w:lvl w:ilvl="1" w:tplc="52829BDC">
      <w:numFmt w:val="decimal"/>
      <w:lvlText w:val=""/>
      <w:lvlJc w:val="left"/>
    </w:lvl>
    <w:lvl w:ilvl="2" w:tplc="C3B46E50">
      <w:numFmt w:val="decimal"/>
      <w:lvlText w:val=""/>
      <w:lvlJc w:val="left"/>
    </w:lvl>
    <w:lvl w:ilvl="3" w:tplc="5EB0F806">
      <w:numFmt w:val="decimal"/>
      <w:lvlText w:val=""/>
      <w:lvlJc w:val="left"/>
    </w:lvl>
    <w:lvl w:ilvl="4" w:tplc="B830A572">
      <w:numFmt w:val="decimal"/>
      <w:lvlText w:val=""/>
      <w:lvlJc w:val="left"/>
    </w:lvl>
    <w:lvl w:ilvl="5" w:tplc="B8762B92">
      <w:numFmt w:val="decimal"/>
      <w:lvlText w:val=""/>
      <w:lvlJc w:val="left"/>
    </w:lvl>
    <w:lvl w:ilvl="6" w:tplc="CFC43174">
      <w:numFmt w:val="decimal"/>
      <w:lvlText w:val=""/>
      <w:lvlJc w:val="left"/>
    </w:lvl>
    <w:lvl w:ilvl="7" w:tplc="A70CF738">
      <w:numFmt w:val="decimal"/>
      <w:lvlText w:val=""/>
      <w:lvlJc w:val="left"/>
    </w:lvl>
    <w:lvl w:ilvl="8" w:tplc="CA0CE094">
      <w:numFmt w:val="decimal"/>
      <w:lvlText w:val=""/>
      <w:lvlJc w:val="left"/>
    </w:lvl>
  </w:abstractNum>
  <w:abstractNum w:abstractNumId="1" w15:restartNumberingAfterBreak="0">
    <w:nsid w:val="516E1D0F"/>
    <w:multiLevelType w:val="hybridMultilevel"/>
    <w:tmpl w:val="126AB2AC"/>
    <w:lvl w:ilvl="0" w:tplc="DDB6533E">
      <w:start w:val="1"/>
      <w:numFmt w:val="bullet"/>
      <w:lvlText w:val="●"/>
      <w:lvlJc w:val="left"/>
      <w:pPr>
        <w:ind w:left="720" w:hanging="360"/>
      </w:pPr>
    </w:lvl>
    <w:lvl w:ilvl="1" w:tplc="F7C8750E">
      <w:start w:val="1"/>
      <w:numFmt w:val="bullet"/>
      <w:lvlText w:val="○"/>
      <w:lvlJc w:val="left"/>
      <w:pPr>
        <w:ind w:left="1440" w:hanging="360"/>
      </w:pPr>
    </w:lvl>
    <w:lvl w:ilvl="2" w:tplc="0B0E6E3A">
      <w:start w:val="1"/>
      <w:numFmt w:val="bullet"/>
      <w:lvlText w:val="■"/>
      <w:lvlJc w:val="left"/>
      <w:pPr>
        <w:ind w:left="2160" w:hanging="360"/>
      </w:pPr>
    </w:lvl>
    <w:lvl w:ilvl="3" w:tplc="2B386D40">
      <w:start w:val="1"/>
      <w:numFmt w:val="bullet"/>
      <w:lvlText w:val="●"/>
      <w:lvlJc w:val="left"/>
      <w:pPr>
        <w:ind w:left="2880" w:hanging="360"/>
      </w:pPr>
    </w:lvl>
    <w:lvl w:ilvl="4" w:tplc="B3626D94">
      <w:start w:val="1"/>
      <w:numFmt w:val="bullet"/>
      <w:lvlText w:val="○"/>
      <w:lvlJc w:val="left"/>
      <w:pPr>
        <w:ind w:left="3600" w:hanging="360"/>
      </w:pPr>
    </w:lvl>
    <w:lvl w:ilvl="5" w:tplc="68421FB4">
      <w:start w:val="1"/>
      <w:numFmt w:val="bullet"/>
      <w:lvlText w:val="■"/>
      <w:lvlJc w:val="left"/>
      <w:pPr>
        <w:ind w:left="4320" w:hanging="360"/>
      </w:pPr>
    </w:lvl>
    <w:lvl w:ilvl="6" w:tplc="949E1FE0">
      <w:start w:val="1"/>
      <w:numFmt w:val="bullet"/>
      <w:lvlText w:val="●"/>
      <w:lvlJc w:val="left"/>
      <w:pPr>
        <w:ind w:left="5040" w:hanging="360"/>
      </w:pPr>
    </w:lvl>
    <w:lvl w:ilvl="7" w:tplc="1E3AD944">
      <w:start w:val="1"/>
      <w:numFmt w:val="bullet"/>
      <w:lvlText w:val="●"/>
      <w:lvlJc w:val="left"/>
      <w:pPr>
        <w:ind w:left="5760" w:hanging="360"/>
      </w:pPr>
    </w:lvl>
    <w:lvl w:ilvl="8" w:tplc="9D94DBEA">
      <w:start w:val="1"/>
      <w:numFmt w:val="bullet"/>
      <w:lvlText w:val="●"/>
      <w:lvlJc w:val="left"/>
      <w:pPr>
        <w:ind w:left="6480" w:hanging="360"/>
      </w:pPr>
    </w:lvl>
  </w:abstractNum>
  <w:num w:numId="1" w16cid:durableId="1899630739">
    <w:abstractNumId w:val="1"/>
    <w:lvlOverride w:ilvl="0">
      <w:startOverride w:val="1"/>
    </w:lvlOverride>
  </w:num>
  <w:num w:numId="2" w16cid:durableId="1419910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F5B"/>
    <w:rsid w:val="001308BE"/>
    <w:rsid w:val="003C6771"/>
    <w:rsid w:val="009D7626"/>
    <w:rsid w:val="00A26F5B"/>
    <w:rsid w:val="00AF6956"/>
    <w:rsid w:val="00FA48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8F5D"/>
  <w15:docId w15:val="{F742D3C2-4E40-458C-A9B5-EE88787CB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1485</Words>
  <Characters>9153</Characters>
  <Application>Microsoft Office Word</Application>
  <DocSecurity>0</DocSecurity>
  <Lines>185</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Bender</cp:lastModifiedBy>
  <cp:revision>3</cp:revision>
  <dcterms:created xsi:type="dcterms:W3CDTF">2026-03-26T01:36:00Z</dcterms:created>
  <dcterms:modified xsi:type="dcterms:W3CDTF">2026-04-01T06:59:00Z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063c831f-00cb-448f-a084-c52a48a72a3a</vt:lpwstr>
  </property>
</Properties>
</file>