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24"/>
        <w:rPr>
          <w:rFonts w:ascii="Arial" w:hAnsi="Arial" w:cs="Arial" w:eastAsia="Arial"/>
        </w:rPr>
      </w:pPr>
      <w:r>
        <w:rPr>
          <w:rFonts w:ascii="Arial" w:hAnsi="Arial" w:cs="Arial" w:eastAsia="Arial"/>
        </w:rPr>
        <w:t xml:space="preserve">SPHERA REANALYSIS CONFIGURATION:</w:t>
      </w:r>
      <w:r>
        <w:rPr>
          <w:rFonts w:ascii="Arial" w:hAnsi="Arial" w:cs="Arial" w:eastAsia="Arial"/>
        </w:rPr>
      </w:r>
      <w:r/>
    </w:p>
    <w:p>
      <w:p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In table 1 are reported the details of the reanalysis dataset SPHERA configuration. The setup differs from that of COSMO-2I operative model for the drivel model (i.e. ERA5) and the relative nesting modality, for the initial and boundary conditions, and for</w:t>
      </w:r>
      <w:r>
        <w:rPr>
          <w:rFonts w:ascii="Arial" w:hAnsi="Arial" w:cs="Arial" w:eastAsia="Arial"/>
        </w:rPr>
        <w:t xml:space="preserve"> the data assimilation strategy employed over observations and the assimilated dataset itself. On the other hand, the resolution, domain, physical and dynamical schemes and the physiographic parameters are coherent with the operative model.</w:t>
        <mc:AlternateContent>
          <mc:Choice Requires="wpg">
            <w:drawing>
              <wp:inline xmlns:wp="http://schemas.openxmlformats.org/drawingml/2006/wordprocessingDrawing" distT="0" distB="0" distL="0" distR="0">
                <wp:extent cx="5940425" cy="7453377"/>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12989" name="" hidden="0"/>
                        <pic:cNvPicPr>
                          <a:picLocks noChangeAspect="1"/>
                        </pic:cNvPicPr>
                        <pic:nvPr isPhoto="0" userDrawn="0"/>
                      </pic:nvPicPr>
                      <pic:blipFill>
                        <a:blip r:embed="rId9"/>
                        <a:stretch/>
                      </pic:blipFill>
                      <pic:spPr bwMode="auto">
                        <a:xfrm>
                          <a:off x="0" y="0"/>
                          <a:ext cx="5940424" cy="74533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586.9pt;" stroked="false">
                <v:path textboxrect="0,0,0,0"/>
                <v:imagedata r:id="rId9" o:title=""/>
              </v:shape>
            </w:pict>
          </mc:Fallback>
        </mc:AlternateContent>
      </w:r>
      <w:r>
        <w:rPr>
          <w:rFonts w:ascii="Arial" w:hAnsi="Arial" w:cs="Arial" w:eastAsia="Arial"/>
        </w:rPr>
      </w:r>
      <w:r/>
    </w:p>
    <w:p>
      <w:p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r>
      <w:r>
        <w:rPr>
          <w:rFonts w:ascii="Arial" w:hAnsi="Arial" w:cs="Arial" w:eastAsia="Arial"/>
        </w:rPr>
        <mc:AlternateContent>
          <mc:Choice Requires="wpg">
            <w:drawing>
              <wp:inline xmlns:wp="http://schemas.openxmlformats.org/drawingml/2006/wordprocessingDrawing" distT="0" distB="0" distL="0" distR="0">
                <wp:extent cx="5940425" cy="3456601"/>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0322" name="" hidden="0"/>
                        <pic:cNvPicPr>
                          <a:picLocks noChangeAspect="1"/>
                        </pic:cNvPicPr>
                        <pic:nvPr isPhoto="0" userDrawn="0"/>
                      </pic:nvPicPr>
                      <pic:blipFill>
                        <a:blip r:embed="rId10"/>
                        <a:stretch/>
                      </pic:blipFill>
                      <pic:spPr bwMode="auto">
                        <a:xfrm>
                          <a:off x="0" y="0"/>
                          <a:ext cx="5940424" cy="3456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272.2pt;" stroked="false">
                <v:path textboxrect="0,0,0,0"/>
                <v:imagedata r:id="rId10" o:title=""/>
              </v:shape>
            </w:pict>
          </mc:Fallback>
        </mc:AlternateContent>
      </w:r>
      <w:r>
        <w:rPr>
          <w:rFonts w:ascii="Arial" w:hAnsi="Arial" w:cs="Arial" w:eastAsia="Arial"/>
        </w:rPr>
      </w:r>
      <w:r/>
    </w:p>
    <w:p>
      <w:pPr>
        <w:jc w:val="center"/>
        <w:spacing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rPr>
        <w:t xml:space="preserve">Table 1: SPHERA configuration</w:t>
      </w:r>
      <w:r>
        <w:rPr>
          <w:rFonts w:ascii="Arial" w:hAnsi="Arial" w:cs="Arial" w:eastAsia="Arial"/>
        </w:rPr>
      </w:r>
      <w:r/>
    </w:p>
    <w:p>
      <w:p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The reanalysis archive comprises:</w:t>
      </w:r>
      <w:r>
        <w:rPr>
          <w:rFonts w:ascii="Arial" w:hAnsi="Arial" w:cs="Arial" w:eastAsia="Arial"/>
        </w:rPr>
      </w:r>
      <w:r/>
    </w:p>
    <w:p>
      <w:pPr>
        <w:pStyle w:val="898"/>
        <w:numPr>
          <w:ilvl w:val="0"/>
          <w:numId w:val="1"/>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the 3-dimensional fields of temperature, wind components, specific humidity for different microphysical species, cloud coverage, pressure, turbulent kinetic energy and the Richardson number over COSMO vertical levels (65 vertical levels) at hourly frequenc</w:t>
      </w:r>
      <w:r>
        <w:rPr>
          <w:rFonts w:ascii="Arial" w:hAnsi="Arial" w:cs="Arial" w:eastAsia="Arial"/>
        </w:rPr>
        <w:t xml:space="preserve">y,</w:t>
      </w:r>
      <w:r>
        <w:rPr>
          <w:rFonts w:ascii="Arial" w:hAnsi="Arial" w:cs="Arial" w:eastAsia="Arial"/>
        </w:rPr>
      </w:r>
      <w:r/>
    </w:p>
    <w:p>
      <w:pPr>
        <w:pStyle w:val="898"/>
        <w:numPr>
          <w:ilvl w:val="0"/>
          <w:numId w:val="1"/>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the geopotential fields, wind components, temperature and specific humidity at some pressure levels (i.e. 300hPa, 500hPa, 700hPa, 850hPa, 925hPa, 950hPa, 1000 hPa) at hourly frequency,</w:t>
      </w:r>
      <w:r>
        <w:rPr>
          <w:rFonts w:ascii="Arial" w:hAnsi="Arial" w:cs="Arial" w:eastAsia="Arial"/>
        </w:rPr>
      </w:r>
      <w:r/>
    </w:p>
    <w:p>
      <w:pPr>
        <w:pStyle w:val="898"/>
        <w:numPr>
          <w:ilvl w:val="0"/>
          <w:numId w:val="1"/>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the wind component fields at sub-hourly frequency between 0 and 500 m above sea level,</w:t>
      </w:r>
      <w:r>
        <w:rPr>
          <w:rFonts w:ascii="Arial" w:hAnsi="Arial" w:cs="Arial" w:eastAsia="Arial"/>
        </w:rPr>
      </w:r>
      <w:r/>
    </w:p>
    <w:p>
      <w:pPr>
        <w:pStyle w:val="898"/>
        <w:numPr>
          <w:ilvl w:val="0"/>
          <w:numId w:val="1"/>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the 2-dimensional fields at the surface as fluxes, radiations, precipitation, runoff, diagnostic variables near-surface (temperature and humidity at 2m, wind components at 10m) at hourly frequency,</w:t>
      </w:r>
      <w:r>
        <w:rPr>
          <w:rFonts w:ascii="Arial" w:hAnsi="Arial" w:cs="Arial" w:eastAsia="Arial"/>
        </w:rPr>
      </w:r>
      <w:r/>
    </w:p>
    <w:p>
      <w:pPr>
        <w:pStyle w:val="898"/>
        <w:numPr>
          <w:ilvl w:val="0"/>
          <w:numId w:val="1"/>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the temperature and humidity fields in the soil at 7 depth levels at hourly frequency,</w:t>
      </w:r>
      <w:r>
        <w:rPr>
          <w:rFonts w:ascii="Arial" w:hAnsi="Arial" w:cs="Arial" w:eastAsia="Arial"/>
        </w:rPr>
      </w:r>
      <w:r/>
    </w:p>
    <w:p>
      <w:pPr>
        <w:pStyle w:val="898"/>
        <w:numPr>
          <w:ilvl w:val="0"/>
          <w:numId w:val="1"/>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the thunderstorm indices and other upper-air products (e.g. planetary boundary layer height, base and top cumulonimbus level heights, freezing level height, snow height,…) at hourly frequency</w:t>
      </w:r>
      <w:r>
        <w:rPr>
          <w:rFonts w:ascii="Arial" w:hAnsi="Arial" w:cs="Arial" w:eastAsia="Arial"/>
        </w:rPr>
      </w:r>
      <w:r/>
    </w:p>
    <w:p>
      <w:pPr>
        <w:rPr>
          <w:rFonts w:ascii="Arial" w:hAnsi="Arial" w:cs="Arial" w:eastAsia="Arial"/>
        </w:rPr>
      </w:pPr>
      <w:r>
        <w:rPr>
          <w:rFonts w:ascii="Arial" w:hAnsi="Arial" w:cs="Arial" w:eastAsia="Arial"/>
        </w:rPr>
      </w:r>
      <w:r>
        <w:rPr>
          <w:rFonts w:ascii="Arial" w:hAnsi="Arial" w:cs="Arial" w:eastAsia="Arial"/>
        </w:rPr>
      </w:r>
      <w:r/>
    </w:p>
    <w:p>
      <w:pPr>
        <w:ind w:left="0" w:right="0" w:firstLine="0"/>
        <w:jc w:val="both"/>
        <w:spacing w:before="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sz w:val="24"/>
        </w:rPr>
      </w:r>
      <w:r>
        <w:rPr>
          <w:rFonts w:ascii="Arial" w:hAnsi="Arial" w:cs="Arial" w:eastAsia="Arial"/>
        </w:rPr>
      </w:r>
      <w:r/>
    </w:p>
    <w:p>
      <w:pPr>
        <w:ind w:left="0" w:right="0" w:firstLine="0"/>
        <w:jc w:val="both"/>
        <w:spacing w:before="24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color w:val="000000"/>
          <w:sz w:val="24"/>
        </w:rPr>
        <w:t xml:space="preserve">EXTRACTED VARIABLES FROM SPHERA:</w:t>
      </w:r>
      <w:r>
        <w:rPr>
          <w:rFonts w:ascii="Arial" w:hAnsi="Arial" w:cs="Arial" w:eastAsia="Arial"/>
        </w:rPr>
      </w:r>
      <w:r/>
    </w:p>
    <w:p>
      <w:pPr>
        <w:ind w:left="0" w:right="0" w:firstLine="0"/>
        <w:jc w:val="both"/>
        <w:spacing w:before="24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4"/>
        </w:rPr>
        <w:t xml:space="preserve">The available data extracted from SPHERA archive in .grib format (ecmwf) are located at imk-tss-risk under /hail1/climate-model-data/reanalysis/SPHERA, and are relative for a period of 3 years (2016-2018) for April to October. They include:</w:t>
      </w:r>
      <w:r>
        <w:rPr>
          <w:rFonts w:ascii="Arial" w:hAnsi="Arial" w:cs="Arial" w:eastAsia="Arial"/>
        </w:rPr>
      </w:r>
      <w:r/>
    </w:p>
    <w:p>
      <w:pPr>
        <w:ind w:left="0" w:right="0" w:firstLine="0"/>
        <w:jc w:val="both"/>
        <w:spacing w:before="24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sz w:val="24"/>
        </w:rPr>
      </w:r>
      <w:r>
        <w:rPr>
          <w:rFonts w:ascii="Arial" w:hAnsi="Arial" w:cs="Arial" w:eastAsia="Arial"/>
        </w:rPr>
      </w:r>
      <w:r/>
    </w:p>
    <w:tbl>
      <w:tblPr>
        <w:tblStyle w:val="75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095"/>
        <w:gridCol w:w="7259"/>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color w:val="000000"/>
                <w:sz w:val="22"/>
              </w:rPr>
              <w:t xml:space="preserve">VARIABLE NAME</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color w:val="000000"/>
                <w:sz w:val="22"/>
              </w:rPr>
              <w:t xml:space="preserve">DESCRIPTION</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2d</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Dewpoint temperature at 2m (K)</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2t</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Temperature at 2m (K)</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500hPa/</w:t>
              <w:br/>
              <w:t xml:space="preserve"> z</w:t>
            </w:r>
            <w:r>
              <w:rPr>
                <w:rFonts w:ascii="Arial" w:hAnsi="Arial" w:cs="Arial" w:eastAsia="Arial"/>
              </w:rPr>
            </w:r>
            <w:r/>
          </w:p>
          <w:p>
            <w:pPr>
              <w:ind w:left="0" w:right="0" w:firstLine="0"/>
              <w:jc w:val="both"/>
              <w:spacing w:before="24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w:t>
            </w:r>
            <w:r>
              <w:rPr>
                <w:rFonts w:ascii="Arial" w:hAnsi="Arial" w:cs="Arial" w:eastAsia="Arial"/>
              </w:rPr>
            </w:r>
            <w:r/>
          </w:p>
          <w:p>
            <w:pPr>
              <w:ind w:left="0" w:right="0" w:firstLine="0"/>
              <w:jc w:val="both"/>
              <w:spacing w:before="24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r</w:t>
            </w:r>
            <w:r>
              <w:rPr>
                <w:rFonts w:ascii="Arial" w:hAnsi="Arial" w:cs="Arial" w:eastAsia="Arial"/>
              </w:rPr>
            </w:r>
            <w:r/>
          </w:p>
          <w:p>
            <w:pPr>
              <w:ind w:left="0" w:right="0" w:firstLine="0"/>
              <w:jc w:val="both"/>
              <w:spacing w:before="24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q</w:t>
            </w:r>
            <w:r>
              <w:rPr>
                <w:rFonts w:ascii="Arial" w:hAnsi="Arial" w:cs="Arial" w:eastAsia="Arial"/>
              </w:rPr>
            </w:r>
            <w:r/>
          </w:p>
          <w:p>
            <w:pPr>
              <w:ind w:left="0" w:right="0" w:firstLine="0"/>
              <w:jc w:val="both"/>
              <w:spacing w:before="24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u</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v</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@500hPa</w:t>
              <w:br/>
              <w:t xml:space="preserve">Geopotential (m2/s2)</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Temperature (K)</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Relative humidity (%)</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Specific humidity (kg/kg)</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u-component of wind (m/s)</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v-component of wind (m/s)</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700hPa/ (t,q,u,v,</w:t>
            </w:r>
            <w:r>
              <w:rPr>
                <w:rFonts w:ascii="Arial" w:hAnsi="Arial" w:cs="Arial" w:eastAsia="Arial"/>
              </w:rPr>
            </w:r>
            <w:r/>
          </w:p>
          <w:p>
            <w:pPr>
              <w:ind w:left="0" w:right="0" w:firstLine="0"/>
              <w:jc w:val="both"/>
              <w:spacing w:before="24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wz</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w</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@700hPa</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Vertical velocity (geometric)</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Vertical velocity (pressure)</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850hPa/ (t,r,q)</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(see above)</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950hPa/ (u,v)</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(see above)</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BAS_TOP_CON</w:t>
            </w:r>
            <w:r>
              <w:rPr>
                <w:rFonts w:ascii="Arial" w:hAnsi="Arial" w:cs="Arial" w:eastAsia="Arial"/>
              </w:rPr>
            </w:r>
            <w:r/>
          </w:p>
          <w:p>
            <w:pPr>
              <w:ind w:left="0" w:right="0" w:firstLine="0"/>
              <w:jc w:val="both"/>
              <w:spacing w:before="24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BAS_CON</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TOP_CON</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Cloud base index (vertical level)</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Cloud top index (vertical level)</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CAPE/</w:t>
            </w:r>
            <w:r>
              <w:rPr>
                <w:rFonts w:ascii="Arial" w:hAnsi="Arial" w:cs="Arial" w:eastAsia="Arial"/>
              </w:rPr>
            </w:r>
            <w:r/>
          </w:p>
          <w:p>
            <w:pPr>
              <w:ind w:left="0" w:right="0" w:firstLine="0"/>
              <w:jc w:val="both"/>
              <w:spacing w:before="24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CAPE_CON</w:t>
            </w:r>
            <w:r>
              <w:rPr>
                <w:rFonts w:ascii="Arial" w:hAnsi="Arial" w:cs="Arial" w:eastAsia="Arial"/>
              </w:rPr>
            </w:r>
            <w:r/>
          </w:p>
          <w:p>
            <w:pPr>
              <w:ind w:left="0" w:right="0" w:firstLine="0"/>
              <w:jc w:val="both"/>
              <w:spacing w:before="24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CAPE_MU</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CAPE_ML</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Convective availab pot energy (J/kg)</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Most unstable CAPE (start level of most unst parcel)</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Mixed layer CAPE (start level of mixed layer parcel)</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HZEROCL</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Level of 0°C isotherm (geometric height (m)) above mean sea level</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SLI</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Surface lifted index (K)</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TMAX_2M/</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Daily maximum temperature at 2m (K)</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TMIN_2M/</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Daily minimum temperature at 2m (K)</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Hum_hPa/ (r,q)</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Relative and specific humidity at various pressure levels (250,500,600,700,850,925,950,1000 hPa)</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10uv</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Horizontal wind speed components @10m</w:t>
            </w:r>
            <w:r>
              <w:rPr>
                <w:rFonts w:ascii="Arial" w:hAnsi="Arial" w:cs="Arial" w:eastAsia="Arial"/>
              </w:rPr>
            </w:r>
            <w:r/>
          </w:p>
        </w:tc>
      </w:tr>
    </w:tbl>
    <w:p>
      <w:pPr>
        <w:ind w:left="0" w:right="0" w:firstLine="0"/>
        <w:jc w:val="both"/>
        <w:spacing w:before="24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sz w:val="24"/>
        </w:rPr>
      </w:r>
      <w:r>
        <w:rPr>
          <w:rFonts w:ascii="Arial" w:hAnsi="Arial" w:cs="Arial" w:eastAsia="Arial"/>
        </w:rPr>
      </w:r>
      <w:r/>
    </w:p>
    <w:p>
      <w:pPr>
        <w:ind w:left="0" w:right="0" w:firstLine="0"/>
        <w:jc w:val="both"/>
        <w:spacing w:before="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4"/>
        </w:rPr>
        <w:t xml:space="preserve">Furthermore Daniele D’Alessandro (ARPAE) developed a machine learning algorithm to detect the COSMO-based convective proxies most suitable for the description of severe thunderstorms (not specifically for hail). The four extracted proxies are calculated fr</w:t>
      </w:r>
      <w:r>
        <w:rPr>
          <w:rFonts w:ascii="Arial" w:hAnsi="Arial" w:cs="Arial" w:eastAsia="Arial"/>
          <w:color w:val="000000"/>
          <w:sz w:val="24"/>
        </w:rPr>
        <w:t xml:space="preserve">om SPHERA dataset, not at its original resolution but averaged over boxes with horizontal grid spacing of 1/5° and 1/10° (i.e. approximately 20 and 10 km respectively) for the period of three years (2016-2018), and available at imk-tss-risk under /hail4/gi</w:t>
      </w:r>
      <w:r>
        <w:rPr>
          <w:rFonts w:ascii="Arial" w:hAnsi="Arial" w:cs="Arial" w:eastAsia="Arial"/>
          <w:color w:val="000000"/>
          <w:sz w:val="24"/>
        </w:rPr>
        <w:t xml:space="preserve">ordano/hail_obs/DAlessandro_indices_gridded, and include:</w:t>
      </w:r>
      <w:r>
        <w:rPr>
          <w:rFonts w:ascii="Arial" w:hAnsi="Arial" w:cs="Arial" w:eastAsia="Arial"/>
        </w:rPr>
      </w:r>
      <w:r/>
    </w:p>
    <w:p>
      <w:pPr>
        <w:ind w:left="0" w:right="0" w:firstLine="0"/>
        <w:jc w:val="both"/>
        <w:spacing w:before="24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r>
      <w:r>
        <w:rPr>
          <w:rFonts w:ascii="Arial" w:hAnsi="Arial" w:cs="Arial" w:eastAsia="Arial"/>
        </w:rPr>
      </w:r>
      <w:r/>
    </w:p>
    <w:p>
      <w:pPr>
        <w:ind w:left="0" w:right="0" w:firstLine="0"/>
        <w:jc w:val="both"/>
        <w:spacing w:before="24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sz w:val="24"/>
        </w:rPr>
      </w:r>
      <w:r>
        <w:rPr>
          <w:rFonts w:ascii="Arial" w:hAnsi="Arial" w:cs="Arial" w:eastAsia="Arial"/>
        </w:rPr>
      </w:r>
      <w:r/>
    </w:p>
    <w:tbl>
      <w:tblPr>
        <w:tblStyle w:val="75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008"/>
        <w:gridCol w:w="7347"/>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08"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color w:val="000000"/>
                <w:sz w:val="22"/>
              </w:rPr>
              <w:t xml:space="preserve">VARIABLE NAME</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47"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color w:val="000000"/>
                <w:sz w:val="22"/>
              </w:rPr>
              <w:t xml:space="preserve">DESCRIZIONE</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08"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%VV700</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47" w:type="dxa"/>
            <w:vAlign w:val="top"/>
            <w:textDirection w:val="lrTb"/>
            <w:noWrap w:val="false"/>
          </w:tcPr>
          <w:p>
            <w:pPr>
              <w:ind w:left="0" w:right="0" w:firstLine="0"/>
              <w:jc w:val="both"/>
              <w:spacing w:before="0" w:after="144" w:line="276" w:lineRule="atLeast"/>
              <w:rPr>
                <w:rFonts w:ascii="Arial" w:hAnsi="Arial" w:cs="Arial" w:eastAsia="Arial"/>
                <w:b w:val="0"/>
                <w:color w:val="auto"/>
                <w:highlight w:val="none"/>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Percentage of grid points (from the origi</w:t>
            </w:r>
            <w:r>
              <w:rPr>
                <w:rFonts w:ascii="Arial" w:hAnsi="Arial" w:cs="Arial" w:eastAsia="Arial"/>
                <w:color w:val="000000"/>
                <w:sz w:val="22"/>
              </w:rPr>
              <w:t xml:space="preserve">nal reanalysis resolution) in the area where vertical velocity @700hPa in isobaric coordinates (omega, Pa/s) is lower than -0.5 Pa/s (in isobaric coordinates negative values indicate ascending motions!) (typical for significant vertical ascending motions (</w:t>
            </w:r>
            <w:r>
              <w:rPr>
                <w:rFonts w:ascii="Arial" w:hAnsi="Arial" w:cs="Arial" w:eastAsia="Arial"/>
                <w:color w:val="000000"/>
                <w:sz w:val="22"/>
                <w:highlight w:val="yellow"/>
              </w:rPr>
              <w:t xml:space="preserve">reference?</w:t>
            </w:r>
            <w:r>
              <w:rPr>
                <w:rFonts w:ascii="Arial" w:hAnsi="Arial" w:cs="Arial" w:eastAsia="Arial"/>
                <w:color w:val="000000"/>
                <w:sz w:val="22"/>
              </w:rPr>
              <w:t xml:space="preserve">)). It </w:t>
            </w:r>
            <w:r>
              <w:rPr>
                <w:rFonts w:ascii="Arial" w:hAnsi="Arial" w:cs="Arial" w:eastAsia="Arial"/>
                <w:b w:val="0"/>
                <w:color w:val="auto"/>
                <w:highlight w:val="none"/>
              </w:rPr>
              <w:t xml:space="preserve">quantifies vertical velocity strength (if model represents convection in right location high values of %VV700 should be expected). </w:t>
            </w:r>
            <w:r>
              <w:rPr>
                <w:rFonts w:ascii="Arial" w:hAnsi="Arial" w:cs="Arial" w:eastAsia="Arial"/>
              </w:rPr>
            </w:r>
            <w:r/>
          </w:p>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val="0"/>
                <w:color w:val="auto"/>
                <w:highlight w:val="none"/>
              </w:rPr>
              <w:t xml:space="preserve">This parameter does not make sense if calculated over the original high-res grid (as it is calculated from the fraction of grid points in a larger area than a single grid box exceeding a certain value)</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08"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AvvGeoPot500</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47" w:type="dxa"/>
            <w:vAlign w:val="top"/>
            <w:textDirection w:val="lrTb"/>
            <w:noWrap w:val="false"/>
          </w:tcPr>
          <w:p>
            <w:pPr>
              <w:ind w:left="0" w:right="0" w:firstLine="0"/>
              <w:jc w:val="both"/>
              <w:spacing w:before="0" w:after="144" w:line="276" w:lineRule="atLeast"/>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Gopotential advection @500hPa averaged over the box in 12 hours: absolute horizontal geopotential advection (</w:t>
            </w:r>
            <w:r>
              <w:rPr>
                <w:rFonts w:ascii="Arial" w:hAnsi="Arial" w:cs="Arial" w:eastAsia="Arial"/>
                <w:color w:val="111111"/>
                <w:sz w:val="22"/>
              </w:rPr>
              <w:t xml:space="preserve">U*dZ/dx + V*dZ/dy) * 12 hours </w:t>
            </w:r>
            <w:r>
              <w:rPr>
                <w:rFonts w:ascii="Arial" w:hAnsi="Arial" w:cs="Arial" w:eastAsia="Arial"/>
                <w:color w:val="111111"/>
                <w:sz w:val="18"/>
              </w:rPr>
              <w:t xml:space="preserve">(not sure if this index represents what it was originally designed for(</w:t>
            </w:r>
            <w:r>
              <w:rPr>
                <w:rFonts w:ascii="Arial" w:hAnsi="Arial" w:cs="Arial" w:eastAsia="Arial"/>
                <w:color w:val="111111"/>
                <w:sz w:val="18"/>
                <w:highlight w:val="yellow"/>
              </w:rPr>
              <w:t xml:space="preserve">?</w:t>
            </w:r>
            <w:r>
              <w:rPr>
                <w:rFonts w:ascii="Arial" w:hAnsi="Arial" w:cs="Arial" w:eastAsia="Arial"/>
                <w:color w:val="111111"/>
                <w:sz w:val="18"/>
              </w:rPr>
              <w:t xml:space="preserve">), but from the analysis of D’Alessandro it was the</w:t>
            </w:r>
            <w:r>
              <w:rPr>
                <w:rFonts w:ascii="Arial" w:hAnsi="Arial" w:cs="Arial" w:eastAsia="Arial"/>
                <w:color w:val="111111"/>
                <w:sz w:val="18"/>
                <w:u w:val="single"/>
              </w:rPr>
              <w:t xml:space="preserve"> index that worked better</w:t>
            </w:r>
            <w:r>
              <w:rPr>
                <w:rFonts w:ascii="Arial" w:hAnsi="Arial" w:cs="Arial" w:eastAsia="Arial"/>
                <w:color w:val="111111"/>
                <w:sz w:val="18"/>
              </w:rPr>
              <w:t xml:space="preserve">!(not so sure)). </w:t>
            </w:r>
            <w:r>
              <w:rPr>
                <w:rFonts w:ascii="Arial" w:hAnsi="Arial" w:cs="Arial" w:eastAsia="Arial"/>
                <w:color w:val="111111"/>
                <w:sz w:val="22"/>
              </w:rPr>
              <w:t xml:space="preserve">Used to quantify both temperature variations (i.e. average virtual temperature of the layer representing the average troposphere) as well as the passage of depressionary waves: if the geopotential height </w:t>
            </w:r>
            <w:r>
              <w:rPr>
                <w:rFonts w:ascii="Arial" w:hAnsi="Arial" w:cs="Arial" w:eastAsia="Arial"/>
                <w:color w:val="111111"/>
                <w:sz w:val="22"/>
                <w:u w:val="single"/>
              </w:rPr>
              <w:t xml:space="preserve">decreases</w:t>
            </w:r>
            <w:r>
              <w:rPr>
                <w:rFonts w:ascii="Arial" w:hAnsi="Arial" w:cs="Arial" w:eastAsia="Arial"/>
                <w:color w:val="111111"/>
                <w:sz w:val="22"/>
              </w:rPr>
              <w:t xml:space="preserve"> in the 12 hours before an event this might indicate potential atmospheric instability for convection occurrence. Typical values (not for hail but for thunderstorm): values drop around </w:t>
            </w:r>
            <w:r>
              <w:rPr>
                <w:rFonts w:ascii="Arial" w:hAnsi="Arial"/>
                <w:b/>
                <w:bCs/>
              </w:rPr>
              <w:t xml:space="preserve">5-10 dam/12h</w:t>
            </w:r>
            <w:r>
              <w:rPr>
                <w:rFonts w:ascii="Arial" w:hAnsi="Arial"/>
                <w:b/>
              </w:rPr>
              <w:t xml:space="preserve"> </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08"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Kindex</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47"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K = </w:t>
            </w:r>
            <w:r>
              <w:rPr>
                <w:rFonts w:ascii="Arial" w:hAnsi="Arial" w:cs="Arial" w:eastAsia="Arial"/>
                <w:b/>
                <w:color w:val="000000"/>
                <w:sz w:val="22"/>
              </w:rPr>
              <w:t xml:space="preserve">T(850 mb) + Td(850 mb) - T(500 mb) - DD(700 mb) [K]</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Measure of atmospheric instability (thunderstorm potential)based on the vertical temperature lapse rate, and the amount and vertical extent of low-level moisture in the atmosphere. Typical values </w:t>
            </w:r>
            <w:r>
              <w:rPr>
                <w:rFonts w:ascii="Arial" w:hAnsi="Arial" w:cs="Arial" w:eastAsia="Arial"/>
                <w:b/>
                <w:color w:val="000000"/>
                <w:sz w:val="22"/>
              </w:rPr>
              <w:t xml:space="preserve">&gt;30K </w:t>
            </w:r>
            <w:r>
              <w:rPr>
                <w:rFonts w:ascii="Arial" w:hAnsi="Arial" w:cs="Arial" w:eastAsia="Arial"/>
                <w:b w:val="0"/>
                <w:color w:val="000000"/>
                <w:sz w:val="22"/>
              </w:rPr>
              <w:t xml:space="preserve">(not for hail but for severe thunderstorm)</w:t>
            </w:r>
            <w:r>
              <w:rPr>
                <w:rFonts w:ascii="Arial" w:hAnsi="Arial" w:cs="Arial" w:eastAsia="Arial"/>
                <w:color w:val="000000"/>
                <w:sz w:val="22"/>
              </w:rPr>
              <w:t xml:space="preserve">, but varies depending on season</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08"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LI</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47"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Surface lifted index LI=</w:t>
            </w:r>
            <w:r>
              <w:rPr>
                <w:rFonts w:ascii="Arial" w:hAnsi="Arial" w:cs="Arial" w:eastAsia="Arial"/>
                <w:b/>
                <w:color w:val="000000"/>
                <w:sz w:val="20"/>
              </w:rPr>
              <w:t xml:space="preserve">T(@500hpa environment) - T(@500hpa parcel)</w:t>
            </w:r>
            <w:r>
              <w:rPr>
                <w:rFonts w:ascii="Arial" w:hAnsi="Arial" w:cs="Arial" w:eastAsia="Arial"/>
              </w:rPr>
            </w:r>
            <w:r/>
          </w:p>
          <w:p>
            <w:pPr>
              <w:ind w:left="0" w:right="0" w:firstLine="0"/>
              <w:jc w:val="both"/>
              <w:spacing w:before="240" w:after="144" w:line="276" w:lineRule="atLeast"/>
              <w:rPr>
                <w:rFonts w:ascii="Arial" w:hAnsi="Arial" w:cs="Arial" w:eastAsia="Arial"/>
                <w:color w:val="000000"/>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evaluate the instability overall the entire atmospheric column. Typical values </w:t>
            </w:r>
            <w:r>
              <w:rPr>
                <w:rFonts w:ascii="Arial" w:hAnsi="Arial" w:cs="Arial" w:eastAsia="Arial"/>
              </w:rPr>
              <w:br/>
            </w:r>
            <w:r>
              <w:rPr>
                <w:rFonts w:ascii="Arial" w:hAnsi="Arial" w:cs="Arial" w:eastAsia="Arial"/>
                <w:b/>
                <w:color w:val="000000"/>
                <w:sz w:val="22"/>
              </w:rPr>
              <w:t xml:space="preserve">&lt; -5°C</w:t>
            </w:r>
            <w:r>
              <w:rPr>
                <w:rFonts w:ascii="Arial" w:hAnsi="Arial" w:cs="Arial" w:eastAsia="Arial"/>
                <w:color w:val="000000"/>
                <w:sz w:val="22"/>
              </w:rPr>
              <w:t xml:space="preserve"> (not for hail but for severe thunderstorms, depending on season and model) (prescribed as direct output from SPHERA). </w:t>
            </w:r>
            <w:r>
              <w:rPr>
                <w:rFonts w:ascii="Arial" w:hAnsi="Arial" w:cs="Arial" w:eastAsia="Arial"/>
                <w:b w:val="0"/>
                <w:color w:val="auto"/>
                <w:highlight w:val="none"/>
              </w:rPr>
              <w:t xml:space="preserve"> Anything below 0°C is relevant for convection, for strong events reach -10°C. Parameter related to the estabilishment of instability con</w:t>
            </w:r>
            <w:r>
              <w:rPr>
                <w:rFonts w:ascii="Arial" w:hAnsi="Arial" w:cs="Arial" w:eastAsia="Arial"/>
                <w:b w:val="0"/>
                <w:color w:val="auto"/>
                <w:highlight w:val="none"/>
              </w:rPr>
              <w:t xml:space="preserve">ditions BEFORE the convective event may take place -&gt; must be considered in pre-convective conditions, 1-2 hours before the storm formation (during storm LI would tend to decrease as instability is already estabilished and temperature difference decreases)</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08" w:type="dxa"/>
            <w:vAlign w:val="top"/>
            <w:vMerge w:val="restart"/>
            <w:textDirection w:val="lrTb"/>
            <w:noWrap w:val="false"/>
          </w:tcPr>
          <w:p>
            <w:pPr>
              <w:ind w:left="0" w:right="0" w:firstLine="0"/>
              <w:jc w:val="both"/>
              <w:spacing w:before="0" w:after="144" w:line="276" w:lineRule="atLeast"/>
              <w:rPr>
                <w:rFonts w:ascii="Arial" w:hAnsi="Arial" w:cs="Arial" w:eastAsia="Arial"/>
                <w:color w:val="000000"/>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CAPE (MU or ML)</w:t>
            </w:r>
            <w:r>
              <w:rPr>
                <w:rFonts w:ascii="Arial" w:hAnsi="Arial" w:cs="Arial" w:eastAsia="Arial"/>
                <w:color w:val="000000"/>
                <w:sz w:val="22"/>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47" w:type="dxa"/>
            <w:vAlign w:val="top"/>
            <w:vMerge w:val="restart"/>
            <w:textDirection w:val="lrTb"/>
            <w:noWrap w:val="false"/>
          </w:tcPr>
          <w:p>
            <w:pPr>
              <w:ind w:left="0" w:right="0" w:firstLine="0"/>
              <w:jc w:val="both"/>
              <w:spacing w:before="0" w:after="144" w:line="276" w:lineRule="atLeast"/>
              <w:rPr>
                <w:rFonts w:ascii="Arial" w:hAnsi="Arial" w:cs="Arial" w:eastAsia="Arial"/>
                <w:color w:val="000000"/>
                <w:sz w:val="22"/>
                <w:highlight w:val="none"/>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Convective available potential energy, CAPE is proportional to maximum updraft speed -&gt; more CAPE = larger hail. Direct output in two formulations:</w:t>
            </w:r>
            <w:r>
              <w:rPr>
                <w:rFonts w:ascii="Arial" w:hAnsi="Arial" w:cs="Arial" w:eastAsia="Arial"/>
                <w:color w:val="000000"/>
                <w:sz w:val="22"/>
              </w:rPr>
            </w:r>
            <w:r/>
          </w:p>
          <w:p>
            <w:pPr>
              <w:pStyle w:val="898"/>
              <w:numPr>
                <w:ilvl w:val="0"/>
                <w:numId w:val="35"/>
              </w:numPr>
              <w:ind w:right="0"/>
              <w:jc w:val="both"/>
              <w:spacing w:before="0" w:after="144" w:line="276" w:lineRule="atLeast"/>
              <w:rPr>
                <w:rFonts w:ascii="Arial" w:hAnsi="Arial" w:cs="Arial" w:eastAsia="Arial"/>
                <w:color w:val="000000"/>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highlight w:val="none"/>
              </w:rPr>
              <w:t xml:space="preserve">Most unstable: when parcel lifted from the profile yielding the largest CAPE (useful to consider elevated convection)</w:t>
            </w:r>
            <w:r>
              <w:rPr>
                <w:rFonts w:ascii="Arial" w:hAnsi="Arial" w:cs="Arial" w:eastAsia="Arial"/>
                <w:color w:val="000000"/>
                <w:sz w:val="22"/>
                <w:highlight w:val="none"/>
              </w:rPr>
            </w:r>
            <w:r/>
          </w:p>
          <w:p>
            <w:pPr>
              <w:pStyle w:val="898"/>
              <w:numPr>
                <w:ilvl w:val="0"/>
                <w:numId w:val="35"/>
              </w:numPr>
              <w:ind w:right="0"/>
              <w:jc w:val="both"/>
              <w:spacing w:before="0" w:after="144" w:line="276" w:lineRule="atLeast"/>
              <w:rPr>
                <w:rFonts w:ascii="Arial" w:hAnsi="Arial" w:cs="Arial" w:eastAsia="Arial"/>
                <w:color w:val="000000"/>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highlight w:val="none"/>
              </w:rPr>
              <w:t xml:space="preserve">Mixed layer: when considering a parcel lifting from an average height on the layer near the surface (lowest 100hPa), usually smaller than MU (but can be larger if a shallow inversion is present)</w:t>
            </w:r>
            <w:r>
              <w:rPr>
                <w:rFonts w:ascii="Arial" w:hAnsi="Arial" w:cs="Arial" w:eastAsia="Arial"/>
                <w:color w:val="000000"/>
                <w:sz w:val="22"/>
                <w:highlight w:val="none"/>
              </w:rPr>
            </w:r>
            <w:r/>
          </w:p>
          <w:p>
            <w:pPr>
              <w:ind w:left="0" w:right="0" w:firstLine="0"/>
              <w:jc w:val="both"/>
              <w:spacing w:before="0" w:after="144" w:line="276" w:lineRule="atLeast"/>
              <w:rPr>
                <w:rFonts w:ascii="Arial" w:hAnsi="Arial" w:cs="Arial" w:eastAsia="Arial"/>
                <w:color w:val="000000"/>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highlight w:val="none"/>
              </w:rPr>
              <w:t xml:space="preserve">(</w:t>
            </w:r>
            <w:r>
              <w:rPr>
                <w:rFonts w:ascii="Arial" w:hAnsi="Arial" w:cs="Arial" w:eastAsia="Arial"/>
                <w:b w:val="0"/>
                <w:color w:val="000000" w:themeColor="text1"/>
                <w:highlight w:val="none"/>
              </w:rPr>
              <w:t xml:space="preserve">with COSMO 2.8km in assimilation mode gaps in CAPE (i.e. going to 0) have been detec</w:t>
            </w:r>
            <w:r>
              <w:rPr>
                <w:rFonts w:ascii="Arial" w:hAnsi="Arial" w:cs="Arial" w:eastAsia="Arial"/>
                <w:b w:val="0"/>
                <w:color w:val="000000" w:themeColor="text1"/>
                <w:highlight w:val="none"/>
              </w:rPr>
              <w:t xml:space="preserve">t</w:t>
            </w:r>
            <w:r>
              <w:rPr>
                <w:rFonts w:ascii="Arial" w:hAnsi="Arial" w:cs="Arial" w:eastAsia="Arial"/>
                <w:b w:val="0"/>
                <w:color w:val="000000" w:themeColor="text1"/>
                <w:highlight w:val="none"/>
              </w:rPr>
              <w:t xml:space="preserve">ed when convective event has started due to the explicit repre</w:t>
            </w:r>
            <w:r>
              <w:rPr>
                <w:rFonts w:ascii="Arial" w:hAnsi="Arial" w:cs="Arial" w:eastAsia="Arial"/>
                <w:b w:val="0"/>
                <w:color w:val="000000" w:themeColor="text1"/>
                <w:highlight w:val="none"/>
              </w:rPr>
              <w:t xml:space="preserve">sentation of convection, so this must be considered with care also in my case having high-res model! -&gt; look for CAPE gaps in event after convective initiation and development, before hailfall!). Typical values (not for hail but for severe thunderstorms): </w:t>
            </w:r>
            <w:r>
              <w:rPr>
                <w:rFonts w:ascii="Arial" w:hAnsi="Arial" w:cs="Arial" w:eastAsia="Arial"/>
                <w:b/>
                <w:color w:val="000000" w:themeColor="text1"/>
                <w:highlight w:val="none"/>
              </w:rPr>
              <w:t xml:space="preserve">&gt;1000J/kg</w:t>
            </w:r>
            <w:r>
              <w:rPr>
                <w:rFonts w:ascii="Arial" w:hAnsi="Arial" w:cs="Arial" w:eastAsia="Arial"/>
                <w:b w:val="0"/>
                <w:color w:val="000000" w:themeColor="text1"/>
                <w:highlight w:val="none"/>
              </w:rPr>
              <w:t xml:space="preserve"> in summer, </w:t>
            </w:r>
            <w:r>
              <w:rPr>
                <w:rFonts w:ascii="Arial" w:hAnsi="Arial"/>
                <w:bCs/>
              </w:rPr>
              <w:t xml:space="preserve"> </w:t>
            </w:r>
            <w:r>
              <w:rPr>
                <w:rFonts w:ascii="Arial" w:hAnsi="Arial"/>
                <w:b/>
                <w:bCs/>
              </w:rPr>
              <w:t xml:space="preserve">&gt;100-200 J/Kg</w:t>
            </w:r>
            <w:r>
              <w:rPr>
                <w:rFonts w:ascii="Arial" w:hAnsi="Arial"/>
                <w:bCs/>
              </w:rPr>
              <w:t xml:space="preserve"> in other seasons (but depending on model and cape formulation)</w:t>
            </w:r>
            <w:r/>
          </w:p>
          <w:p>
            <w:pPr>
              <w:ind w:left="0" w:right="0" w:firstLine="0"/>
              <w:jc w:val="both"/>
              <w:spacing w:before="0" w:after="144" w:line="276" w:lineRule="atLeast"/>
              <w:rPr>
                <w:rFonts w:ascii="Arial" w:hAnsi="Arial" w:cs="Arial" w:eastAsia="Arial"/>
                <w:color w:val="FF0000"/>
                <w:sz w:val="22"/>
              </w:rPr>
              <w:pBdr>
                <w:top w:val="none" w:color="000000" w:sz="4" w:space="0"/>
                <w:left w:val="none" w:color="000000" w:sz="4" w:space="0"/>
                <w:bottom w:val="none" w:color="000000" w:sz="4" w:space="0"/>
                <w:right w:val="none" w:color="000000" w:sz="4" w:space="0"/>
              </w:pBdr>
            </w:pPr>
            <w:r>
              <w:rPr>
                <w:rFonts w:ascii="Arial" w:hAnsi="Arial" w:cs="Arial" w:eastAsia="Arial"/>
                <w:color w:val="FF0000"/>
                <w:sz w:val="22"/>
                <w:highlight w:val="none"/>
              </w:rPr>
              <w:t xml:space="preserve">Investigate optimal threshold for CAPE for hailstorm in Italy!</w:t>
            </w:r>
            <w:r>
              <w:rPr>
                <w:rFonts w:ascii="Arial" w:hAnsi="Arial" w:cs="Arial" w:eastAsia="Arial"/>
                <w:color w:val="FF0000"/>
                <w:sz w:val="22"/>
                <w:highlight w:val="none"/>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08" w:type="dxa"/>
            <w:vAlign w:val="top"/>
            <w:vMerge w:val="restart"/>
            <w:textDirection w:val="lrTb"/>
            <w:noWrap w:val="false"/>
          </w:tcPr>
          <w:p>
            <w:pPr>
              <w:ind w:left="0" w:right="0" w:firstLine="0"/>
              <w:jc w:val="both"/>
              <w:spacing w:before="0" w:after="144" w:line="276" w:lineRule="atLeast"/>
              <w:rPr>
                <w:rFonts w:ascii="Arial" w:hAnsi="Arial" w:cs="Arial" w:eastAsia="Arial"/>
                <w:color w:val="000000"/>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H0</w:t>
            </w:r>
            <w:r>
              <w:rPr>
                <w:rFonts w:ascii="Arial" w:hAnsi="Arial" w:cs="Arial" w:eastAsia="Arial"/>
                <w:color w:val="000000"/>
                <w:sz w:val="22"/>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47" w:type="dxa"/>
            <w:vAlign w:val="top"/>
            <w:vMerge w:val="restart"/>
            <w:textDirection w:val="lrTb"/>
            <w:noWrap w:val="false"/>
          </w:tcPr>
          <w:p>
            <w:pPr>
              <w:ind w:left="0" w:right="0" w:firstLine="0"/>
              <w:jc w:val="both"/>
              <w:spacing w:before="0" w:after="144" w:line="276" w:lineRule="atLeast"/>
              <w:rPr>
                <w:rFonts w:ascii="Courier New" w:hAnsi="Courier New" w:cs="Courier New" w:eastAsia="Courier New"/>
                <w:color w:val="111111"/>
                <w:sz w:val="22"/>
                <w:highlight w:val="none"/>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r>
            <w:r>
              <w:rPr>
                <w:highlight w:val="none"/>
              </w:rPr>
              <w:t xml:space="preserve">Height of the 0°C isotherm </w:t>
            </w:r>
            <w:r>
              <w:rPr>
                <w:b/>
                <w:highlight w:val="none"/>
              </w:rPr>
              <w:t xml:space="preserve">above mean sea level</w:t>
            </w:r>
            <w:r>
              <w:rPr>
                <w:rFonts w:ascii="Arial" w:hAnsi="Arial" w:cs="Arial" w:eastAsia="Arial"/>
                <w:color w:val="000000"/>
                <w:sz w:val="22"/>
              </w:rPr>
              <w:t xml:space="preserve">. (</w:t>
            </w:r>
            <w:r>
              <w:rPr>
                <w:highlight w:val="none"/>
              </w:rPr>
              <w:t xml:space="preserve">When below the sea level is defined as -999 (substituted with “rmiss”), also when in the same averaged grid (10km) all H0&lt;0m -&gt; Val =</w:t>
            </w:r>
            <w:r>
              <w:rPr>
                <w:rFonts w:ascii="Courier New" w:hAnsi="Courier New" w:cs="Courier New" w:eastAsia="Courier New"/>
                <w:color w:val="111111"/>
                <w:sz w:val="22"/>
              </w:rPr>
              <w:t xml:space="preserve">0.340282347E+39 </w:t>
            </w:r>
            <w:r>
              <w:rPr>
                <w:rFonts w:ascii="Arial" w:hAnsi="Arial" w:cs="Arial" w:eastAsia="Arial"/>
                <w:color w:val="000000"/>
                <w:sz w:val="22"/>
              </w:rPr>
            </w:r>
            <w:r/>
          </w:p>
          <w:p>
            <w:pPr>
              <w:ind w:left="0" w:right="0" w:firstLine="0"/>
              <w:jc w:val="both"/>
              <w:spacing w:before="0" w:after="144" w:line="276" w:lineRule="atLeast"/>
              <w:rPr>
                <w:rFonts w:ascii="Arial" w:hAnsi="Arial" w:cs="Arial" w:eastAsia="Arial"/>
                <w:color w:val="FF0000"/>
              </w:rPr>
              <w:pBdr>
                <w:top w:val="none" w:color="000000" w:sz="4" w:space="0"/>
                <w:left w:val="none" w:color="000000" w:sz="4" w:space="0"/>
                <w:bottom w:val="none" w:color="000000" w:sz="4" w:space="0"/>
                <w:right w:val="none" w:color="000000" w:sz="4" w:space="0"/>
              </w:pBdr>
            </w:pPr>
            <w:r>
              <w:rPr>
                <w:rFonts w:ascii="Arial" w:hAnsi="Arial" w:cs="Arial" w:eastAsia="Arial"/>
                <w:color w:val="FF0000"/>
                <w:sz w:val="22"/>
                <w:highlight w:val="none"/>
              </w:rPr>
              <w:t xml:space="preserve">Investigate optimal threshold for H0 for hailstorm in Italy!</w:t>
            </w:r>
            <w:r>
              <w:rPr>
                <w:rFonts w:ascii="Courier New" w:hAnsi="Courier New" w:cs="Courier New" w:eastAsia="Courier New"/>
                <w:color w:val="111111"/>
                <w:sz w:val="22"/>
                <w:highlight w:val="none"/>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08" w:type="dxa"/>
            <w:vAlign w:val="top"/>
            <w:vMerge w:val="restart"/>
            <w:textDirection w:val="lrTb"/>
            <w:noWrap w:val="false"/>
          </w:tcPr>
          <w:p>
            <w:pPr>
              <w:ind w:left="0" w:right="0" w:firstLine="0"/>
              <w:jc w:val="both"/>
              <w:spacing w:before="0" w:after="144" w:line="276" w:lineRule="atLeast"/>
              <w:rPr>
                <w:rFonts w:ascii="Arial" w:hAnsi="Arial" w:cs="Arial" w:eastAsia="Arial"/>
                <w:color w:val="000000"/>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DLS</w:t>
            </w:r>
            <w:r>
              <w:rPr>
                <w:rFonts w:ascii="Arial" w:hAnsi="Arial" w:cs="Arial" w:eastAsia="Arial"/>
                <w:color w:val="000000"/>
                <w:sz w:val="22"/>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47" w:type="dxa"/>
            <w:vAlign w:val="top"/>
            <w:vMerge w:val="restart"/>
            <w:textDirection w:val="lrTb"/>
            <w:noWrap w:val="false"/>
          </w:tcPr>
          <w:p>
            <w:pPr>
              <w:ind w:left="0" w:right="0" w:firstLine="0"/>
              <w:jc w:val="both"/>
              <w:spacing w:before="0" w:after="144" w:line="276" w:lineRule="atLeast"/>
              <w:rPr>
                <w:rFonts w:ascii="Arial" w:hAnsi="Arial" w:cs="Arial" w:eastAsia="Arial"/>
                <w:b w:val="0"/>
                <w:color w:val="000000"/>
                <w:highlight w:val="none"/>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Deep layer shear calculated as the vector difference between the horizontal wind speed at 500hPa and 10m (</w:t>
            </w:r>
            <w:r>
              <w:rPr>
                <w:rFonts w:ascii="Arial" w:hAnsi="Arial" w:cs="Arial" w:eastAsia="Arial"/>
                <w:b w:val="0"/>
                <w:color w:val="000000" w:themeColor="text1"/>
                <w:highlight w:val="none"/>
              </w:rPr>
              <w:t xml:space="preserve">parameter that in US is very much important for describing hail/severe convective events, while in Europe much less, probably due to the much more complex topography, and has </w:t>
            </w:r>
            <w:r>
              <w:rPr>
                <w:rFonts w:ascii="Arial" w:hAnsi="Arial" w:cs="Arial" w:eastAsia="Arial"/>
                <w:b w:val="0"/>
                <w:color w:val="000000" w:themeColor="text1"/>
                <w:highlight w:val="none"/>
              </w:rPr>
              <w:t xml:space="preserve">shown no added skill when combined with LI in a study (of Michael), BUT </w:t>
            </w:r>
            <w:r>
              <w:rPr>
                <w:rFonts w:ascii="Arial" w:hAnsi="Arial" w:cs="Arial" w:eastAsia="Arial"/>
                <w:b w:val="0"/>
                <w:color w:val="000000" w:themeColor="text1"/>
                <w:highlight w:val="none"/>
              </w:rPr>
              <w:t xml:space="preserve">still it needs to</w:t>
            </w:r>
            <w:r>
              <w:rPr>
                <w:rFonts w:ascii="Arial" w:hAnsi="Arial" w:cs="Arial" w:eastAsia="Arial"/>
                <w:b w:val="0"/>
                <w:color w:val="000000" w:themeColor="text1"/>
                <w:highlight w:val="none"/>
              </w:rPr>
              <w:t xml:space="preserve"> be considered when considering hail renalysis proxies. When DLS is larger, meaning larger wind gradient within the vertical of the thunderstorm, the updraft is likely to be more tilted and the recirculation for hail growth is more likely. Typical values: </w:t>
            </w:r>
            <w:r>
              <w:rPr>
                <w:rFonts w:ascii="Arial" w:hAnsi="Arial"/>
                <w:b/>
                <w:bCs/>
              </w:rPr>
              <w:t xml:space="preserve">&gt;10-20m/s</w:t>
            </w:r>
            <w:r>
              <w:rPr>
                <w:rFonts w:ascii="Arial" w:hAnsi="Arial"/>
                <w:bCs/>
              </w:rPr>
              <w:t xml:space="preserve"> (not for hail but for severe thunderstorms)</w:t>
            </w:r>
            <w:r>
              <w:rPr>
                <w:rFonts w:ascii="Arial" w:hAnsi="Arial" w:cs="Arial" w:eastAsia="Arial"/>
                <w:b w:val="0"/>
                <w:color w:val="000000" w:themeColor="text1"/>
                <w:highlight w:val="none"/>
              </w:rPr>
            </w:r>
            <w:r/>
          </w:p>
          <w:p>
            <w:pPr>
              <w:ind w:left="0" w:right="0" w:firstLine="0"/>
              <w:jc w:val="both"/>
              <w:spacing w:before="0" w:after="144" w:line="276" w:lineRule="atLeast"/>
              <w:rPr>
                <w:rFonts w:ascii="Arial" w:hAnsi="Arial" w:cs="Arial" w:eastAsia="Arial"/>
                <w:color w:val="FF0000"/>
              </w:rPr>
              <w:pBdr>
                <w:top w:val="none" w:color="000000" w:sz="4" w:space="0"/>
                <w:left w:val="none" w:color="000000" w:sz="4" w:space="0"/>
                <w:bottom w:val="none" w:color="000000" w:sz="4" w:space="0"/>
                <w:right w:val="none" w:color="000000" w:sz="4" w:space="0"/>
              </w:pBdr>
            </w:pPr>
            <w:r>
              <w:rPr>
                <w:rFonts w:ascii="Arial" w:hAnsi="Arial" w:cs="Arial" w:eastAsia="Arial"/>
                <w:color w:val="FF0000"/>
                <w:sz w:val="22"/>
                <w:highlight w:val="none"/>
              </w:rPr>
              <w:t xml:space="preserve">Investigate optimal threshold for DLS for hailstorm in Italy!</w:t>
            </w:r>
            <w:r>
              <w:rPr>
                <w:rFonts w:ascii="Arial" w:hAnsi="Arial" w:cs="Arial" w:eastAsia="Arial"/>
                <w:b w:val="0"/>
                <w:color w:val="000000" w:themeColor="text1"/>
                <w:highlight w:val="none"/>
              </w:rPr>
            </w:r>
            <w:r/>
          </w:p>
        </w:tc>
      </w:tr>
    </w:tbl>
    <w:p>
      <w:pPr>
        <w:ind w:left="0" w:right="0" w:firstLine="0"/>
        <w:jc w:val="both"/>
        <w:spacing w:before="240" w:after="0"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All these proxies are available for the moment for the period 2016-2018 April-October on a 10km grid extended to 49°N.</w:t>
      </w:r>
      <w:r>
        <w:rPr>
          <w:rFonts w:ascii="Arial" w:hAnsi="Arial" w:cs="Arial" w:eastAsia="Arial"/>
          <w:highlight w:val="none"/>
        </w:rPr>
      </w:r>
      <w:r/>
    </w:p>
    <w:p>
      <w:pPr>
        <w:ind w:left="0" w:right="0" w:firstLine="0"/>
        <w:jc w:val="both"/>
        <w:spacing w:before="240" w:after="0" w:line="57" w:lineRule="atLeast"/>
        <w:rPr>
          <w:color w:val="FF0000"/>
          <w:highlight w:val="none"/>
        </w:rPr>
        <w:pBdr>
          <w:top w:val="none" w:color="000000" w:sz="4" w:space="0"/>
          <w:left w:val="none" w:color="000000" w:sz="4" w:space="0"/>
          <w:bottom w:val="none" w:color="000000" w:sz="4" w:space="0"/>
          <w:right w:val="none" w:color="000000" w:sz="4" w:space="0"/>
        </w:pBdr>
      </w:pPr>
      <w:r>
        <w:rPr>
          <w:rFonts w:ascii="Arial" w:hAnsi="Arial" w:cs="Arial" w:eastAsia="Arial"/>
          <w:b/>
          <w:color w:val="FF0000"/>
          <w:highlight w:val="none"/>
        </w:rPr>
        <w:t xml:space="preserve">POSSIBLE PROBLEM:</w:t>
      </w:r>
      <w:r>
        <w:rPr>
          <w:rFonts w:ascii="Arial" w:hAnsi="Arial" w:cs="Arial" w:eastAsia="Arial"/>
          <w:color w:val="FF0000"/>
          <w:highlight w:val="none"/>
        </w:rPr>
        <w:t xml:space="preserve"> SPHERA indices are NOT VALIDATED!!! Should this be a problem??</w:t>
      </w:r>
      <w:r>
        <w:rPr>
          <w:rFonts w:ascii="Arial" w:hAnsi="Arial" w:cs="Arial" w:eastAsia="Arial"/>
          <w:color w:val="FF0000"/>
          <w:highlight w:val="none"/>
        </w:rPr>
      </w:r>
    </w:p>
    <w:p>
      <w:pPr>
        <w:ind w:right="0"/>
        <w:spacing w:before="240" w:after="0" w:line="276" w:lineRule="atLeast"/>
        <w:rPr>
          <w:highlight w:val="none"/>
        </w:rPr>
        <w:pBdr>
          <w:top w:val="none" w:color="000000" w:sz="4" w:space="0"/>
          <w:left w:val="none" w:color="000000" w:sz="4" w:space="0"/>
          <w:bottom w:val="none" w:color="000000" w:sz="4" w:space="0"/>
          <w:right w:val="none" w:color="000000" w:sz="4" w:space="0"/>
        </w:pBdr>
      </w:pPr>
      <w:r>
        <w:rPr>
          <w:b w:val="0"/>
          <w:sz w:val="22"/>
          <w:highlight w:val="none"/>
        </w:rPr>
        <w:t xml:space="preserve">15/3/22</w:t>
      </w:r>
      <w:r>
        <w:rPr>
          <w:b w:val="0"/>
          <w:sz w:val="22"/>
          <w:highlight w:val="none"/>
        </w:rPr>
        <w:t xml:space="preserve"> + 5/4/22</w:t>
      </w:r>
      <w:r/>
    </w:p>
    <w:p>
      <w:pPr>
        <w:ind w:right="0"/>
        <w:spacing w:before="240" w:after="0" w:line="276" w:lineRule="atLeast"/>
        <w:rPr>
          <w:b/>
          <w:sz w:val="22"/>
          <w:highlight w:val="none"/>
        </w:rPr>
        <w:pBdr>
          <w:top w:val="none" w:color="000000" w:sz="4" w:space="0"/>
          <w:left w:val="none" w:color="000000" w:sz="4" w:space="0"/>
          <w:bottom w:val="none" w:color="000000" w:sz="4" w:space="0"/>
          <w:right w:val="none" w:color="000000" w:sz="4" w:space="0"/>
        </w:pBdr>
      </w:pPr>
      <w:r>
        <w:rPr>
          <w:b w:val="0"/>
          <w:sz w:val="22"/>
          <w:highlight w:val="none"/>
        </w:rPr>
        <w:t xml:space="preserve">Prepared SPHERA data of CAPE, HZEROCL, uv@</w:t>
      </w:r>
      <w:r>
        <w:rPr>
          <w:b w:val="0"/>
          <w:sz w:val="22"/>
          <w:highlight w:val="none"/>
        </w:rPr>
        <w:t xml:space="preserve">10m</w:t>
      </w:r>
      <w:r>
        <w:rPr>
          <w:b w:val="0"/>
          <w:sz w:val="22"/>
          <w:highlight w:val="none"/>
        </w:rPr>
        <w:t xml:space="preserve"> e uv@5</w:t>
      </w:r>
      <w:r>
        <w:rPr>
          <w:b w:val="0"/>
          <w:sz w:val="22"/>
          <w:highlight w:val="none"/>
        </w:rPr>
        <w:t xml:space="preserve">00hPa</w:t>
      </w:r>
      <w:r>
        <w:rPr>
          <w:b w:val="0"/>
          <w:sz w:val="22"/>
          <w:highlight w:val="none"/>
        </w:rPr>
        <w:t xml:space="preserve"> (2016-2018, April-October) for gridding to 10km, must calculate DLS and then grid all hourly data to obtain csv tables (asked Davide for help in calculating DLS)</w:t>
      </w:r>
      <w:r>
        <w:rPr>
          <w:b w:val="0"/>
          <w:sz w:val="22"/>
          <w:highlight w:val="none"/>
        </w:rPr>
        <w:t xml:space="preserve">. (DONE)</w:t>
        <w:br/>
      </w:r>
      <w:r>
        <w:rPr>
          <w:rFonts w:ascii="Arial" w:hAnsi="Arial" w:cs="Arial" w:eastAsia="Arial"/>
        </w:rPr>
        <w:br/>
      </w:r>
      <w:r>
        <w:rPr>
          <w:rFonts w:ascii="Arial" w:hAnsi="Arial" w:cs="Arial" w:eastAsia="Arial"/>
          <w:b/>
        </w:rPr>
        <w:t xml:space="preserve">OBSERVATIONAL DATASETS</w:t>
      </w:r>
      <w:r>
        <w:rPr>
          <w:b/>
        </w:rPr>
      </w:r>
      <w:r/>
    </w:p>
    <w:p>
      <w:p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The available observational datasets include:</w:t>
      </w:r>
      <w:r>
        <w:rPr>
          <w:rFonts w:ascii="Arial" w:hAnsi="Arial" w:cs="Arial" w:eastAsia="Arial"/>
        </w:rPr>
      </w:r>
      <w:r/>
    </w:p>
    <w:p>
      <w:pPr>
        <w:pStyle w:val="898"/>
        <w:numPr>
          <w:ilvl w:val="0"/>
          <w:numId w:val="2"/>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rPr>
        <w:t xml:space="preserve">UNIPOL </w:t>
      </w:r>
      <w:r>
        <w:rPr>
          <w:rFonts w:ascii="Arial" w:hAnsi="Arial" w:cs="Arial" w:eastAsia="Arial"/>
        </w:rPr>
        <w:t xml:space="preserve">insurance company claims for request of refund for damages to vehicle</w:t>
      </w:r>
      <w:r>
        <w:rPr>
          <w:rFonts w:ascii="Arial" w:hAnsi="Arial" w:cs="Arial" w:eastAsia="Arial"/>
        </w:rPr>
        <w:t xml:space="preserve">s and buildings related to hail occurr</w:t>
      </w:r>
      <w:r>
        <w:rPr>
          <w:rFonts w:ascii="Arial" w:hAnsi="Arial" w:cs="Arial" w:eastAsia="Arial"/>
        </w:rPr>
        <w:t xml:space="preserve">ence, coveri</w:t>
      </w:r>
      <w:r>
        <w:rPr>
          <w:rFonts w:ascii="Arial" w:hAnsi="Arial" w:cs="Arial" w:eastAsia="Arial"/>
        </w:rPr>
        <mc:AlternateContent>
          <mc:Choice Requires="wpg">
            <w:drawing>
              <wp:anchor xmlns:wp="http://schemas.openxmlformats.org/drawingml/2006/wordprocessingDrawing" distT="0" distB="0" distL="115200" distR="115200" simplePos="0" relativeHeight="10240" behindDoc="0" locked="0" layoutInCell="1" allowOverlap="1">
                <wp:simplePos x="0" y="0"/>
                <wp:positionH relativeFrom="column">
                  <wp:posOffset>3575841</wp:posOffset>
                </wp:positionH>
                <wp:positionV relativeFrom="paragraph">
                  <wp:posOffset>103491</wp:posOffset>
                </wp:positionV>
                <wp:extent cx="2364583" cy="3043697"/>
                <wp:effectExtent l="0" t="0" r="0" b="0"/>
                <wp:wrapSquare wrapText="bothSides"/>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91266" name="" hidden="0"/>
                        <pic:cNvPicPr>
                          <a:picLocks noChangeAspect="1"/>
                        </pic:cNvPicPr>
                        <pic:nvPr isPhoto="0" userDrawn="0"/>
                      </pic:nvPicPr>
                      <pic:blipFill>
                        <a:blip r:embed="rId11"/>
                        <a:stretch/>
                      </pic:blipFill>
                      <pic:spPr bwMode="auto">
                        <a:xfrm flipH="0" flipV="0">
                          <a:off x="0" y="0"/>
                          <a:ext cx="2364583" cy="304369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0240;o:allowoverlap:true;o:allowincell:true;mso-position-horizontal-relative:text;margin-left:281.6pt;mso-position-horizontal:absolute;mso-position-vertical-relative:text;margin-top:8.1pt;mso-position-vertical:absolute;width:186.2pt;height:239.7pt;" stroked="false">
                <v:path textboxrect="0,0,0,0"/>
                <v:imagedata r:id="rId11" o:title=""/>
              </v:shape>
            </w:pict>
          </mc:Fallback>
        </mc:AlternateContent>
      </w:r>
      <w:r>
        <w:rPr>
          <w:rFonts w:ascii="Arial" w:hAnsi="Arial" w:cs="Arial" w:eastAsia="Arial"/>
        </w:rPr>
        <w:t xml:space="preserve">ng Italy (see map), with spatial resolution related to the centroids of the cities (not exact location), covering 2017-2020, with </w:t>
      </w:r>
      <w:r>
        <w:rPr>
          <w:rFonts w:ascii="Arial" w:hAnsi="Arial" w:cs="Arial" w:eastAsia="Arial"/>
        </w:rPr>
        <w:t xml:space="preserve">non-uniform temporal resolution (reported with UTC and also non-UTC format) having an estimated uncertainty of +- 3 hours. Detected higher density claims in northern Italy (Piedmont, Lombardy and Veneto regions), lower in other areas but strongly depending</w:t>
      </w:r>
      <w:r>
        <w:rPr>
          <w:rFonts w:ascii="Arial" w:hAnsi="Arial" w:cs="Arial" w:eastAsia="Arial"/>
        </w:rPr>
        <w:t xml:space="preserve"> on the amount of people insured with UNIPOL or with other companies. A total of 120.000 observations is present in the dataset. No information on the entity of the damage (in €) or to the hail size reported.</w:t>
      </w:r>
      <w:r>
        <w:rPr>
          <w:rFonts w:ascii="Arial" w:hAnsi="Arial" w:cs="Arial" w:eastAsia="Arial"/>
        </w:rPr>
      </w:r>
      <w:r/>
    </w:p>
    <w:p>
      <w:pPr>
        <w:pStyle w:val="898"/>
        <w:numPr>
          <w:ilvl w:val="0"/>
          <w:numId w:val="2"/>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rPr>
        <w:t xml:space="preserve">ESSL </w:t>
      </w:r>
      <w:r>
        <w:rPr>
          <w:rFonts w:ascii="Arial" w:hAnsi="Arial" w:cs="Arial" w:eastAsia="Arial"/>
        </w:rPr>
        <w:t xml:space="preserve">dataset: for 1995-2020 a number of 2468 hail reports with QC0+&gt; (plausibility check passed)</w:t>
      </w:r>
      <w:r>
        <w:rPr>
          <w:rFonts w:ascii="Arial" w:hAnsi="Arial" w:cs="Arial" w:eastAsia="Arial"/>
        </w:rPr>
      </w:r>
      <w:r/>
    </w:p>
    <w:p>
      <w:pPr>
        <w:pStyle w:val="898"/>
        <w:numPr>
          <w:ilvl w:val="0"/>
          <w:numId w:val="2"/>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rPr>
        <w:t xml:space="preserve">LAMPINET </w:t>
      </w:r>
      <w:r>
        <w:rPr>
          <w:rFonts w:ascii="Arial" w:hAnsi="Arial" w:cs="Arial" w:eastAsia="Arial"/>
        </w:rPr>
        <w:t xml:space="preserve">lightning dataset, covering Italy and extending from 2014-up to now, information on the total number of lightning strikes with 15 min temporal resolution (reference:https://link.springer.com/chapter/10.1007/978-1-4020-9079-0_6).</w:t>
      </w:r>
      <w:r>
        <w:rPr>
          <w:rFonts w:ascii="Arial" w:hAnsi="Arial" w:cs="Arial" w:eastAsia="Arial"/>
        </w:rPr>
      </w:r>
      <w:r/>
    </w:p>
    <w:p>
      <w:pPr>
        <w:pStyle w:val="898"/>
        <w:numPr>
          <w:ilvl w:val="0"/>
          <w:numId w:val="27"/>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EUCLID lightning dataset for 2001-2020, covering central Europe, not entirety of Italy, detailed info divided between C-G and C-C</w:t>
      </w:r>
      <w:r>
        <w:rPr>
          <w:rFonts w:ascii="Arial" w:hAnsi="Arial" w:cs="Arial" w:eastAsia="Arial"/>
        </w:rPr>
      </w:r>
      <w:r/>
    </w:p>
    <w:p>
      <w:pPr>
        <w:pStyle w:val="898"/>
        <w:numPr>
          <w:ilvl w:val="0"/>
          <w:numId w:val="27"/>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German insurance company(ies) claims: refer to Katharina</w:t>
      </w:r>
      <w:r>
        <w:rPr>
          <w:rFonts w:ascii="Arial" w:hAnsi="Arial" w:cs="Arial" w:eastAsia="Arial"/>
        </w:rPr>
      </w:r>
      <w:r/>
    </w:p>
    <w:p>
      <w:pPr>
        <w:pStyle w:val="898"/>
        <w:numPr>
          <w:ilvl w:val="0"/>
          <w:numId w:val="2"/>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rPr>
        <w:t xml:space="preserve">OT </w:t>
      </w:r>
      <w:r>
        <w:rPr>
          <w:rFonts w:ascii="Arial" w:hAnsi="Arial" w:cs="Arial" w:eastAsia="Arial"/>
        </w:rPr>
        <w:t xml:space="preserve">detection data from Kris Bedka</w:t>
      </w:r>
      <w:r>
        <w:rPr>
          <w:rFonts w:ascii="Arial" w:hAnsi="Arial" w:cs="Arial" w:eastAsia="Arial"/>
        </w:rPr>
        <w:t xml:space="preserve"> (with new algorithm he will send us data for 2016-2018)</w:t>
      </w:r>
      <w:r>
        <w:rPr>
          <w:rFonts w:ascii="Arial" w:hAnsi="Arial" w:cs="Arial" w:eastAsia="Arial"/>
        </w:rPr>
        <w:t xml:space="preserve">: data at 4km horiz. Resolution, extending from lat[30.02,64.98] lon[-9.98,29.98]</w:t>
      </w:r>
      <w:r/>
    </w:p>
    <w:p>
      <w:pPr>
        <w:spacing w:line="57" w:lineRule="atLeast"/>
        <w:rPr>
          <w:rFonts w:ascii="Arial" w:hAnsi="Arial" w:cs="Arial" w:eastAsia="Arial"/>
          <w:b/>
        </w:rPr>
        <w:pBdr>
          <w:top w:val="none" w:color="000000" w:sz="4" w:space="0"/>
          <w:left w:val="none" w:color="000000" w:sz="4" w:space="0"/>
          <w:bottom w:val="none" w:color="000000" w:sz="4" w:space="0"/>
          <w:right w:val="none" w:color="000000" w:sz="4" w:space="0"/>
        </w:pBdr>
      </w:pPr>
      <w:r>
        <w:rPr>
          <w:rFonts w:ascii="Arial" w:hAnsi="Arial" w:cs="Arial" w:eastAsia="Arial"/>
          <w:b/>
        </w:rPr>
        <w:t xml:space="preserve">LJ INDEX:</w:t>
      </w:r>
      <w:r>
        <w:rPr>
          <w:rFonts w:ascii="Arial" w:hAnsi="Arial" w:cs="Arial" w:eastAsia="Arial"/>
          <w:b/>
        </w:rPr>
      </w:r>
      <w:r/>
    </w:p>
    <w:p>
      <w:pPr>
        <w:spacing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rPr>
        <w:t xml:space="preserve">All the</w:t>
      </w:r>
      <w:r>
        <w:rPr>
          <w:rFonts w:ascii="Arial" w:hAnsi="Arial" w:cs="Arial" w:eastAsia="Arial"/>
        </w:rPr>
        <w:t xml:space="preserve">se three dataset where considered in a preliminar investigation with the aim to produce a hourly lightning jump index related to the presence of hail to validate lightning information against UNIPOL and ESSL reports. To do so a spatial aggregation over box</w:t>
      </w:r>
      <w:r>
        <w:rPr>
          <w:rFonts w:ascii="Arial" w:hAnsi="Arial" w:cs="Arial" w:eastAsia="Arial"/>
        </w:rPr>
        <w:t xml:space="preserve">es having various horizontal resolution was operated and retained only for the grids of 1/5° and 1/10° (i.e. approiximately 20 and 10 km respectively).</w:t>
      </w:r>
      <w:r>
        <w:rPr>
          <w:rFonts w:ascii="Liberation Serif" w:hAnsi="Liberation Serif" w:cs="Liberation Serif" w:eastAsia="Liberation Serif"/>
          <w:highlight w:val="none"/>
        </w:rPr>
      </w:r>
      <w:r/>
    </w:p>
    <w:p>
      <w:pPr>
        <w:spacing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Valentina performed some sensitivity analysis tests of the LJ index (must be re done for a paper in a more systematic way), starting from the raw punctual 15-min aggregated LAMPINET lightning data, vs UNIPOL insurance dataset, based on various parameters:</w:t>
      </w:r>
      <w:r>
        <w:rPr>
          <w:rFonts w:ascii="Arial" w:hAnsi="Arial" w:cs="Arial" w:eastAsia="Arial"/>
          <w:highlight w:val="none"/>
        </w:rPr>
      </w:r>
      <w:r/>
    </w:p>
    <w:p>
      <w:pPr>
        <w:pStyle w:val="898"/>
        <w:numPr>
          <w:ilvl w:val="0"/>
          <w:numId w:val="33"/>
        </w:numPr>
        <w:spacing w:line="57" w:lineRule="atLeast"/>
        <w:rPr>
          <w:rFonts w:ascii="Liberation Serif" w:hAnsi="Liberation Serif" w:cs="Liberation Serif" w:eastAsia="Liberation Serif"/>
          <w:highlight w:val="none"/>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Grid resolution (10,20,50,100 km -&gt;</w:t>
      </w:r>
      <w:r>
        <w:rPr>
          <w:rFonts w:ascii="Arial" w:hAnsi="Arial" w:cs="Arial" w:eastAsia="Arial"/>
          <w:highlight w:val="none"/>
          <w:u w:val="single"/>
        </w:rPr>
        <w:t xml:space="preserve"> retained 20km</w:t>
      </w:r>
      <w:r>
        <w:rPr>
          <w:rFonts w:ascii="Arial" w:hAnsi="Arial" w:cs="Arial" w:eastAsia="Arial"/>
          <w:highlight w:val="none"/>
        </w:rPr>
        <w:t xml:space="preserve"> (too fine 10km, losing too many events, while 50-100 too coarse for the purpose)</w:t>
      </w:r>
      <w:r>
        <w:rPr>
          <w:rFonts w:ascii="Arial" w:hAnsi="Arial" w:cs="Arial" w:eastAsia="Arial"/>
          <w:highlight w:val="none"/>
        </w:rPr>
      </w:r>
      <w:r/>
    </w:p>
    <w:p>
      <w:pPr>
        <w:pStyle w:val="898"/>
        <w:numPr>
          <w:ilvl w:val="0"/>
          <w:numId w:val="33"/>
        </w:numPr>
        <w:spacing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Number of grid points: 1 or 1+8 around it -&gt; </w:t>
      </w:r>
      <w:r>
        <w:rPr>
          <w:rFonts w:ascii="Arial" w:hAnsi="Arial" w:cs="Arial" w:eastAsia="Arial"/>
          <w:highlight w:val="none"/>
          <w:u w:val="single"/>
        </w:rPr>
        <w:t xml:space="preserve">9 grid points</w:t>
      </w:r>
      <w:r>
        <w:rPr>
          <w:rFonts w:ascii="Arial" w:hAnsi="Arial" w:cs="Arial" w:eastAsia="Arial"/>
          <w:highlight w:val="none"/>
        </w:rPr>
        <w:t xml:space="preserve"> (significantly higher number of </w:t>
      </w:r>
      <w:r>
        <w:rPr>
          <w:rFonts w:ascii="Arial" w:hAnsi="Arial" w:cs="Arial" w:eastAsia="Arial"/>
          <w:highlight w:val="none"/>
        </w:rPr>
        <w:t xml:space="preserve">events catched)</w:t>
      </w:r>
      <w:r>
        <w:rPr>
          <w:rFonts w:ascii="Arial" w:hAnsi="Arial" w:cs="Arial" w:eastAsia="Arial"/>
          <w:highlight w:val="none"/>
        </w:rPr>
      </w:r>
      <w:r/>
    </w:p>
    <w:p>
      <w:pPr>
        <w:pStyle w:val="898"/>
        <w:numPr>
          <w:ilvl w:val="0"/>
          <w:numId w:val="33"/>
        </w:numPr>
        <w:spacing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Number of minimum lightning strikes to define a LJ (0,1,5 -&gt; </w:t>
      </w:r>
      <w:r>
        <w:rPr>
          <w:rFonts w:ascii="Arial" w:hAnsi="Arial" w:cs="Arial" w:eastAsia="Arial"/>
          <w:highlight w:val="none"/>
          <w:u w:val="single"/>
        </w:rPr>
        <w:t xml:space="preserve">retained 1</w:t>
      </w:r>
      <w:r>
        <w:rPr>
          <w:rFonts w:ascii="Arial" w:hAnsi="Arial" w:cs="Arial" w:eastAsia="Arial"/>
          <w:highlight w:val="none"/>
        </w:rPr>
        <w:t xml:space="preserve">)</w:t>
      </w:r>
      <w:r>
        <w:rPr>
          <w:rFonts w:ascii="Arial" w:hAnsi="Arial" w:cs="Arial" w:eastAsia="Arial"/>
          <w:highlight w:val="none"/>
        </w:rPr>
      </w:r>
      <w:r/>
    </w:p>
    <w:p>
      <w:pPr>
        <w:pStyle w:val="898"/>
        <w:numPr>
          <w:ilvl w:val="0"/>
          <w:numId w:val="33"/>
        </w:numPr>
        <w:spacing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Number accumulated lightning strikes to define a LJ (5,10,20,30 -&gt; </w:t>
      </w:r>
      <w:r>
        <w:rPr>
          <w:rFonts w:ascii="Arial" w:hAnsi="Arial" w:cs="Arial" w:eastAsia="Arial"/>
          <w:highlight w:val="none"/>
          <w:u w:val="single"/>
        </w:rPr>
        <w:t xml:space="preserve">retained 20</w:t>
      </w:r>
      <w:r>
        <w:rPr>
          <w:rFonts w:ascii="Arial" w:hAnsi="Arial" w:cs="Arial" w:eastAsia="Arial"/>
          <w:highlight w:val="none"/>
        </w:rPr>
        <w:t xml:space="preserve">)</w:t>
      </w:r>
      <w:r>
        <w:rPr>
          <w:rFonts w:ascii="Arial" w:hAnsi="Arial" w:cs="Arial" w:eastAsia="Arial"/>
          <w:highlight w:val="none"/>
        </w:rPr>
      </w:r>
      <w:r/>
    </w:p>
    <w:p>
      <w:pPr>
        <w:ind w:left="0" w:firstLine="0"/>
        <w:spacing w:line="57" w:lineRule="atLeast"/>
        <w:rPr>
          <w:rFonts w:ascii="Arial" w:hAnsi="Arial" w:cs="Arial" w:eastAsia="Arial"/>
          <w:b/>
          <w:color w:val="FF0000"/>
          <w:highlight w:val="none"/>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Temporal aggregation performed over 1 hour (so 4 temporal steps of 15 mins aggregated together) and the LJ value is attributed to the last instant of the hour in question (i.e. a LJ issued at 17 mean</w:t>
      </w:r>
      <w:r>
        <w:rPr>
          <w:rFonts w:ascii="Arial" w:hAnsi="Arial" w:cs="Arial" w:eastAsia="Arial"/>
          <w:highlight w:val="none"/>
        </w:rPr>
        <w:t xml:space="preserve">s that it covers the minutes 17:00 to 17:59)</w:t>
      </w:r>
      <w:r>
        <w:rPr>
          <w:rFonts w:ascii="Arial" w:hAnsi="Arial" w:cs="Arial" w:eastAsia="Arial"/>
        </w:rPr>
        <w:t xml:space="preserve"> </w:t>
      </w:r>
      <w:r>
        <w:rPr>
          <w:rFonts w:ascii="Arial" w:hAnsi="Arial" w:cs="Arial" w:eastAsia="Arial"/>
          <w:b/>
          <w:color w:val="FF0000"/>
        </w:rPr>
        <w:t xml:space="preserve">GIUSTO??? CHIEDERE BENE A VALENTINA PER ESSERE SICURI!!!! </w:t>
      </w:r>
      <w:r/>
    </w:p>
    <w:p>
      <w:pPr>
        <w:ind w:left="0" w:firstLine="0"/>
        <w:spacing w:line="57" w:lineRule="atLeast"/>
        <w:rPr>
          <w:rFonts w:ascii="Arial" w:hAnsi="Arial" w:cs="Arial" w:eastAsia="Arial"/>
          <w:b/>
          <w:color w:val="FF0000"/>
        </w:rPr>
        <w:pBdr>
          <w:top w:val="none" w:color="000000" w:sz="4" w:space="0"/>
          <w:left w:val="none" w:color="000000" w:sz="4" w:space="0"/>
          <w:bottom w:val="none" w:color="000000" w:sz="4" w:space="0"/>
          <w:right w:val="none" w:color="000000" w:sz="4" w:space="0"/>
        </w:pBdr>
      </w:pPr>
      <w:r>
        <w:rPr>
          <w:rFonts w:ascii="Arial" w:hAnsi="Arial" w:cs="Arial" w:eastAsia="Arial"/>
          <w:b/>
          <w:color w:val="FF0000"/>
          <w:highlight w:val="none"/>
        </w:rPr>
        <w:t xml:space="preserve">I THINK IT IS ACTUALLY THE CONTRARY:</w:t>
      </w:r>
      <w:r>
        <w:rPr>
          <w:rFonts w:ascii="Arial" w:hAnsi="Arial" w:cs="Arial" w:eastAsia="Arial"/>
          <w:b/>
          <w:color w:val="FF0000"/>
          <w:highlight w:val="none"/>
          <w:u w:val="single"/>
        </w:rPr>
        <w:t xml:space="preserve"> LJ issued at 12 means from 11 to 12</w:t>
      </w:r>
      <w:r>
        <w:rPr>
          <w:rFonts w:ascii="Arial" w:hAnsi="Arial" w:cs="Arial" w:eastAsia="Arial"/>
          <w:b/>
          <w:color w:val="FF0000"/>
          <w:highlight w:val="none"/>
        </w:rPr>
        <w:t xml:space="preserve"> (from the qualitative matching with OT occurrence it seems like that) ASK TO BE SURE!!!</w:t>
      </w:r>
      <w:r>
        <w:rPr>
          <w:rFonts w:ascii="Arial" w:hAnsi="Arial" w:cs="Arial" w:eastAsia="Arial"/>
          <w:b/>
          <w:color w:val="FF0000"/>
          <w:highlight w:val="none"/>
        </w:rPr>
        <w:br/>
      </w:r>
      <w:r>
        <w:rPr>
          <w:rFonts w:ascii="Arial" w:hAnsi="Arial" w:cs="Arial" w:eastAsia="Arial"/>
          <w:b w:val="0"/>
          <w:color w:val="FF0000"/>
          <w:highlight w:val="none"/>
        </w:rPr>
        <w:t xml:space="preserve">nuova conferma del fatto dall’analisi dell’evento del 14/7/2017: eswd reports alle 19.30, matching dell’LJ con l’issue delle 20, quindi incluso tra le 19 e le 20</w:t>
      </w:r>
      <w:r/>
    </w:p>
    <w:p>
      <w:pPr>
        <w:ind w:left="0" w:firstLine="0"/>
        <w:spacing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b/>
          <w:color w:val="FF0000"/>
        </w:rPr>
        <w:t xml:space="preserve">E sono in formato UTC o UTC+1 ????</w:t>
      </w:r>
      <w:r/>
    </w:p>
    <w:p>
      <w:pPr>
        <w:ind w:left="0" w:firstLine="0"/>
        <w:spacing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highlight w:val="none"/>
        </w:rPr>
      </w:r>
      <w:r>
        <w:rPr>
          <w:rFonts w:ascii="Arial" w:hAnsi="Arial" w:cs="Arial" w:eastAsia="Arial"/>
          <w:b w:val="0"/>
          <w:color w:val="auto"/>
          <w:highlight w:val="none"/>
        </w:rPr>
        <w:t xml:space="preserve">Available the LAMPINET daily index used to produce hail risk maps for unipol (for now), for now for the grid of 20km for the period 2015-2020 in csv format.</w:t>
      </w:r>
      <w:r>
        <w:rPr>
          <w:rFonts w:ascii="Arial" w:hAnsi="Arial" w:cs="Arial" w:eastAsia="Arial"/>
        </w:rPr>
      </w:r>
      <w:r/>
    </w:p>
    <w:p>
      <w:pPr>
        <w:spacing w:line="57" w:lineRule="atLeast"/>
        <w:rPr>
          <w:rFonts w:ascii="Arial" w:hAnsi="Arial" w:cs="Arial" w:eastAsia="Arial"/>
          <w:color w:val="FF0000"/>
          <w:highlight w:val="none"/>
        </w:rPr>
        <w:pBdr>
          <w:top w:val="none" w:color="000000" w:sz="4" w:space="0"/>
          <w:left w:val="none" w:color="000000" w:sz="4" w:space="0"/>
          <w:bottom w:val="none" w:color="000000" w:sz="4" w:space="0"/>
          <w:right w:val="none" w:color="000000" w:sz="4" w:space="0"/>
        </w:pBdr>
      </w:pPr>
      <w:r>
        <w:rPr>
          <w:rFonts w:ascii="Arial" w:hAnsi="Arial" w:cs="Arial" w:eastAsia="Arial"/>
          <w:color w:val="FF0000"/>
          <w:highlight w:val="none"/>
        </w:rPr>
      </w:r>
      <w:r>
        <w:rPr>
          <w:rFonts w:ascii="Arial" w:hAnsi="Arial" w:cs="Arial" w:eastAsia="Arial"/>
          <w:color w:val="FF0000"/>
          <w:highlight w:val="none"/>
        </w:rPr>
        <w:t xml:space="preserve">Q to Valentina: temporal aggregation of LJ in one hour: does th</w:t>
      </w:r>
      <w:r>
        <w:rPr>
          <w:rFonts w:ascii="Arial" w:hAnsi="Arial" w:cs="Arial" w:eastAsia="Arial"/>
          <w:color w:val="FF0000"/>
          <w:highlight w:val="none"/>
        </w:rPr>
        <w:t xml:space="preserve">e 1-20 lightning strikes rate apply on 15 minutes intervals or to 1 hour? And if in 15 mins intervals, how data are aggregated in 1 hour data (like in 4 15 mins intervals we have 2 positive LJ and 2 negative, how data in this case reflect on hourly basis?)</w:t>
      </w:r>
      <w:r>
        <w:rPr>
          <w:rFonts w:ascii="Arial" w:hAnsi="Arial" w:cs="Arial" w:eastAsia="Arial"/>
          <w:color w:val="FF0000"/>
        </w:rPr>
      </w:r>
      <w:r/>
    </w:p>
    <w:p>
      <w:pPr>
        <w:spacing w:line="57" w:lineRule="atLeast"/>
        <w:rPr>
          <w:rFonts w:ascii="Arial" w:hAnsi="Arial" w:cs="Arial" w:eastAsia="Arial"/>
          <w:b/>
          <w:color w:val="FF0000"/>
        </w:rPr>
        <w:pBdr>
          <w:top w:val="none" w:color="000000" w:sz="4" w:space="0"/>
          <w:left w:val="none" w:color="000000" w:sz="4" w:space="0"/>
          <w:bottom w:val="none" w:color="000000" w:sz="4" w:space="0"/>
          <w:right w:val="none" w:color="000000" w:sz="4" w:space="0"/>
        </w:pBdr>
      </w:pPr>
      <w:r>
        <w:rPr>
          <w:rFonts w:ascii="Arial" w:hAnsi="Arial" w:cs="Arial" w:eastAsia="Arial"/>
          <w:b/>
          <w:color w:val="FF0000"/>
          <w:highlight w:val="none"/>
        </w:rPr>
        <w:t xml:space="preserve">Must understand well if LJ developed with LAMPINET respect the definition accepted in the literature after Schultz et al. 2011, 2017, used in several other studies (e.g. Farnell and RIgo 2020, Nisi et al. 2020)!! MUst meet with Valentina!</w:t>
      </w:r>
      <w:r>
        <w:rPr>
          <w:rFonts w:ascii="Arial" w:hAnsi="Arial" w:cs="Arial" w:eastAsia="Arial"/>
          <w:b/>
          <w:color w:val="FF0000"/>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panose1 w:val="02020603050405020304"/>
  </w:font>
  <w:font w:name="Wingdings">
    <w:panose1 w:val="05040102010807070707"/>
  </w:font>
  <w:font w:name="Courier New">
    <w:panose1 w:val="020704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o"/>
      <w:lvlJc w:val="left"/>
      <w:pPr>
        <w:ind w:left="1417" w:hanging="360"/>
      </w:pPr>
      <w:rPr>
        <w:rFonts w:ascii="Courier New" w:hAnsi="Courier New" w:cs="Courier New" w:eastAsia="Courier New" w:hint="default"/>
      </w:rPr>
    </w:lvl>
    <w:lvl w:ilvl="1">
      <w:start w:val="1"/>
      <w:numFmt w:val="bullet"/>
      <w:isLgl w:val="false"/>
      <w:suff w:val="tab"/>
      <w:lvlText w:val="o"/>
      <w:lvlJc w:val="left"/>
      <w:pPr>
        <w:ind w:left="754" w:hanging="360"/>
      </w:pPr>
      <w:rPr>
        <w:rFonts w:ascii="Courier New" w:hAnsi="Courier New" w:cs="Courier New" w:eastAsia="Courier New" w:hint="default"/>
      </w:rPr>
    </w:lvl>
    <w:lvl w:ilvl="2">
      <w:start w:val="1"/>
      <w:numFmt w:val="bullet"/>
      <w:isLgl w:val="false"/>
      <w:suff w:val="tab"/>
      <w:lvlText w:val="§"/>
      <w:lvlJc w:val="left"/>
      <w:pPr>
        <w:ind w:left="1474" w:hanging="360"/>
      </w:pPr>
      <w:rPr>
        <w:rFonts w:ascii="Wingdings" w:hAnsi="Wingdings" w:cs="Wingdings" w:eastAsia="Wingdings" w:hint="default"/>
      </w:rPr>
    </w:lvl>
    <w:lvl w:ilvl="3">
      <w:start w:val="1"/>
      <w:numFmt w:val="bullet"/>
      <w:isLgl w:val="false"/>
      <w:suff w:val="tab"/>
      <w:lvlText w:val="·"/>
      <w:lvlJc w:val="left"/>
      <w:pPr>
        <w:ind w:left="2194" w:hanging="360"/>
      </w:pPr>
      <w:rPr>
        <w:rFonts w:ascii="Symbol" w:hAnsi="Symbol" w:cs="Symbol" w:eastAsia="Symbol" w:hint="default"/>
      </w:rPr>
    </w:lvl>
    <w:lvl w:ilvl="4">
      <w:start w:val="1"/>
      <w:numFmt w:val="bullet"/>
      <w:isLgl w:val="false"/>
      <w:suff w:val="tab"/>
      <w:lvlText w:val="o"/>
      <w:lvlJc w:val="left"/>
      <w:pPr>
        <w:ind w:left="2914" w:hanging="360"/>
      </w:pPr>
      <w:rPr>
        <w:rFonts w:ascii="Courier New" w:hAnsi="Courier New" w:cs="Courier New" w:eastAsia="Courier New" w:hint="default"/>
      </w:rPr>
    </w:lvl>
    <w:lvl w:ilvl="5">
      <w:start w:val="1"/>
      <w:numFmt w:val="bullet"/>
      <w:isLgl w:val="false"/>
      <w:suff w:val="tab"/>
      <w:lvlText w:val="§"/>
      <w:lvlJc w:val="left"/>
      <w:pPr>
        <w:ind w:left="3634" w:hanging="360"/>
      </w:pPr>
      <w:rPr>
        <w:rFonts w:ascii="Wingdings" w:hAnsi="Wingdings" w:cs="Wingdings" w:eastAsia="Wingdings" w:hint="default"/>
      </w:rPr>
    </w:lvl>
    <w:lvl w:ilvl="6">
      <w:start w:val="1"/>
      <w:numFmt w:val="bullet"/>
      <w:isLgl w:val="false"/>
      <w:suff w:val="tab"/>
      <w:lvlText w:val="·"/>
      <w:lvlJc w:val="left"/>
      <w:pPr>
        <w:ind w:left="4354" w:hanging="360"/>
      </w:pPr>
      <w:rPr>
        <w:rFonts w:ascii="Symbol" w:hAnsi="Symbol" w:cs="Symbol" w:eastAsia="Symbol" w:hint="default"/>
      </w:rPr>
    </w:lvl>
    <w:lvl w:ilvl="7">
      <w:start w:val="1"/>
      <w:numFmt w:val="bullet"/>
      <w:isLgl w:val="false"/>
      <w:suff w:val="tab"/>
      <w:lvlText w:val="o"/>
      <w:lvlJc w:val="left"/>
      <w:pPr>
        <w:ind w:left="5074" w:hanging="360"/>
      </w:pPr>
      <w:rPr>
        <w:rFonts w:ascii="Courier New" w:hAnsi="Courier New" w:cs="Courier New" w:eastAsia="Courier New" w:hint="default"/>
      </w:rPr>
    </w:lvl>
    <w:lvl w:ilvl="8">
      <w:start w:val="1"/>
      <w:numFmt w:val="bullet"/>
      <w:isLgl w:val="false"/>
      <w:suff w:val="tab"/>
      <w:lvlText w:val="§"/>
      <w:lvlJc w:val="left"/>
      <w:pPr>
        <w:ind w:left="5794"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9">
    <w:multiLevelType w:val="hybridMultilevel"/>
    <w:lvl w:ilvl="0">
      <w:start w:val="1"/>
      <w:numFmt w:val="decimal"/>
      <w:isLgl w:val="false"/>
      <w:suff w:val="tab"/>
      <w:lvlText w:val="%1"/>
      <w:lvlJc w:val="left"/>
      <w:pPr>
        <w:pStyle w:val="894"/>
        <w:ind w:left="432" w:hanging="432"/>
        <w:tabs>
          <w:tab w:val="num" w:pos="432" w:leader="none"/>
        </w:tabs>
      </w:pPr>
      <w:rPr>
        <w:rFonts w:ascii="Courier New" w:hAnsi="Courier New"/>
      </w:rPr>
    </w:lvl>
    <w:lvl w:ilvl="1">
      <w:start w:val="1"/>
      <w:numFmt w:val="decimal"/>
      <w:isLgl w:val="false"/>
      <w:suff w:val="tab"/>
      <w:lvlText w:val="%1.%2"/>
      <w:lvlJc w:val="left"/>
      <w:pPr>
        <w:pStyle w:val="894"/>
        <w:ind w:left="576" w:hanging="576"/>
        <w:tabs>
          <w:tab w:val="num" w:pos="576" w:leader="none"/>
        </w:tabs>
      </w:pPr>
    </w:lvl>
    <w:lvl w:ilvl="2">
      <w:start w:val="1"/>
      <w:numFmt w:val="decimal"/>
      <w:isLgl w:val="false"/>
      <w:suff w:val="tab"/>
      <w:lvlText w:val="%1.%2.%3"/>
      <w:lvlJc w:val="left"/>
      <w:pPr>
        <w:pStyle w:val="894"/>
        <w:ind w:left="720" w:hanging="720"/>
        <w:tabs>
          <w:tab w:val="num" w:pos="720" w:leader="none"/>
        </w:tabs>
      </w:pPr>
      <w:rPr>
        <w:rFonts w:ascii="Wingdings" w:hAnsi="Wingdings"/>
      </w:rPr>
    </w:lvl>
    <w:lvl w:ilvl="3">
      <w:start w:val="1"/>
      <w:numFmt w:val="bullet"/>
      <w:isLgl w:val="false"/>
      <w:suff w:val="tab"/>
      <w:lvlText w:val=""/>
      <w:lvlJc w:val="left"/>
      <w:pPr>
        <w:pStyle w:val="894"/>
        <w:ind w:left="360" w:hanging="360"/>
        <w:tabs>
          <w:tab w:val="num" w:pos="360" w:leader="none"/>
        </w:tabs>
      </w:pPr>
      <w:rPr>
        <w:rFonts w:ascii="Symbol" w:hAnsi="Symbol"/>
      </w:rPr>
    </w:lvl>
    <w:lvl w:ilvl="4">
      <w:start w:val="1"/>
      <w:numFmt w:val="decimal"/>
      <w:isLgl w:val="false"/>
      <w:suff w:val="tab"/>
      <w:lvlText w:val="%1.%2.%3.%4.%5"/>
      <w:lvlJc w:val="left"/>
      <w:pPr>
        <w:pStyle w:val="894"/>
        <w:ind w:left="1008" w:hanging="1008"/>
        <w:tabs>
          <w:tab w:val="num" w:pos="1008" w:leader="none"/>
        </w:tabs>
      </w:pPr>
    </w:lvl>
    <w:lvl w:ilvl="5">
      <w:start w:val="1"/>
      <w:numFmt w:val="decimal"/>
      <w:isLgl w:val="false"/>
      <w:suff w:val="tab"/>
      <w:lvlText w:val="%1.%2.%3.%4.%5.%6"/>
      <w:lvlJc w:val="left"/>
      <w:pPr>
        <w:pStyle w:val="894"/>
        <w:ind w:left="1152" w:hanging="1152"/>
        <w:tabs>
          <w:tab w:val="num" w:pos="1152" w:leader="none"/>
        </w:tabs>
      </w:pPr>
    </w:lvl>
    <w:lvl w:ilvl="6">
      <w:start w:val="1"/>
      <w:numFmt w:val="decimal"/>
      <w:isLgl w:val="false"/>
      <w:suff w:val="tab"/>
      <w:lvlText w:val="%1.%2.%3.%4.%5.%6.%7"/>
      <w:lvlJc w:val="left"/>
      <w:pPr>
        <w:pStyle w:val="894"/>
        <w:ind w:left="1296" w:hanging="1296"/>
        <w:tabs>
          <w:tab w:val="num" w:pos="1296" w:leader="none"/>
        </w:tabs>
      </w:pPr>
    </w:lvl>
    <w:lvl w:ilvl="7">
      <w:start w:val="1"/>
      <w:numFmt w:val="decimal"/>
      <w:isLgl w:val="false"/>
      <w:suff w:val="tab"/>
      <w:lvlText w:val="%1.%2.%3.%4.%5.%6.%7.%8"/>
      <w:lvlJc w:val="left"/>
      <w:pPr>
        <w:pStyle w:val="894"/>
        <w:ind w:left="1440" w:hanging="1440"/>
        <w:tabs>
          <w:tab w:val="num" w:pos="1440" w:leader="none"/>
        </w:tabs>
      </w:pPr>
    </w:lvl>
    <w:lvl w:ilvl="8">
      <w:start w:val="1"/>
      <w:numFmt w:val="decimal"/>
      <w:isLgl w:val="false"/>
      <w:suff w:val="tab"/>
      <w:lvlText w:val="%1.%2.%3.%4.%5.%6.%7.%8.%9"/>
      <w:lvlJc w:val="left"/>
      <w:pPr>
        <w:pStyle w:val="894"/>
        <w:ind w:left="1584" w:hanging="1584"/>
        <w:tabs>
          <w:tab w:val="num" w:pos="1584" w:leader="none"/>
        </w:tabs>
      </w:pPr>
    </w:lvl>
  </w:abstractNum>
  <w:abstractNum w:abstractNumId="40">
    <w:multiLevelType w:val="hybridMultilevel"/>
    <w:lvl w:ilvl="0">
      <w:start w:val="1"/>
      <w:numFmt w:val="bullet"/>
      <w:isLgl w:val="false"/>
      <w:suff w:val="tab"/>
      <w:lvlText w:val=""/>
      <w:lvlJc w:val="left"/>
      <w:pPr>
        <w:pStyle w:val="894"/>
        <w:ind w:left="720" w:hanging="360"/>
        <w:tabs>
          <w:tab w:val="num" w:pos="708" w:leader="none"/>
        </w:tabs>
      </w:pPr>
      <w:rPr>
        <w:rFonts w:ascii="Symbol" w:hAnsi="Symbol"/>
        <w:lang w:val="fr-FR"/>
      </w:rPr>
    </w:lvl>
    <w:lvl w:ilvl="1">
      <w:start w:val="1"/>
      <w:numFmt w:val="bullet"/>
      <w:isLgl w:val="false"/>
      <w:suff w:val="tab"/>
      <w:lvlText w:val="o"/>
      <w:lvlJc w:val="left"/>
      <w:pPr>
        <w:pStyle w:val="894"/>
        <w:ind w:left="1440" w:hanging="360"/>
        <w:tabs>
          <w:tab w:val="num" w:pos="1440" w:leader="none"/>
        </w:tabs>
      </w:pPr>
      <w:rPr>
        <w:rFonts w:ascii="Courier New" w:hAnsi="Courier New"/>
      </w:rPr>
    </w:lvl>
    <w:lvl w:ilvl="2">
      <w:start w:val="1"/>
      <w:numFmt w:val="bullet"/>
      <w:isLgl w:val="false"/>
      <w:suff w:val="tab"/>
      <w:lvlText w:val=""/>
      <w:lvlJc w:val="left"/>
      <w:pPr>
        <w:pStyle w:val="894"/>
        <w:ind w:left="2160" w:hanging="360"/>
        <w:tabs>
          <w:tab w:val="num" w:pos="2160" w:leader="none"/>
        </w:tabs>
      </w:pPr>
      <w:rPr>
        <w:rFonts w:ascii="Wingdings" w:hAnsi="Wingdings"/>
      </w:rPr>
    </w:lvl>
    <w:lvl w:ilvl="3">
      <w:start w:val="1"/>
      <w:numFmt w:val="bullet"/>
      <w:isLgl w:val="false"/>
      <w:suff w:val="tab"/>
      <w:lvlText w:val=""/>
      <w:lvlJc w:val="left"/>
      <w:pPr>
        <w:pStyle w:val="894"/>
        <w:ind w:left="2880" w:hanging="360"/>
        <w:tabs>
          <w:tab w:val="num" w:pos="2880" w:leader="none"/>
        </w:tabs>
      </w:pPr>
      <w:rPr>
        <w:rFonts w:ascii="Symbol" w:hAnsi="Symbol"/>
      </w:rPr>
    </w:lvl>
    <w:lvl w:ilvl="4">
      <w:start w:val="1"/>
      <w:numFmt w:val="bullet"/>
      <w:isLgl w:val="false"/>
      <w:suff w:val="tab"/>
      <w:lvlText w:val="o"/>
      <w:lvlJc w:val="left"/>
      <w:pPr>
        <w:pStyle w:val="894"/>
        <w:ind w:left="3600" w:hanging="360"/>
        <w:tabs>
          <w:tab w:val="num" w:pos="3600" w:leader="none"/>
        </w:tabs>
      </w:pPr>
      <w:rPr>
        <w:rFonts w:ascii="Courier New" w:hAnsi="Courier New"/>
      </w:rPr>
    </w:lvl>
    <w:lvl w:ilvl="5">
      <w:start w:val="1"/>
      <w:numFmt w:val="bullet"/>
      <w:isLgl w:val="false"/>
      <w:suff w:val="tab"/>
      <w:lvlText w:val=""/>
      <w:lvlJc w:val="left"/>
      <w:pPr>
        <w:pStyle w:val="894"/>
        <w:ind w:left="4320" w:hanging="360"/>
        <w:tabs>
          <w:tab w:val="num" w:pos="4320" w:leader="none"/>
        </w:tabs>
      </w:pPr>
      <w:rPr>
        <w:rFonts w:ascii="Wingdings" w:hAnsi="Wingdings"/>
      </w:rPr>
    </w:lvl>
    <w:lvl w:ilvl="6">
      <w:start w:val="1"/>
      <w:numFmt w:val="bullet"/>
      <w:isLgl w:val="false"/>
      <w:suff w:val="tab"/>
      <w:lvlText w:val=""/>
      <w:lvlJc w:val="left"/>
      <w:pPr>
        <w:pStyle w:val="894"/>
        <w:ind w:left="5040" w:hanging="360"/>
        <w:tabs>
          <w:tab w:val="num" w:pos="5040" w:leader="none"/>
        </w:tabs>
      </w:pPr>
      <w:rPr>
        <w:rFonts w:ascii="Symbol" w:hAnsi="Symbol"/>
      </w:rPr>
    </w:lvl>
    <w:lvl w:ilvl="7">
      <w:start w:val="1"/>
      <w:numFmt w:val="bullet"/>
      <w:isLgl w:val="false"/>
      <w:suff w:val="tab"/>
      <w:lvlText w:val="o"/>
      <w:lvlJc w:val="left"/>
      <w:pPr>
        <w:pStyle w:val="894"/>
        <w:ind w:left="5760" w:hanging="360"/>
        <w:tabs>
          <w:tab w:val="num" w:pos="5760" w:leader="none"/>
        </w:tabs>
      </w:pPr>
      <w:rPr>
        <w:rFonts w:ascii="Courier New" w:hAnsi="Courier New"/>
      </w:rPr>
    </w:lvl>
    <w:lvl w:ilvl="8">
      <w:start w:val="1"/>
      <w:numFmt w:val="bullet"/>
      <w:isLgl w:val="false"/>
      <w:suff w:val="tab"/>
      <w:lvlText w:val=""/>
      <w:lvlJc w:val="left"/>
      <w:pPr>
        <w:pStyle w:val="894"/>
        <w:ind w:left="6480" w:hanging="360"/>
        <w:tabs>
          <w:tab w:val="num" w:pos="6480" w:leader="none"/>
        </w:tabs>
      </w:pPr>
      <w:rPr>
        <w:rFonts w:ascii="Wingdings" w:hAnsi="Wingdings"/>
      </w:rPr>
    </w:lvl>
  </w:abstractNum>
  <w:abstractNum w:abstractNumId="41">
    <w:multiLevelType w:val="hybridMultilevel"/>
    <w:lvl w:ilvl="0">
      <w:start w:val="1"/>
      <w:numFmt w:val="decimal"/>
      <w:isLgl w:val="false"/>
      <w:suff w:val="tab"/>
      <w:lvlText w:val="%1"/>
      <w:lvlJc w:val="left"/>
      <w:pPr>
        <w:pStyle w:val="894"/>
        <w:ind w:left="432" w:hanging="432"/>
        <w:tabs>
          <w:tab w:val="num" w:pos="432" w:leader="none"/>
        </w:tabs>
      </w:pPr>
      <w:rPr>
        <w:rFonts w:ascii="Courier New" w:hAnsi="Courier New"/>
      </w:rPr>
    </w:lvl>
    <w:lvl w:ilvl="1">
      <w:start w:val="1"/>
      <w:numFmt w:val="decimal"/>
      <w:isLgl w:val="false"/>
      <w:suff w:val="tab"/>
      <w:lvlText w:val="%1.%2"/>
      <w:lvlJc w:val="left"/>
      <w:pPr>
        <w:pStyle w:val="894"/>
        <w:ind w:left="576" w:hanging="576"/>
        <w:tabs>
          <w:tab w:val="num" w:pos="576" w:leader="none"/>
        </w:tabs>
      </w:pPr>
    </w:lvl>
    <w:lvl w:ilvl="2">
      <w:start w:val="1"/>
      <w:numFmt w:val="decimal"/>
      <w:isLgl w:val="false"/>
      <w:suff w:val="tab"/>
      <w:lvlText w:val="%1.%2.%3"/>
      <w:lvlJc w:val="left"/>
      <w:pPr>
        <w:pStyle w:val="894"/>
        <w:ind w:left="720" w:hanging="720"/>
        <w:tabs>
          <w:tab w:val="num" w:pos="720" w:leader="none"/>
        </w:tabs>
      </w:pPr>
      <w:rPr>
        <w:rFonts w:ascii="Wingdings" w:hAnsi="Wingdings"/>
      </w:rPr>
    </w:lvl>
    <w:lvl w:ilvl="3">
      <w:start w:val="1"/>
      <w:numFmt w:val="bullet"/>
      <w:isLgl w:val="false"/>
      <w:suff w:val="tab"/>
      <w:lvlText w:val=""/>
      <w:lvlJc w:val="left"/>
      <w:pPr>
        <w:pStyle w:val="894"/>
        <w:ind w:left="360" w:hanging="360"/>
        <w:tabs>
          <w:tab w:val="num" w:pos="360" w:leader="none"/>
        </w:tabs>
      </w:pPr>
      <w:rPr>
        <w:rFonts w:ascii="Symbol" w:hAnsi="Symbol"/>
      </w:rPr>
    </w:lvl>
    <w:lvl w:ilvl="4">
      <w:start w:val="1"/>
      <w:numFmt w:val="decimal"/>
      <w:isLgl w:val="false"/>
      <w:suff w:val="tab"/>
      <w:lvlText w:val="%1.%2.%3.%4.%5"/>
      <w:lvlJc w:val="left"/>
      <w:pPr>
        <w:pStyle w:val="894"/>
        <w:ind w:left="1008" w:hanging="1008"/>
        <w:tabs>
          <w:tab w:val="num" w:pos="1008" w:leader="none"/>
        </w:tabs>
      </w:pPr>
    </w:lvl>
    <w:lvl w:ilvl="5">
      <w:start w:val="1"/>
      <w:numFmt w:val="decimal"/>
      <w:isLgl w:val="false"/>
      <w:suff w:val="tab"/>
      <w:lvlText w:val="%1.%2.%3.%4.%5.%6"/>
      <w:lvlJc w:val="left"/>
      <w:pPr>
        <w:pStyle w:val="894"/>
        <w:ind w:left="1152" w:hanging="1152"/>
        <w:tabs>
          <w:tab w:val="num" w:pos="1152" w:leader="none"/>
        </w:tabs>
      </w:pPr>
    </w:lvl>
    <w:lvl w:ilvl="6">
      <w:start w:val="1"/>
      <w:numFmt w:val="decimal"/>
      <w:isLgl w:val="false"/>
      <w:suff w:val="tab"/>
      <w:lvlText w:val="%1.%2.%3.%4.%5.%6.%7"/>
      <w:lvlJc w:val="left"/>
      <w:pPr>
        <w:pStyle w:val="894"/>
        <w:ind w:left="1296" w:hanging="1296"/>
        <w:tabs>
          <w:tab w:val="num" w:pos="1296" w:leader="none"/>
        </w:tabs>
      </w:pPr>
    </w:lvl>
    <w:lvl w:ilvl="7">
      <w:start w:val="1"/>
      <w:numFmt w:val="decimal"/>
      <w:isLgl w:val="false"/>
      <w:suff w:val="tab"/>
      <w:lvlText w:val="%1.%2.%3.%4.%5.%6.%7.%8"/>
      <w:lvlJc w:val="left"/>
      <w:pPr>
        <w:pStyle w:val="894"/>
        <w:ind w:left="1440" w:hanging="1440"/>
        <w:tabs>
          <w:tab w:val="num" w:pos="1440" w:leader="none"/>
        </w:tabs>
      </w:pPr>
    </w:lvl>
    <w:lvl w:ilvl="8">
      <w:start w:val="1"/>
      <w:numFmt w:val="decimal"/>
      <w:isLgl w:val="false"/>
      <w:suff w:val="tab"/>
      <w:lvlText w:val="%1.%2.%3.%4.%5.%6.%7.%8.%9"/>
      <w:lvlJc w:val="left"/>
      <w:pPr>
        <w:pStyle w:val="894"/>
        <w:ind w:left="1584" w:hanging="1584"/>
        <w:tabs>
          <w:tab w:val="num" w:pos="1584"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Heading 1"/>
    <w:basedOn w:val="894"/>
    <w:next w:val="894"/>
    <w:link w:val="719"/>
    <w:uiPriority w:val="9"/>
    <w:qFormat/>
    <w:pPr>
      <w:keepLines/>
      <w:keepNext/>
      <w:spacing w:before="480" w:after="200"/>
      <w:outlineLvl w:val="0"/>
    </w:pPr>
    <w:rPr>
      <w:rFonts w:ascii="Arial" w:hAnsi="Arial" w:cs="Arial" w:eastAsia="Arial"/>
      <w:sz w:val="40"/>
      <w:szCs w:val="40"/>
    </w:rPr>
  </w:style>
  <w:style w:type="character" w:styleId="719">
    <w:name w:val="Heading 1 Char"/>
    <w:link w:val="718"/>
    <w:uiPriority w:val="9"/>
    <w:rPr>
      <w:rFonts w:ascii="Arial" w:hAnsi="Arial" w:cs="Arial" w:eastAsia="Arial"/>
      <w:sz w:val="40"/>
      <w:szCs w:val="40"/>
    </w:rPr>
  </w:style>
  <w:style w:type="paragraph" w:styleId="720">
    <w:name w:val="Heading 2"/>
    <w:basedOn w:val="894"/>
    <w:next w:val="894"/>
    <w:link w:val="721"/>
    <w:uiPriority w:val="9"/>
    <w:unhideWhenUsed/>
    <w:qFormat/>
    <w:pPr>
      <w:keepLines/>
      <w:keepNext/>
      <w:spacing w:before="360" w:after="200"/>
      <w:outlineLvl w:val="1"/>
    </w:pPr>
    <w:rPr>
      <w:rFonts w:ascii="Arial" w:hAnsi="Arial" w:cs="Arial" w:eastAsia="Arial"/>
      <w:sz w:val="34"/>
    </w:rPr>
  </w:style>
  <w:style w:type="character" w:styleId="721">
    <w:name w:val="Heading 2 Char"/>
    <w:link w:val="720"/>
    <w:uiPriority w:val="9"/>
    <w:rPr>
      <w:rFonts w:ascii="Arial" w:hAnsi="Arial" w:cs="Arial" w:eastAsia="Arial"/>
      <w:sz w:val="34"/>
    </w:rPr>
  </w:style>
  <w:style w:type="paragraph" w:styleId="722">
    <w:name w:val="Heading 3"/>
    <w:basedOn w:val="894"/>
    <w:next w:val="894"/>
    <w:link w:val="723"/>
    <w:uiPriority w:val="9"/>
    <w:unhideWhenUsed/>
    <w:qFormat/>
    <w:pPr>
      <w:keepLines/>
      <w:keepNext/>
      <w:spacing w:before="320" w:after="200"/>
      <w:outlineLvl w:val="2"/>
    </w:pPr>
    <w:rPr>
      <w:rFonts w:ascii="Arial" w:hAnsi="Arial" w:cs="Arial" w:eastAsia="Arial"/>
      <w:sz w:val="30"/>
      <w:szCs w:val="30"/>
    </w:rPr>
  </w:style>
  <w:style w:type="character" w:styleId="723">
    <w:name w:val="Heading 3 Char"/>
    <w:link w:val="722"/>
    <w:uiPriority w:val="9"/>
    <w:rPr>
      <w:rFonts w:ascii="Arial" w:hAnsi="Arial" w:cs="Arial" w:eastAsia="Arial"/>
      <w:sz w:val="30"/>
      <w:szCs w:val="30"/>
    </w:rPr>
  </w:style>
  <w:style w:type="paragraph" w:styleId="724">
    <w:name w:val="Heading 4"/>
    <w:basedOn w:val="894"/>
    <w:next w:val="894"/>
    <w:link w:val="725"/>
    <w:uiPriority w:val="9"/>
    <w:unhideWhenUsed/>
    <w:qFormat/>
    <w:pPr>
      <w:keepLines/>
      <w:keepNext/>
      <w:spacing w:before="320" w:after="200"/>
      <w:outlineLvl w:val="3"/>
    </w:pPr>
    <w:rPr>
      <w:rFonts w:ascii="Arial" w:hAnsi="Arial" w:cs="Arial" w:eastAsia="Arial"/>
      <w:b/>
      <w:bCs/>
      <w:sz w:val="26"/>
      <w:szCs w:val="26"/>
    </w:rPr>
  </w:style>
  <w:style w:type="character" w:styleId="725">
    <w:name w:val="Heading 4 Char"/>
    <w:link w:val="724"/>
    <w:uiPriority w:val="9"/>
    <w:rPr>
      <w:rFonts w:ascii="Arial" w:hAnsi="Arial" w:cs="Arial" w:eastAsia="Arial"/>
      <w:b/>
      <w:bCs/>
      <w:sz w:val="26"/>
      <w:szCs w:val="26"/>
    </w:rPr>
  </w:style>
  <w:style w:type="paragraph" w:styleId="726">
    <w:name w:val="Heading 5"/>
    <w:basedOn w:val="894"/>
    <w:next w:val="894"/>
    <w:link w:val="727"/>
    <w:uiPriority w:val="9"/>
    <w:unhideWhenUsed/>
    <w:qFormat/>
    <w:pPr>
      <w:keepLines/>
      <w:keepNext/>
      <w:spacing w:before="320" w:after="200"/>
      <w:outlineLvl w:val="4"/>
    </w:pPr>
    <w:rPr>
      <w:rFonts w:ascii="Arial" w:hAnsi="Arial" w:cs="Arial" w:eastAsia="Arial"/>
      <w:b/>
      <w:bCs/>
      <w:sz w:val="24"/>
      <w:szCs w:val="24"/>
    </w:rPr>
  </w:style>
  <w:style w:type="character" w:styleId="727">
    <w:name w:val="Heading 5 Char"/>
    <w:link w:val="726"/>
    <w:uiPriority w:val="9"/>
    <w:rPr>
      <w:rFonts w:ascii="Arial" w:hAnsi="Arial" w:cs="Arial" w:eastAsia="Arial"/>
      <w:b/>
      <w:bCs/>
      <w:sz w:val="24"/>
      <w:szCs w:val="24"/>
    </w:rPr>
  </w:style>
  <w:style w:type="paragraph" w:styleId="728">
    <w:name w:val="Heading 6"/>
    <w:basedOn w:val="894"/>
    <w:next w:val="894"/>
    <w:link w:val="729"/>
    <w:uiPriority w:val="9"/>
    <w:unhideWhenUsed/>
    <w:qFormat/>
    <w:pPr>
      <w:keepLines/>
      <w:keepNext/>
      <w:spacing w:before="320" w:after="200"/>
      <w:outlineLvl w:val="5"/>
    </w:pPr>
    <w:rPr>
      <w:rFonts w:ascii="Arial" w:hAnsi="Arial" w:cs="Arial" w:eastAsia="Arial"/>
      <w:b/>
      <w:bCs/>
      <w:sz w:val="22"/>
      <w:szCs w:val="22"/>
    </w:rPr>
  </w:style>
  <w:style w:type="character" w:styleId="729">
    <w:name w:val="Heading 6 Char"/>
    <w:link w:val="728"/>
    <w:uiPriority w:val="9"/>
    <w:rPr>
      <w:rFonts w:ascii="Arial" w:hAnsi="Arial" w:cs="Arial" w:eastAsia="Arial"/>
      <w:b/>
      <w:bCs/>
      <w:sz w:val="22"/>
      <w:szCs w:val="22"/>
    </w:rPr>
  </w:style>
  <w:style w:type="paragraph" w:styleId="730">
    <w:name w:val="Heading 7"/>
    <w:basedOn w:val="894"/>
    <w:next w:val="894"/>
    <w:link w:val="731"/>
    <w:uiPriority w:val="9"/>
    <w:unhideWhenUsed/>
    <w:qFormat/>
    <w:pPr>
      <w:keepLines/>
      <w:keepNext/>
      <w:spacing w:before="320" w:after="200"/>
      <w:outlineLvl w:val="6"/>
    </w:pPr>
    <w:rPr>
      <w:rFonts w:ascii="Arial" w:hAnsi="Arial" w:cs="Arial" w:eastAsia="Arial"/>
      <w:b/>
      <w:bCs/>
      <w:i/>
      <w:iCs/>
      <w:sz w:val="22"/>
      <w:szCs w:val="22"/>
    </w:rPr>
  </w:style>
  <w:style w:type="character" w:styleId="731">
    <w:name w:val="Heading 7 Char"/>
    <w:link w:val="730"/>
    <w:uiPriority w:val="9"/>
    <w:rPr>
      <w:rFonts w:ascii="Arial" w:hAnsi="Arial" w:cs="Arial" w:eastAsia="Arial"/>
      <w:b/>
      <w:bCs/>
      <w:i/>
      <w:iCs/>
      <w:sz w:val="22"/>
      <w:szCs w:val="22"/>
    </w:rPr>
  </w:style>
  <w:style w:type="paragraph" w:styleId="732">
    <w:name w:val="Heading 8"/>
    <w:basedOn w:val="894"/>
    <w:next w:val="894"/>
    <w:link w:val="733"/>
    <w:uiPriority w:val="9"/>
    <w:unhideWhenUsed/>
    <w:qFormat/>
    <w:pPr>
      <w:keepLines/>
      <w:keepNext/>
      <w:spacing w:before="320" w:after="200"/>
      <w:outlineLvl w:val="7"/>
    </w:pPr>
    <w:rPr>
      <w:rFonts w:ascii="Arial" w:hAnsi="Arial" w:cs="Arial" w:eastAsia="Arial"/>
      <w:i/>
      <w:iCs/>
      <w:sz w:val="22"/>
      <w:szCs w:val="22"/>
    </w:rPr>
  </w:style>
  <w:style w:type="character" w:styleId="733">
    <w:name w:val="Heading 8 Char"/>
    <w:link w:val="732"/>
    <w:uiPriority w:val="9"/>
    <w:rPr>
      <w:rFonts w:ascii="Arial" w:hAnsi="Arial" w:cs="Arial" w:eastAsia="Arial"/>
      <w:i/>
      <w:iCs/>
      <w:sz w:val="22"/>
      <w:szCs w:val="22"/>
    </w:rPr>
  </w:style>
  <w:style w:type="paragraph" w:styleId="734">
    <w:name w:val="Heading 9"/>
    <w:basedOn w:val="894"/>
    <w:next w:val="894"/>
    <w:link w:val="735"/>
    <w:uiPriority w:val="9"/>
    <w:unhideWhenUsed/>
    <w:qFormat/>
    <w:pPr>
      <w:keepLines/>
      <w:keepNext/>
      <w:spacing w:before="320" w:after="200"/>
      <w:outlineLvl w:val="8"/>
    </w:pPr>
    <w:rPr>
      <w:rFonts w:ascii="Arial" w:hAnsi="Arial" w:cs="Arial" w:eastAsia="Arial"/>
      <w:i/>
      <w:iCs/>
      <w:sz w:val="21"/>
      <w:szCs w:val="21"/>
    </w:rPr>
  </w:style>
  <w:style w:type="character" w:styleId="735">
    <w:name w:val="Heading 9 Char"/>
    <w:link w:val="734"/>
    <w:uiPriority w:val="9"/>
    <w:rPr>
      <w:rFonts w:ascii="Arial" w:hAnsi="Arial" w:cs="Arial" w:eastAsia="Arial"/>
      <w:i/>
      <w:iCs/>
      <w:sz w:val="21"/>
      <w:szCs w:val="21"/>
    </w:rPr>
  </w:style>
  <w:style w:type="paragraph" w:styleId="736">
    <w:name w:val="Title"/>
    <w:basedOn w:val="894"/>
    <w:next w:val="894"/>
    <w:link w:val="737"/>
    <w:uiPriority w:val="10"/>
    <w:qFormat/>
    <w:pPr>
      <w:contextualSpacing/>
      <w:spacing w:before="300" w:after="200"/>
    </w:pPr>
    <w:rPr>
      <w:sz w:val="48"/>
      <w:szCs w:val="48"/>
    </w:rPr>
  </w:style>
  <w:style w:type="character" w:styleId="737">
    <w:name w:val="Title Char"/>
    <w:link w:val="736"/>
    <w:uiPriority w:val="10"/>
    <w:rPr>
      <w:sz w:val="48"/>
      <w:szCs w:val="48"/>
    </w:rPr>
  </w:style>
  <w:style w:type="paragraph" w:styleId="738">
    <w:name w:val="Subtitle"/>
    <w:basedOn w:val="894"/>
    <w:next w:val="894"/>
    <w:link w:val="739"/>
    <w:uiPriority w:val="11"/>
    <w:qFormat/>
    <w:pPr>
      <w:spacing w:before="200" w:after="200"/>
    </w:pPr>
    <w:rPr>
      <w:sz w:val="24"/>
      <w:szCs w:val="24"/>
    </w:rPr>
  </w:style>
  <w:style w:type="character" w:styleId="739">
    <w:name w:val="Subtitle Char"/>
    <w:link w:val="738"/>
    <w:uiPriority w:val="11"/>
    <w:rPr>
      <w:sz w:val="24"/>
      <w:szCs w:val="24"/>
    </w:rPr>
  </w:style>
  <w:style w:type="paragraph" w:styleId="740">
    <w:name w:val="Quote"/>
    <w:basedOn w:val="894"/>
    <w:next w:val="894"/>
    <w:link w:val="741"/>
    <w:uiPriority w:val="29"/>
    <w:qFormat/>
    <w:pPr>
      <w:ind w:left="720" w:right="720"/>
    </w:pPr>
    <w:rPr>
      <w:i/>
    </w:rPr>
  </w:style>
  <w:style w:type="character" w:styleId="741">
    <w:name w:val="Quote Char"/>
    <w:link w:val="740"/>
    <w:uiPriority w:val="29"/>
    <w:rPr>
      <w:i/>
    </w:rPr>
  </w:style>
  <w:style w:type="paragraph" w:styleId="742">
    <w:name w:val="Intense Quote"/>
    <w:basedOn w:val="894"/>
    <w:next w:val="894"/>
    <w:link w:val="74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3">
    <w:name w:val="Intense Quote Char"/>
    <w:link w:val="742"/>
    <w:uiPriority w:val="30"/>
    <w:rPr>
      <w:i/>
    </w:rPr>
  </w:style>
  <w:style w:type="paragraph" w:styleId="744">
    <w:name w:val="Header"/>
    <w:basedOn w:val="894"/>
    <w:link w:val="745"/>
    <w:uiPriority w:val="99"/>
    <w:unhideWhenUsed/>
    <w:pPr>
      <w:spacing w:after="0" w:line="240" w:lineRule="auto"/>
      <w:tabs>
        <w:tab w:val="center" w:pos="7143" w:leader="none"/>
        <w:tab w:val="right" w:pos="14287" w:leader="none"/>
      </w:tabs>
    </w:pPr>
  </w:style>
  <w:style w:type="character" w:styleId="745">
    <w:name w:val="Header Char"/>
    <w:link w:val="744"/>
    <w:uiPriority w:val="99"/>
  </w:style>
  <w:style w:type="paragraph" w:styleId="746">
    <w:name w:val="Footer"/>
    <w:basedOn w:val="894"/>
    <w:link w:val="749"/>
    <w:uiPriority w:val="99"/>
    <w:unhideWhenUsed/>
    <w:pPr>
      <w:spacing w:after="0" w:line="240" w:lineRule="auto"/>
      <w:tabs>
        <w:tab w:val="center" w:pos="7143" w:leader="none"/>
        <w:tab w:val="right" w:pos="14287" w:leader="none"/>
      </w:tabs>
    </w:pPr>
  </w:style>
  <w:style w:type="character" w:styleId="747">
    <w:name w:val="Footer Char"/>
    <w:link w:val="746"/>
    <w:uiPriority w:val="99"/>
  </w:style>
  <w:style w:type="paragraph" w:styleId="748">
    <w:name w:val="Caption"/>
    <w:basedOn w:val="894"/>
    <w:next w:val="894"/>
    <w:uiPriority w:val="35"/>
    <w:semiHidden/>
    <w:unhideWhenUsed/>
    <w:qFormat/>
    <w:pPr>
      <w:spacing w:line="276" w:lineRule="auto"/>
    </w:pPr>
    <w:rPr>
      <w:b/>
      <w:bCs/>
      <w:color w:val="4F81BD" w:themeColor="accent1"/>
      <w:sz w:val="18"/>
      <w:szCs w:val="18"/>
    </w:rPr>
  </w:style>
  <w:style w:type="character" w:styleId="749">
    <w:name w:val="Caption Char"/>
    <w:basedOn w:val="748"/>
    <w:link w:val="746"/>
    <w:uiPriority w:val="99"/>
  </w:style>
  <w:style w:type="table" w:styleId="750">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1">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2">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3">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5">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6">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7">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8">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9">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0">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1">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2">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3">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4">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5">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6">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7">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8">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9">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0">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1">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8">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9">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0">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1">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2">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3">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4">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5">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6">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87">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88">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89">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90">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91">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92">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3">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94">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5">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6">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7">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8">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9">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0">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1">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2">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3">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4">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5">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6">
    <w:name w:val="List Table 1 Light"/>
    <w:basedOn w:val="89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7">
    <w:name w:val="List Table 1 Light - Accent 1"/>
    <w:basedOn w:val="89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8">
    <w:name w:val="List Table 1 Light - Accent 2"/>
    <w:basedOn w:val="89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9">
    <w:name w:val="List Table 1 Light - Accent 3"/>
    <w:basedOn w:val="89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0">
    <w:name w:val="List Table 1 Light - Accent 4"/>
    <w:basedOn w:val="89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1">
    <w:name w:val="List Table 1 Light - Accent 5"/>
    <w:basedOn w:val="89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2">
    <w:name w:val="List Table 1 Light - Accent 6"/>
    <w:basedOn w:val="89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3">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4">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5">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6">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7">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8">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9">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0">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1">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22">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23">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24">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25">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26">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27">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8">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29">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30">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31">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32">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33">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34">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2">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43">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4">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5">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6">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47">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8">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9">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50">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1">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2">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3">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54">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5">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6">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7">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8">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9">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0">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61">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2">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3">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64">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5">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6">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7">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68">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9">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0">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1">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2">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3">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4">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5">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6">
    <w:name w:val="Hyperlink"/>
    <w:uiPriority w:val="99"/>
    <w:unhideWhenUsed/>
    <w:rPr>
      <w:color w:val="0000FF" w:themeColor="hyperlink"/>
      <w:u w:val="single"/>
    </w:rPr>
  </w:style>
  <w:style w:type="paragraph" w:styleId="877">
    <w:name w:val="footnote text"/>
    <w:basedOn w:val="894"/>
    <w:link w:val="878"/>
    <w:uiPriority w:val="99"/>
    <w:semiHidden/>
    <w:unhideWhenUsed/>
    <w:pPr>
      <w:spacing w:after="40" w:line="240" w:lineRule="auto"/>
    </w:pPr>
    <w:rPr>
      <w:sz w:val="18"/>
    </w:rPr>
  </w:style>
  <w:style w:type="character" w:styleId="878">
    <w:name w:val="Footnote Text Char"/>
    <w:link w:val="877"/>
    <w:uiPriority w:val="99"/>
    <w:rPr>
      <w:sz w:val="18"/>
    </w:rPr>
  </w:style>
  <w:style w:type="character" w:styleId="879">
    <w:name w:val="footnote reference"/>
    <w:uiPriority w:val="99"/>
    <w:unhideWhenUsed/>
    <w:rPr>
      <w:vertAlign w:val="superscript"/>
    </w:rPr>
  </w:style>
  <w:style w:type="paragraph" w:styleId="880">
    <w:name w:val="endnote text"/>
    <w:basedOn w:val="894"/>
    <w:link w:val="881"/>
    <w:uiPriority w:val="99"/>
    <w:semiHidden/>
    <w:unhideWhenUsed/>
    <w:pPr>
      <w:spacing w:after="0" w:line="240" w:lineRule="auto"/>
    </w:pPr>
    <w:rPr>
      <w:sz w:val="20"/>
    </w:rPr>
  </w:style>
  <w:style w:type="character" w:styleId="881">
    <w:name w:val="Endnote Text Char"/>
    <w:link w:val="880"/>
    <w:uiPriority w:val="99"/>
    <w:rPr>
      <w:sz w:val="20"/>
    </w:rPr>
  </w:style>
  <w:style w:type="character" w:styleId="882">
    <w:name w:val="endnote reference"/>
    <w:uiPriority w:val="99"/>
    <w:semiHidden/>
    <w:unhideWhenUsed/>
    <w:rPr>
      <w:vertAlign w:val="superscript"/>
    </w:rPr>
  </w:style>
  <w:style w:type="paragraph" w:styleId="883">
    <w:name w:val="toc 1"/>
    <w:basedOn w:val="894"/>
    <w:next w:val="894"/>
    <w:uiPriority w:val="39"/>
    <w:unhideWhenUsed/>
    <w:pPr>
      <w:ind w:left="0" w:right="0" w:firstLine="0"/>
      <w:spacing w:after="57"/>
    </w:pPr>
  </w:style>
  <w:style w:type="paragraph" w:styleId="884">
    <w:name w:val="toc 2"/>
    <w:basedOn w:val="894"/>
    <w:next w:val="894"/>
    <w:uiPriority w:val="39"/>
    <w:unhideWhenUsed/>
    <w:pPr>
      <w:ind w:left="283" w:right="0" w:firstLine="0"/>
      <w:spacing w:after="57"/>
    </w:pPr>
  </w:style>
  <w:style w:type="paragraph" w:styleId="885">
    <w:name w:val="toc 3"/>
    <w:basedOn w:val="894"/>
    <w:next w:val="894"/>
    <w:uiPriority w:val="39"/>
    <w:unhideWhenUsed/>
    <w:pPr>
      <w:ind w:left="567" w:right="0" w:firstLine="0"/>
      <w:spacing w:after="57"/>
    </w:pPr>
  </w:style>
  <w:style w:type="paragraph" w:styleId="886">
    <w:name w:val="toc 4"/>
    <w:basedOn w:val="894"/>
    <w:next w:val="894"/>
    <w:uiPriority w:val="39"/>
    <w:unhideWhenUsed/>
    <w:pPr>
      <w:ind w:left="850" w:right="0" w:firstLine="0"/>
      <w:spacing w:after="57"/>
    </w:pPr>
  </w:style>
  <w:style w:type="paragraph" w:styleId="887">
    <w:name w:val="toc 5"/>
    <w:basedOn w:val="894"/>
    <w:next w:val="894"/>
    <w:uiPriority w:val="39"/>
    <w:unhideWhenUsed/>
    <w:pPr>
      <w:ind w:left="1134" w:right="0" w:firstLine="0"/>
      <w:spacing w:after="57"/>
    </w:pPr>
  </w:style>
  <w:style w:type="paragraph" w:styleId="888">
    <w:name w:val="toc 6"/>
    <w:basedOn w:val="894"/>
    <w:next w:val="894"/>
    <w:uiPriority w:val="39"/>
    <w:unhideWhenUsed/>
    <w:pPr>
      <w:ind w:left="1417" w:right="0" w:firstLine="0"/>
      <w:spacing w:after="57"/>
    </w:pPr>
  </w:style>
  <w:style w:type="paragraph" w:styleId="889">
    <w:name w:val="toc 7"/>
    <w:basedOn w:val="894"/>
    <w:next w:val="894"/>
    <w:uiPriority w:val="39"/>
    <w:unhideWhenUsed/>
    <w:pPr>
      <w:ind w:left="1701" w:right="0" w:firstLine="0"/>
      <w:spacing w:after="57"/>
    </w:pPr>
  </w:style>
  <w:style w:type="paragraph" w:styleId="890">
    <w:name w:val="toc 8"/>
    <w:basedOn w:val="894"/>
    <w:next w:val="894"/>
    <w:uiPriority w:val="39"/>
    <w:unhideWhenUsed/>
    <w:pPr>
      <w:ind w:left="1984" w:right="0" w:firstLine="0"/>
      <w:spacing w:after="57"/>
    </w:pPr>
  </w:style>
  <w:style w:type="paragraph" w:styleId="891">
    <w:name w:val="toc 9"/>
    <w:basedOn w:val="894"/>
    <w:next w:val="894"/>
    <w:uiPriority w:val="39"/>
    <w:unhideWhenUsed/>
    <w:pPr>
      <w:ind w:left="2268" w:right="0" w:firstLine="0"/>
      <w:spacing w:after="57"/>
    </w:pPr>
  </w:style>
  <w:style w:type="paragraph" w:styleId="892">
    <w:name w:val="TOC Heading"/>
    <w:uiPriority w:val="39"/>
    <w:unhideWhenUsed/>
  </w:style>
  <w:style w:type="paragraph" w:styleId="893">
    <w:name w:val="table of figures"/>
    <w:basedOn w:val="894"/>
    <w:next w:val="894"/>
    <w:uiPriority w:val="99"/>
    <w:unhideWhenUsed/>
    <w:pPr>
      <w:spacing w:after="0" w:afterAutospacing="0"/>
    </w:pPr>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21</cp:revision>
  <dcterms:modified xsi:type="dcterms:W3CDTF">2022-05-11T13:53:15Z</dcterms:modified>
</cp:coreProperties>
</file>