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937"/>
      </w:tblGrid>
      <w:tr>
        <w:tc>
          <w:tcPr>
            <w:tcW w:type="dxa" w:w="7937"/>
            <w:tcMar>
              <w:top w:w="120" w:type="dxa"/>
              <w:bottom w:w="12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PROPOSAL </w:t>
            </w:r>
            <w:r>
              <w:rPr>
                <w:rFonts w:ascii="Times New Roman" w:hAnsi="Times New Roman"/>
                <w:b/>
                <w:i w:val="0"/>
                <w:color w:val="000000"/>
                <w:sz w:val="20"/>
              </w:rPr>
              <w:t xml:space="preserve">SOLUSI </w:t>
            </w:r>
            <w:r>
              <w:rPr>
                <w:rFonts w:ascii="Times New Roman" w:hAnsi="Times New Roman"/>
                <w:b/>
                <w:i w:val="0"/>
                <w:color w:val="000000"/>
                <w:sz w:val="20"/>
              </w:rPr>
              <w:t xml:space="preserve">(PROBLEM </w:t>
            </w:r>
            <w:r>
              <w:rPr>
                <w:rFonts w:ascii="Times New Roman" w:hAnsi="Times New Roman"/>
                <w:b/>
                <w:i w:val="0"/>
                <w:color w:val="000000"/>
                <w:sz w:val="20"/>
              </w:rPr>
              <w:t xml:space="preserve">CANVAS) </w:t>
            </w:r>
            <w:r>
              <w:rPr>
                <w:rFonts w:ascii="Times New Roman" w:hAnsi="Times New Roman"/>
                <w:b/>
                <w:i w:val="0"/>
                <w:color w:val="000000"/>
                <w:sz w:val="20"/>
              </w:rPr>
              <w:t xml:space="preserve">— </w:t>
            </w:r>
            <w:r>
              <w:rPr>
                <w:rFonts w:ascii="Times New Roman" w:hAnsi="Times New Roman"/>
                <w:b/>
                <w:i w:val="0"/>
                <w:color w:val="000000"/>
                <w:sz w:val="20"/>
              </w:rPr>
              <w:t xml:space="preserve">EKSHIBISI </w:t>
            </w:r>
            <w:r>
              <w:rPr>
                <w:rFonts w:ascii="Times New Roman" w:hAnsi="Times New Roman"/>
                <w:b/>
                <w:i w:val="0"/>
                <w:color w:val="000000"/>
                <w:sz w:val="20"/>
              </w:rPr>
              <w:t xml:space="preserve">AI </w:t>
            </w:r>
            <w:r>
              <w:rPr>
                <w:rFonts w:ascii="Times New Roman" w:hAnsi="Times New Roman"/>
                <w:b/>
                <w:i w:val="0"/>
                <w:color w:val="000000"/>
                <w:sz w:val="20"/>
              </w:rPr>
              <w:t xml:space="preserve">LKS </w:t>
            </w:r>
            <w:r>
              <w:rPr>
                <w:rFonts w:ascii="Times New Roman" w:hAnsi="Times New Roman"/>
                <w:b/>
                <w:i w:val="0"/>
                <w:color w:val="000000"/>
                <w:sz w:val="20"/>
              </w:rPr>
              <w:t xml:space="preserve">NASIONAL </w:t>
            </w:r>
            <w:r>
              <w:rPr>
                <w:rFonts w:ascii="Times New Roman" w:hAnsi="Times New Roman"/>
                <w:b/>
                <w:i w:val="0"/>
                <w:color w:val="000000"/>
                <w:sz w:val="20"/>
              </w:rPr>
              <w:t>2026</w:t>
              <w:br/>
              <w:t xml:space="preserve">Nama </w:t>
            </w:r>
            <w:r>
              <w:rPr>
                <w:rFonts w:ascii="Times New Roman" w:hAnsi="Times New Roman"/>
                <w:b/>
                <w:i w:val="0"/>
                <w:color w:val="000000"/>
                <w:sz w:val="20"/>
              </w:rPr>
              <w:t xml:space="preserve">Platform: </w:t>
            </w:r>
            <w:r>
              <w:rPr>
                <w:rFonts w:ascii="Times New Roman" w:hAnsi="Times New Roman"/>
                <w:b/>
                <w:i w:val="0"/>
                <w:color w:val="000000"/>
                <w:sz w:val="20"/>
              </w:rPr>
              <w:t xml:space="preserve">GENESIS </w:t>
            </w:r>
            <w:r>
              <w:rPr>
                <w:rFonts w:ascii="Times New Roman" w:hAnsi="Times New Roman"/>
                <w:b/>
                <w:i w:val="0"/>
                <w:color w:val="000000"/>
                <w:sz w:val="20"/>
              </w:rPr>
              <w:t xml:space="preserve">| </w:t>
            </w:r>
            <w:r>
              <w:rPr>
                <w:rFonts w:ascii="Times New Roman" w:hAnsi="Times New Roman"/>
                <w:b/>
                <w:i w:val="0"/>
                <w:color w:val="000000"/>
                <w:sz w:val="20"/>
              </w:rPr>
              <w:t xml:space="preserve">Nama </w:t>
            </w:r>
            <w:r>
              <w:rPr>
                <w:rFonts w:ascii="Times New Roman" w:hAnsi="Times New Roman"/>
                <w:b/>
                <w:i w:val="0"/>
                <w:color w:val="000000"/>
                <w:sz w:val="20"/>
              </w:rPr>
              <w:t xml:space="preserve">Tim: </w:t>
            </w:r>
            <w:r>
              <w:rPr>
                <w:rFonts w:ascii="Times New Roman" w:hAnsi="Times New Roman"/>
                <w:b/>
                <w:i w:val="0"/>
                <w:color w:val="000000"/>
                <w:sz w:val="20"/>
              </w:rPr>
              <w:t xml:space="preserve">[Nama </w:t>
            </w:r>
            <w:r>
              <w:rPr>
                <w:rFonts w:ascii="Times New Roman" w:hAnsi="Times New Roman"/>
                <w:b/>
                <w:i w:val="0"/>
                <w:color w:val="000000"/>
                <w:sz w:val="20"/>
              </w:rPr>
              <w:t xml:space="preserve">Tim </w:t>
            </w:r>
            <w:r>
              <w:rPr>
                <w:rFonts w:ascii="Times New Roman" w:hAnsi="Times New Roman"/>
                <w:b/>
                <w:i w:val="0"/>
                <w:color w:val="000000"/>
                <w:sz w:val="20"/>
              </w:rPr>
              <w:t>Anda]</w:t>
              <w:br/>
              <w:t xml:space="preserve">Asal </w:t>
            </w:r>
            <w:r>
              <w:rPr>
                <w:rFonts w:ascii="Times New Roman" w:hAnsi="Times New Roman"/>
                <w:b/>
                <w:i w:val="0"/>
                <w:color w:val="000000"/>
                <w:sz w:val="20"/>
              </w:rPr>
              <w:t xml:space="preserve">Sekolah: </w:t>
            </w:r>
            <w:r>
              <w:rPr>
                <w:rFonts w:ascii="Times New Roman" w:hAnsi="Times New Roman"/>
                <w:b/>
                <w:i w:val="0"/>
                <w:color w:val="000000"/>
                <w:sz w:val="20"/>
              </w:rPr>
              <w:t xml:space="preserve">[Nama </w:t>
            </w:r>
            <w:r>
              <w:rPr>
                <w:rFonts w:ascii="Times New Roman" w:hAnsi="Times New Roman"/>
                <w:b/>
                <w:i w:val="0"/>
                <w:color w:val="000000"/>
                <w:sz w:val="20"/>
              </w:rPr>
              <w:t xml:space="preserve">Sekolah </w:t>
            </w:r>
            <w:r>
              <w:rPr>
                <w:rFonts w:ascii="Times New Roman" w:hAnsi="Times New Roman"/>
                <w:b/>
                <w:i w:val="0"/>
                <w:color w:val="000000"/>
                <w:sz w:val="20"/>
              </w:rPr>
              <w:t>Anda]</w:t>
              <w:br/>
              <w:t xml:space="preserve">Anggota: </w:t>
            </w:r>
            <w:r>
              <w:rPr>
                <w:rFonts w:ascii="Times New Roman" w:hAnsi="Times New Roman"/>
                <w:b/>
                <w:i w:val="0"/>
                <w:color w:val="000000"/>
                <w:sz w:val="20"/>
              </w:rPr>
              <w:t xml:space="preserve">1. </w:t>
            </w:r>
            <w:r>
              <w:rPr>
                <w:rFonts w:ascii="Times New Roman" w:hAnsi="Times New Roman"/>
                <w:b/>
                <w:i w:val="0"/>
                <w:color w:val="000000"/>
                <w:sz w:val="20"/>
              </w:rPr>
              <w:t xml:space="preserve">[Anggota </w:t>
            </w:r>
            <w:r>
              <w:rPr>
                <w:rFonts w:ascii="Times New Roman" w:hAnsi="Times New Roman"/>
                <w:b/>
                <w:i w:val="0"/>
                <w:color w:val="000000"/>
                <w:sz w:val="20"/>
              </w:rPr>
              <w:t xml:space="preserve">1] </w:t>
            </w:r>
            <w:r>
              <w:rPr>
                <w:rFonts w:ascii="Times New Roman" w:hAnsi="Times New Roman"/>
                <w:b/>
                <w:i w:val="0"/>
                <w:color w:val="000000"/>
                <w:sz w:val="20"/>
              </w:rPr>
              <w:t xml:space="preserve">2. </w:t>
            </w:r>
            <w:r>
              <w:rPr>
                <w:rFonts w:ascii="Times New Roman" w:hAnsi="Times New Roman"/>
                <w:b/>
                <w:i w:val="0"/>
                <w:color w:val="000000"/>
                <w:sz w:val="20"/>
              </w:rPr>
              <w:t xml:space="preserve">[Anggota </w:t>
            </w:r>
            <w:r>
              <w:rPr>
                <w:rFonts w:ascii="Times New Roman" w:hAnsi="Times New Roman"/>
                <w:b/>
                <w:i w:val="0"/>
                <w:color w:val="000000"/>
                <w:sz w:val="20"/>
              </w:rPr>
              <w:t xml:space="preserve">2] </w:t>
            </w:r>
            <w:r>
              <w:rPr>
                <w:rFonts w:ascii="Times New Roman" w:hAnsi="Times New Roman"/>
                <w:b/>
                <w:i w:val="0"/>
                <w:color w:val="000000"/>
                <w:sz w:val="20"/>
              </w:rPr>
              <w:t xml:space="preserve">3. </w:t>
            </w:r>
            <w:r>
              <w:rPr>
                <w:rFonts w:ascii="Times New Roman" w:hAnsi="Times New Roman"/>
                <w:b/>
                <w:i w:val="0"/>
                <w:color w:val="000000"/>
                <w:sz w:val="20"/>
              </w:rPr>
              <w:t xml:space="preserve">[Anggota </w:t>
            </w:r>
            <w:r>
              <w:rPr>
                <w:rFonts w:ascii="Times New Roman" w:hAnsi="Times New Roman"/>
                <w:b/>
                <w:i w:val="0"/>
                <w:color w:val="000000"/>
                <w:sz w:val="20"/>
              </w:rPr>
              <w:t xml:space="preserve">3] </w:t>
            </w:r>
            <w:r>
              <w:rPr>
                <w:rFonts w:ascii="Times New Roman" w:hAnsi="Times New Roman"/>
                <w:b/>
                <w:i w:val="0"/>
                <w:color w:val="000000"/>
                <w:sz w:val="20"/>
              </w:rPr>
              <w:t xml:space="preserve">4. </w:t>
            </w:r>
            <w:r>
              <w:rPr>
                <w:rFonts w:ascii="Times New Roman" w:hAnsi="Times New Roman"/>
                <w:b/>
                <w:i w:val="0"/>
                <w:color w:val="000000"/>
                <w:sz w:val="20"/>
              </w:rPr>
              <w:t xml:space="preserve">[Anggota </w:t>
            </w:r>
            <w:r>
              <w:rPr>
                <w:rFonts w:ascii="Times New Roman" w:hAnsi="Times New Roman"/>
                <w:b/>
                <w:i w:val="0"/>
                <w:color w:val="000000"/>
                <w:sz w:val="20"/>
              </w:rPr>
              <w:t xml:space="preserve">4] </w:t>
            </w:r>
            <w:r>
              <w:rPr>
                <w:rFonts w:ascii="Times New Roman" w:hAnsi="Times New Roman"/>
                <w:b/>
                <w:i w:val="0"/>
                <w:color w:val="000000"/>
                <w:sz w:val="20"/>
              </w:rPr>
              <w:t xml:space="preserve">5. </w:t>
            </w:r>
            <w:r>
              <w:rPr>
                <w:rFonts w:ascii="Times New Roman" w:hAnsi="Times New Roman"/>
                <w:b/>
                <w:i w:val="0"/>
                <w:color w:val="000000"/>
                <w:sz w:val="20"/>
              </w:rPr>
              <w:t xml:space="preserve">[Anggota </w:t>
            </w:r>
            <w:r>
              <w:rPr>
                <w:rFonts w:ascii="Times New Roman" w:hAnsi="Times New Roman"/>
                <w:b/>
                <w:i w:val="0"/>
                <w:color w:val="000000"/>
                <w:sz w:val="20"/>
              </w:rPr>
              <w:t>5]</w:t>
              <w:br/>
              <w:t xml:space="preserve">Guru </w:t>
            </w:r>
            <w:r>
              <w:rPr>
                <w:rFonts w:ascii="Times New Roman" w:hAnsi="Times New Roman"/>
                <w:b/>
                <w:i w:val="0"/>
                <w:color w:val="000000"/>
                <w:sz w:val="20"/>
              </w:rPr>
              <w:t xml:space="preserve">Pembimbing: </w:t>
            </w:r>
            <w:r>
              <w:rPr>
                <w:rFonts w:ascii="Times New Roman" w:hAnsi="Times New Roman"/>
                <w:b/>
                <w:i w:val="0"/>
                <w:color w:val="000000"/>
                <w:sz w:val="20"/>
              </w:rPr>
              <w:t xml:space="preserve">[Nama </w:t>
            </w:r>
            <w:r>
              <w:rPr>
                <w:rFonts w:ascii="Times New Roman" w:hAnsi="Times New Roman"/>
                <w:b/>
                <w:i w:val="0"/>
                <w:color w:val="000000"/>
                <w:sz w:val="20"/>
              </w:rPr>
              <w:t xml:space="preserve">Guru </w:t>
            </w:r>
            <w:r>
              <w:rPr>
                <w:rFonts w:ascii="Times New Roman" w:hAnsi="Times New Roman"/>
                <w:b/>
                <w:i w:val="0"/>
                <w:color w:val="000000"/>
                <w:sz w:val="20"/>
              </w:rPr>
              <w:t xml:space="preserve">Pendamping] </w:t>
            </w:r>
          </w:p>
        </w:tc>
      </w:tr>
    </w:tbl>
    <w:p>
      <w:pPr>
        <w:spacing w:before="120" w:after="0" w:line="240" w:lineRule="auto"/>
      </w:pPr>
    </w:p>
    <w:p>
      <w:pPr>
        <w:keepNext/>
        <w:spacing w:before="240" w:after="80" w:line="276" w:lineRule="auto"/>
        <w:jc w:val="left"/>
      </w:pPr>
      <w:r>
        <w:rPr>
          <w:rFonts w:ascii="Times New Roman" w:hAnsi="Times New Roman"/>
          <w:b/>
          <w:color w:val="000000"/>
          <w:sz w:val="24"/>
        </w:rPr>
        <w:t>1.1 Latar Belakang dan Analisis Permasalahan</w:t>
      </w:r>
    </w:p>
    <w:p>
      <w:pPr>
        <w:spacing w:before="0" w:after="0" w:line="360" w:lineRule="auto"/>
        <w:ind w:firstLine="720"/>
        <w:jc w:val="both"/>
      </w:pPr>
      <w:r>
        <w:rPr>
          <w:rFonts w:ascii="Times New Roman" w:hAnsi="Times New Roman"/>
          <w:b w:val="0"/>
          <w:i w:val="0"/>
          <w:color w:val="000000"/>
          <w:sz w:val="24"/>
        </w:rPr>
        <w:t>Kerusakan akibat perubahan iklim di Indonesia semakin menunjukkan karakter yang kompleks dan saling berkaitan. Dampaknya tidak lagi terbatas pada degradasi lingkungan, tetapi juga memengaruhi ketahanan pangan, sumber daya air, kesehatan masyarakat, hingga aktivitas ekonomi di berbagai wilayah. Kondisi tersebut menuntut proses pengambilan keputusan yang mampu menghubungkan berbagai informasi lintas sektor sebagai dasar penyusunan kebijakan yang lebih tepat.</w:t>
      </w:r>
    </w:p>
    <w:p>
      <w:pPr>
        <w:spacing w:before="0" w:after="0" w:line="360" w:lineRule="auto"/>
        <w:ind w:firstLine="720"/>
        <w:jc w:val="both"/>
      </w:pPr>
      <w:r>
        <w:rPr>
          <w:rFonts w:ascii="Times New Roman" w:hAnsi="Times New Roman"/>
          <w:b w:val="0"/>
          <w:i w:val="0"/>
          <w:color w:val="000000"/>
          <w:sz w:val="24"/>
        </w:rPr>
        <w:t>Seiring berkembangnya transformasi digital, partisipasi masyarakat dalam penyampaian aspirasi, pelaporan permasalahan, serta kontribusi informasi melalui berbagai platform digital terus meningkat. Di sisi lain, perkembangan kecerdasan artifisial, komputasi awan, dan infrastruktur data turut meningkatkan kapasitas berbagai institusi dalam mengumpulkan, mengelola, dan menyajikan informasi dalam skala yang semakin besar. Data dan partisipasi publik tidak lagi sekadar menjadi hasil aktivitas digital, melainkan telah berkembang menjadi aset strategis dalam mendukung proses pengambilan keputusan.</w:t>
      </w:r>
    </w:p>
    <w:p>
      <w:pPr>
        <w:spacing w:before="0" w:after="0" w:line="360" w:lineRule="auto"/>
        <w:ind w:firstLine="720"/>
        <w:jc w:val="both"/>
      </w:pPr>
      <w:r>
        <w:rPr>
          <w:rFonts w:ascii="Times New Roman" w:hAnsi="Times New Roman"/>
          <w:b w:val="0"/>
          <w:i w:val="0"/>
          <w:color w:val="000000"/>
          <w:sz w:val="24"/>
        </w:rPr>
        <w:t>Meskipun kemampuan mengumpulkan dan mengolah data terus berkembang, sebagian besar sistem masih berfokus pada penyediaan informasi sebagai hasil akhir, bukan sebagai awal dari proses pembentukan pengetahuan. Informasi dari berbagai laporan, masukan masyarakat, maupun sumber data lainnya masih tersimpan sebagai entitas yang berdiri sendiri, sehingga hubungan antarperistiwa, pola yang berulang, serta pembelajaran yang seharusnya terbentuk dari akumulasi informasi belum berkembang secara optimal. Akibatnya, setiap permasalahan baru sering diperlakukan sebagai kasus yang terpisah, sementara pengalaman dan pengetahuan sebelumnya belum mampu menjadi landasan bagi pengambilan keputusan berikutnya.</w:t>
      </w:r>
    </w:p>
    <w:p>
      <w:pPr>
        <w:spacing w:before="0" w:after="0" w:line="360" w:lineRule="auto"/>
        <w:ind w:firstLine="720"/>
        <w:jc w:val="both"/>
      </w:pPr>
      <w:r>
        <w:rPr>
          <w:rFonts w:ascii="Times New Roman" w:hAnsi="Times New Roman"/>
          <w:b w:val="0"/>
          <w:i w:val="0"/>
          <w:color w:val="000000"/>
          <w:sz w:val="24"/>
        </w:rPr>
        <w:t>Kondisi tersebut menunjukkan bahwa tantangan utama dalam pengelolaan informasi tidak lagi terletak pada kemampuan mengumpulkan atau mengolah data, melainkan pada kemampuan membangun proses pembentukan pengetahuan. Tanpa mekanisme yang memungkinkan setiap informasi saling terhubung, saling memperkaya, dan menghasilkan pembelajaran, peningkatan jumlah data hanya akan memperbesar akumulasi informasi tanpa meningkatkan kualitas pemahaman maupun pengambilan keputusan. Oleh karena itu, diperlukan pendekatan yang tidak hanya berorientasi pada pengelolaan informasi, tetapi juga mampu membangun proses pembentukan pengetahuan secara berkelanjutan sebagai fondasi bagi sistem pengambilan keputusan yang adaptif, kolaboratif, dan berbasis bukti.</w:t>
      </w:r>
    </w:p>
    <w:p>
      <w:r>
        <w:br w:type="page"/>
      </w:r>
    </w:p>
    <w:p>
      <w:pPr>
        <w:keepNext/>
        <w:spacing w:before="240" w:after="80" w:line="276" w:lineRule="auto"/>
        <w:jc w:val="left"/>
      </w:pPr>
      <w:r>
        <w:rPr>
          <w:rFonts w:ascii="Times New Roman" w:hAnsi="Times New Roman"/>
          <w:b/>
          <w:color w:val="000000"/>
          <w:sz w:val="24"/>
        </w:rPr>
        <w:t>1.2 Usulan Solusi Berbasis Kecerdasan Artifisial</w:t>
      </w:r>
    </w:p>
    <w:p>
      <w:pPr>
        <w:spacing w:before="0" w:after="0" w:line="360" w:lineRule="auto"/>
        <w:ind w:firstLine="720"/>
        <w:jc w:val="both"/>
      </w:pPr>
      <w:r>
        <w:rPr>
          <w:rFonts w:ascii="Times New Roman" w:hAnsi="Times New Roman"/>
          <w:b w:val="0"/>
          <w:i w:val="0"/>
          <w:color w:val="000000"/>
          <w:sz w:val="24"/>
        </w:rPr>
        <w:t xml:space="preserve">Untuk menjawab tantangan pembentukan pengetahuan dari partisipasi publik tersebut, kami mengusulkan solusi inovatif berupa </w:t>
      </w:r>
      <w:r>
        <w:rPr>
          <w:rFonts w:ascii="Times New Roman" w:hAnsi="Times New Roman"/>
          <w:b/>
          <w:i w:val="0"/>
          <w:color w:val="000000"/>
          <w:sz w:val="24"/>
        </w:rPr>
        <w:t>Genesis</w:t>
      </w:r>
      <w:r>
        <w:rPr>
          <w:rFonts w:ascii="Times New Roman" w:hAnsi="Times New Roman"/>
          <w:b w:val="0"/>
          <w:i w:val="0"/>
          <w:color w:val="000000"/>
          <w:sz w:val="24"/>
        </w:rPr>
        <w:t>. Genesis adalah platform pelaporan lingkungan cerdas berbasis partisipasi publik (</w:t>
      </w:r>
      <w:r>
        <w:rPr>
          <w:rFonts w:ascii="Times New Roman" w:hAnsi="Times New Roman"/>
          <w:b w:val="0"/>
          <w:i/>
          <w:color w:val="000000"/>
          <w:sz w:val="24"/>
        </w:rPr>
        <w:t>crowdsourcing</w:t>
      </w:r>
      <w:r>
        <w:rPr>
          <w:rFonts w:ascii="Times New Roman" w:hAnsi="Times New Roman"/>
          <w:b w:val="0"/>
          <w:i w:val="0"/>
          <w:color w:val="000000"/>
          <w:sz w:val="24"/>
        </w:rPr>
        <w:t>), pencegahan laporan ganda (</w:t>
      </w:r>
      <w:r>
        <w:rPr>
          <w:rFonts w:ascii="Times New Roman" w:hAnsi="Times New Roman"/>
          <w:b w:val="0"/>
          <w:i/>
          <w:color w:val="000000"/>
          <w:sz w:val="24"/>
        </w:rPr>
        <w:t>anti-spam</w:t>
      </w:r>
      <w:r>
        <w:rPr>
          <w:rFonts w:ascii="Times New Roman" w:hAnsi="Times New Roman"/>
          <w:b w:val="0"/>
          <w:i w:val="0"/>
          <w:color w:val="000000"/>
          <w:sz w:val="24"/>
        </w:rPr>
        <w:t xml:space="preserve"> geospasial), otomatisasi sensor privasi citra (</w:t>
      </w:r>
      <w:r>
        <w:rPr>
          <w:rFonts w:ascii="Times New Roman" w:hAnsi="Times New Roman"/>
          <w:b w:val="0"/>
          <w:i/>
          <w:color w:val="000000"/>
          <w:sz w:val="24"/>
        </w:rPr>
        <w:t>Personally Identifiable Information/PII Redaction</w:t>
      </w:r>
      <w:r>
        <w:rPr>
          <w:rFonts w:ascii="Times New Roman" w:hAnsi="Times New Roman"/>
          <w:b w:val="0"/>
          <w:i w:val="0"/>
          <w:color w:val="000000"/>
          <w:sz w:val="24"/>
        </w:rPr>
        <w:t xml:space="preserve">), serta asisten konsultasi regulasi hukum berbasis </w:t>
      </w:r>
      <w:r>
        <w:rPr>
          <w:rFonts w:ascii="Times New Roman" w:hAnsi="Times New Roman"/>
          <w:b w:val="0"/>
          <w:i/>
          <w:color w:val="000000"/>
          <w:sz w:val="24"/>
        </w:rPr>
        <w:t>Retrieval-Augmented Generation (RAG)</w:t>
      </w:r>
      <w:r>
        <w:rPr>
          <w:rFonts w:ascii="Times New Roman" w:hAnsi="Times New Roman"/>
          <w:b w:val="0"/>
          <w:i w:val="0"/>
          <w:color w:val="000000"/>
          <w:sz w:val="24"/>
        </w:rPr>
        <w:t>. Berbeda dengan aplikasi pelaporan konvensional yang pasif, Genesis membangun ekosistem berbasis pengetahuan di mana data pelaporan divalidasi secara spasial, dianalisis jenis dan tingkat keparahannya secara otomatis oleh AI, serta diintegrasikan dengan modul gamifikasi untuk mendorong partisipasi aktif generasi muda.</w:t>
      </w:r>
    </w:p>
    <w:p>
      <w:pPr>
        <w:keepNext/>
        <w:spacing w:before="240" w:after="80" w:line="276" w:lineRule="auto"/>
        <w:jc w:val="left"/>
      </w:pPr>
      <w:r>
        <w:rPr>
          <w:rFonts w:ascii="Times New Roman" w:hAnsi="Times New Roman"/>
          <w:b/>
          <w:color w:val="000000"/>
          <w:sz w:val="24"/>
        </w:rPr>
        <w:t>1.3 Pemanfaatan Kecerdasan Artifisial</w:t>
      </w:r>
    </w:p>
    <w:p>
      <w:pPr>
        <w:spacing w:before="0" w:after="0" w:line="360" w:lineRule="auto"/>
        <w:ind w:firstLine="720"/>
        <w:jc w:val="both"/>
      </w:pPr>
      <w:r>
        <w:rPr>
          <w:rFonts w:ascii="Times New Roman" w:hAnsi="Times New Roman"/>
          <w:b w:val="0"/>
          <w:i w:val="0"/>
          <w:color w:val="000000"/>
          <w:sz w:val="24"/>
        </w:rPr>
        <w:t xml:space="preserve">Pemanfaatan kecerdasan artifisial pada Genesis dirancang untuk mengotomatisasi seluruh rantai pengolahan informasi. AI digunakan untuk menyelesaikan masalah klasifikasi jenis kerusakan lingkungan secara otomatis dari gambar yang diambil warga menggunakan model </w:t>
      </w:r>
      <w:r>
        <w:rPr>
          <w:rFonts w:ascii="Times New Roman" w:hAnsi="Times New Roman"/>
          <w:b/>
          <w:i w:val="0"/>
          <w:color w:val="000000"/>
          <w:sz w:val="24"/>
        </w:rPr>
        <w:t>Gemini 3.5 Flash</w:t>
      </w:r>
      <w:r>
        <w:rPr>
          <w:rFonts w:ascii="Times New Roman" w:hAnsi="Times New Roman"/>
          <w:b w:val="0"/>
          <w:i w:val="0"/>
          <w:color w:val="000000"/>
          <w:sz w:val="24"/>
        </w:rPr>
        <w:t xml:space="preserve">, menghasilkan data terstruktur dalam format JSON yang memuat klasifikasi jenis limbah serta tingkat keparahan laporan. Untuk menjaga privasi warga sesuai UU PDP, sistem mendeteksi wajah dan plat nomor kendaraan menggunakan </w:t>
      </w:r>
      <w:r>
        <w:rPr>
          <w:rFonts w:ascii="Times New Roman" w:hAnsi="Times New Roman"/>
          <w:b/>
          <w:i w:val="0"/>
          <w:color w:val="000000"/>
          <w:sz w:val="24"/>
        </w:rPr>
        <w:t>Google Vision API</w:t>
      </w:r>
      <w:r>
        <w:rPr>
          <w:rFonts w:ascii="Times New Roman" w:hAnsi="Times New Roman"/>
          <w:b w:val="0"/>
          <w:i w:val="0"/>
          <w:color w:val="000000"/>
          <w:sz w:val="24"/>
        </w:rPr>
        <w:t xml:space="preserve">, lalu memburamkannya secara permanen via modul </w:t>
      </w:r>
      <w:r>
        <w:rPr>
          <w:rFonts w:ascii="Times New Roman" w:hAnsi="Times New Roman"/>
          <w:b/>
          <w:i w:val="0"/>
          <w:color w:val="000000"/>
          <w:sz w:val="24"/>
        </w:rPr>
        <w:t>Sharp</w:t>
      </w:r>
      <w:r>
        <w:rPr>
          <w:rFonts w:ascii="Times New Roman" w:hAnsi="Times New Roman"/>
          <w:b w:val="0"/>
          <w:i w:val="0"/>
          <w:color w:val="000000"/>
          <w:sz w:val="24"/>
        </w:rPr>
        <w:t xml:space="preserve"> di memori server sebelum disimpan. Untuk chatbot regulasi hukum, sistem menggunakan database vektor </w:t>
      </w:r>
      <w:r>
        <w:rPr>
          <w:rFonts w:ascii="Times New Roman" w:hAnsi="Times New Roman"/>
          <w:b/>
          <w:i w:val="0"/>
          <w:color w:val="000000"/>
          <w:sz w:val="24"/>
        </w:rPr>
        <w:t>pgvector</w:t>
      </w:r>
      <w:r>
        <w:rPr>
          <w:rFonts w:ascii="Times New Roman" w:hAnsi="Times New Roman"/>
          <w:b w:val="0"/>
          <w:i w:val="0"/>
          <w:color w:val="000000"/>
          <w:sz w:val="24"/>
        </w:rPr>
        <w:t xml:space="preserve"> dengan pencarian kesamaan kosinus untuk RAG. Fitur kueri suara chatbot didukung oleh transkripsi otomatis menggunakan model </w:t>
      </w:r>
      <w:r>
        <w:rPr>
          <w:rFonts w:ascii="Times New Roman" w:hAnsi="Times New Roman"/>
          <w:b/>
          <w:i w:val="0"/>
          <w:color w:val="000000"/>
          <w:sz w:val="24"/>
        </w:rPr>
        <w:t>Whisper-1</w:t>
      </w:r>
      <w:r>
        <w:rPr>
          <w:rFonts w:ascii="Times New Roman" w:hAnsi="Times New Roman"/>
          <w:b w:val="0"/>
          <w:i w:val="0"/>
          <w:color w:val="000000"/>
          <w:sz w:val="24"/>
        </w:rPr>
        <w:t>.</w:t>
      </w:r>
    </w:p>
    <w:p>
      <w:pPr>
        <w:spacing w:before="0" w:after="0" w:line="360" w:lineRule="auto"/>
        <w:ind w:firstLine="720"/>
        <w:jc w:val="both"/>
      </w:pPr>
      <w:r>
        <w:rPr>
          <w:rFonts w:ascii="Times New Roman" w:hAnsi="Times New Roman"/>
          <w:b w:val="0"/>
          <w:i w:val="0"/>
          <w:color w:val="000000"/>
          <w:sz w:val="24"/>
        </w:rPr>
        <w:t>Guna mengoptimalkan latensi server dan efisiensi biaya pada Google Cloud lewat platform agen AI (</w:t>
      </w:r>
      <w:r>
        <w:rPr>
          <w:rFonts w:ascii="Times New Roman" w:hAnsi="Times New Roman"/>
          <w:b w:val="0"/>
          <w:i/>
          <w:color w:val="000000"/>
          <w:sz w:val="24"/>
        </w:rPr>
        <w:t>AI agent platform</w:t>
      </w:r>
      <w:r>
        <w:rPr>
          <w:rFonts w:ascii="Times New Roman" w:hAnsi="Times New Roman"/>
          <w:b w:val="0"/>
          <w:i w:val="0"/>
          <w:color w:val="000000"/>
          <w:sz w:val="24"/>
        </w:rPr>
        <w:t>), sistem menerapkan pola perutean model AI dinamis (</w:t>
      </w:r>
      <w:r>
        <w:rPr>
          <w:rFonts w:ascii="Times New Roman" w:hAnsi="Times New Roman"/>
          <w:b w:val="0"/>
          <w:i/>
          <w:color w:val="000000"/>
          <w:sz w:val="24"/>
        </w:rPr>
        <w:t>dynamic model routing</w:t>
      </w:r>
      <w:r>
        <w:rPr>
          <w:rFonts w:ascii="Times New Roman" w:hAnsi="Times New Roman"/>
          <w:b w:val="0"/>
          <w:i w:val="0"/>
          <w:color w:val="000000"/>
          <w:sz w:val="24"/>
        </w:rPr>
        <w:t xml:space="preserve">). Kueri chatbot sederhana diproses secara otomatis oleh model berbiaya rendah dengan latensi ultra-rendah yaitu </w:t>
      </w:r>
      <w:r>
        <w:rPr>
          <w:rFonts w:ascii="Times New Roman" w:hAnsi="Times New Roman"/>
          <w:b/>
          <w:i w:val="0"/>
          <w:color w:val="000000"/>
          <w:sz w:val="24"/>
        </w:rPr>
        <w:t>Gemini 2.5 Flash Lite</w:t>
      </w:r>
      <w:r>
        <w:rPr>
          <w:rFonts w:ascii="Times New Roman" w:hAnsi="Times New Roman"/>
          <w:b w:val="0"/>
          <w:i w:val="0"/>
          <w:color w:val="000000"/>
          <w:sz w:val="24"/>
        </w:rPr>
        <w:t xml:space="preserve">. Sebaliknya, kueri kompleks yang membutuhkan penalaran regulasi hukum panjang, dokumen pembanding RAG, atau klasifikasi foto kerusakan lingkungan menjadi metadata JSON diarahkan ke model dengan kapasitas penalaran tinggi yaitu </w:t>
      </w:r>
      <w:r>
        <w:rPr>
          <w:rFonts w:ascii="Times New Roman" w:hAnsi="Times New Roman"/>
          <w:b/>
          <w:i w:val="0"/>
          <w:color w:val="000000"/>
          <w:sz w:val="24"/>
        </w:rPr>
        <w:t>Gemini 3.5 Flash</w:t>
      </w:r>
      <w:r>
        <w:rPr>
          <w:rFonts w:ascii="Times New Roman" w:hAnsi="Times New Roman"/>
          <w:b w:val="0"/>
          <w:i w:val="0"/>
          <w:color w:val="000000"/>
          <w:sz w:val="24"/>
        </w:rPr>
        <w:t>. Pola perutean ini menjamin efisiensi biaya operasional dan kecepatan respons sistem.</w:t>
      </w:r>
    </w:p>
    <w:p>
      <w:r>
        <w:br w:type="page"/>
      </w:r>
    </w:p>
    <w:p>
      <w:pPr>
        <w:keepNext/>
        <w:spacing w:before="240" w:after="80" w:line="276" w:lineRule="auto"/>
        <w:jc w:val="left"/>
      </w:pPr>
      <w:r>
        <w:rPr>
          <w:rFonts w:ascii="Times New Roman" w:hAnsi="Times New Roman"/>
          <w:b/>
          <w:color w:val="000000"/>
          <w:sz w:val="24"/>
        </w:rPr>
        <w:t>1.4 Pendekatan Teknis dan Sumber Data</w:t>
      </w:r>
    </w:p>
    <w:p>
      <w:pPr>
        <w:spacing w:before="0" w:after="0" w:line="360" w:lineRule="auto"/>
        <w:ind w:firstLine="720"/>
        <w:jc w:val="both"/>
      </w:pPr>
      <w:r>
        <w:rPr>
          <w:rFonts w:ascii="Times New Roman" w:hAnsi="Times New Roman"/>
          <w:b w:val="0"/>
          <w:i w:val="0"/>
          <w:color w:val="000000"/>
          <w:sz w:val="24"/>
        </w:rPr>
        <w:t xml:space="preserve">Genesis dikembangkan menggunakan arsitektur multiplatform: Flutter (BLoC) untuk mobile client, Next.js untuk dashboard admin, dan NestJS pada Google Cloud Platform (GCP) untuk backend API. Tim menggunakan </w:t>
      </w:r>
      <w:r>
        <w:rPr>
          <w:rFonts w:ascii="Times New Roman" w:hAnsi="Times New Roman"/>
          <w:b/>
          <w:i w:val="0"/>
          <w:color w:val="000000"/>
          <w:sz w:val="24"/>
        </w:rPr>
        <w:t>Google Antigravity sebagai AI coding assistant</w:t>
      </w:r>
      <w:r>
        <w:rPr>
          <w:rFonts w:ascii="Times New Roman" w:hAnsi="Times New Roman"/>
          <w:b w:val="0"/>
          <w:i w:val="0"/>
          <w:color w:val="000000"/>
          <w:sz w:val="24"/>
        </w:rPr>
        <w:t xml:space="preserve"> untuk penyusunan dokumentasi teknis dan optimasi kode, sedangkan perancangan arsitektur dan pengujian dilakukan mandiri. Genesis menerapkan validasi otomatis, sensor data sensitif, dan analisis AI sebelum laporan masuk ke dinas terkait. Alur pemrosesan data sistem dirangkum pada Tabel 1.</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41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Tahap </w:t>
            </w:r>
          </w:p>
        </w:tc>
        <w:tc>
          <w:tcPr>
            <w:tcW w:type="dxa" w:w="3118"/>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Aktivitas </w:t>
            </w:r>
            <w:r>
              <w:rPr>
                <w:rFonts w:ascii="Times New Roman" w:hAnsi="Times New Roman"/>
                <w:b/>
                <w:i w:val="0"/>
                <w:color w:val="000000"/>
                <w:sz w:val="20"/>
              </w:rPr>
              <w:t xml:space="preserve">Teknis </w:t>
            </w:r>
          </w:p>
        </w:tc>
        <w:tc>
          <w:tcPr>
            <w:tcW w:type="dxa" w:w="2835"/>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Teknologi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Input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Warga </w:t>
            </w:r>
            <w:r>
              <w:rPr>
                <w:rFonts w:ascii="Times New Roman" w:hAnsi="Times New Roman"/>
                <w:b w:val="0"/>
                <w:i w:val="0"/>
                <w:color w:val="000000"/>
                <w:sz w:val="20"/>
              </w:rPr>
              <w:t xml:space="preserve">memotret </w:t>
            </w:r>
            <w:r>
              <w:rPr>
                <w:rFonts w:ascii="Times New Roman" w:hAnsi="Times New Roman"/>
                <w:b w:val="0"/>
                <w:i w:val="0"/>
                <w:color w:val="000000"/>
                <w:sz w:val="20"/>
              </w:rPr>
              <w:t xml:space="preserve">objek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langsung </w:t>
            </w:r>
            <w:r>
              <w:rPr>
                <w:rFonts w:ascii="Times New Roman" w:hAnsi="Times New Roman"/>
                <w:b w:val="0"/>
                <w:i w:val="0"/>
                <w:color w:val="000000"/>
                <w:sz w:val="20"/>
              </w:rPr>
              <w:t xml:space="preserve">via </w:t>
            </w:r>
            <w:r>
              <w:rPr>
                <w:rFonts w:ascii="Times New Roman" w:hAnsi="Times New Roman"/>
                <w:b w:val="0"/>
                <w:i w:val="0"/>
                <w:color w:val="000000"/>
                <w:sz w:val="20"/>
              </w:rPr>
              <w:t xml:space="preserve">mobile </w:t>
            </w:r>
            <w:r>
              <w:rPr>
                <w:rFonts w:ascii="Times New Roman" w:hAnsi="Times New Roman"/>
                <w:b w:val="0"/>
                <w:i/>
                <w:color w:val="000000"/>
                <w:sz w:val="20"/>
              </w:rPr>
              <w:t xml:space="preserve">client, </w:t>
            </w:r>
            <w:r>
              <w:rPr>
                <w:rFonts w:ascii="Times New Roman" w:hAnsi="Times New Roman"/>
                <w:b w:val="0"/>
                <w:i w:val="0"/>
                <w:color w:val="000000"/>
                <w:sz w:val="20"/>
              </w:rPr>
              <w:t xml:space="preserve">yang </w:t>
            </w:r>
            <w:r>
              <w:rPr>
                <w:rFonts w:ascii="Times New Roman" w:hAnsi="Times New Roman"/>
                <w:b w:val="0"/>
                <w:i w:val="0"/>
                <w:color w:val="000000"/>
                <w:sz w:val="20"/>
              </w:rPr>
              <w:t xml:space="preserve">otomatis </w:t>
            </w:r>
            <w:r>
              <w:rPr>
                <w:rFonts w:ascii="Times New Roman" w:hAnsi="Times New Roman"/>
                <w:b w:val="0"/>
                <w:i w:val="0"/>
                <w:color w:val="000000"/>
                <w:sz w:val="20"/>
              </w:rPr>
              <w:t xml:space="preserve">melampirkan </w:t>
            </w:r>
            <w:r>
              <w:rPr>
                <w:rFonts w:ascii="Times New Roman" w:hAnsi="Times New Roman"/>
                <w:b w:val="0"/>
                <w:i w:val="0"/>
                <w:color w:val="000000"/>
                <w:sz w:val="20"/>
              </w:rPr>
              <w:t xml:space="preserve">koordinat </w:t>
            </w:r>
            <w:r>
              <w:rPr>
                <w:rFonts w:ascii="Times New Roman" w:hAnsi="Times New Roman"/>
                <w:b w:val="0"/>
                <w:i w:val="0"/>
                <w:color w:val="000000"/>
                <w:sz w:val="20"/>
              </w:rPr>
              <w:t xml:space="preserve">GPS.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kamera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GPS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mobile.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Sanitasi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Deduplikasi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(radius </w:t>
            </w:r>
            <w:r>
              <w:rPr>
                <w:rFonts w:ascii="Times New Roman" w:hAnsi="Times New Roman"/>
                <w:b w:val="0"/>
                <w:i w:val="0"/>
                <w:color w:val="000000"/>
                <w:sz w:val="20"/>
              </w:rPr>
              <w:t xml:space="preserve">50m).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otomatis </w:t>
            </w:r>
            <w:r>
              <w:rPr>
                <w:rFonts w:ascii="Times New Roman" w:hAnsi="Times New Roman"/>
                <w:b w:val="0"/>
                <w:i w:val="0"/>
                <w:color w:val="000000"/>
                <w:sz w:val="20"/>
              </w:rPr>
              <w:t xml:space="preserve">wajah/plat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pada </w:t>
            </w:r>
            <w:r>
              <w:rPr>
                <w:rFonts w:ascii="Times New Roman" w:hAnsi="Times New Roman"/>
                <w:b w:val="0"/>
                <w:i w:val="0"/>
                <w:color w:val="000000"/>
                <w:sz w:val="20"/>
              </w:rPr>
              <w:t xml:space="preserve">gambar </w:t>
            </w:r>
            <w:r>
              <w:rPr>
                <w:rFonts w:ascii="Times New Roman" w:hAnsi="Times New Roman"/>
                <w:b w:val="0"/>
                <w:i w:val="0"/>
                <w:color w:val="000000"/>
                <w:sz w:val="20"/>
              </w:rPr>
              <w:t xml:space="preserve">di </w:t>
            </w:r>
            <w:r>
              <w:rPr>
                <w:rFonts w:ascii="Times New Roman" w:hAnsi="Times New Roman"/>
                <w:b w:val="0"/>
                <w:i w:val="0"/>
                <w:color w:val="000000"/>
                <w:sz w:val="20"/>
              </w:rPr>
              <w:t xml:space="preserve">memori </w:t>
            </w:r>
            <w:r>
              <w:rPr>
                <w:rFonts w:ascii="Times New Roman" w:hAnsi="Times New Roman"/>
                <w:b w:val="0"/>
                <w:i w:val="0"/>
                <w:color w:val="000000"/>
                <w:sz w:val="20"/>
              </w:rPr>
              <w:t xml:space="preserve">server.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Postgres/PostGIS, </w:t>
            </w:r>
            <w:r>
              <w:rPr>
                <w:rFonts w:ascii="Times New Roman" w:hAnsi="Times New Roman"/>
                <w:b w:val="0"/>
                <w:i w:val="0"/>
                <w:color w:val="000000"/>
                <w:sz w:val="20"/>
              </w:rPr>
              <w:t xml:space="preserve">Google </w:t>
            </w:r>
            <w:r>
              <w:rPr>
                <w:rFonts w:ascii="Times New Roman" w:hAnsi="Times New Roman"/>
                <w:b w:val="0"/>
                <w:i/>
                <w:color w:val="000000"/>
                <w:sz w:val="20"/>
              </w:rPr>
              <w:t xml:space="preserve">Vision </w:t>
            </w:r>
            <w:r>
              <w:rPr>
                <w:rFonts w:ascii="Times New Roman" w:hAnsi="Times New Roman"/>
                <w:b w:val="0"/>
                <w:i w:val="0"/>
                <w:color w:val="000000"/>
                <w:sz w:val="20"/>
              </w:rPr>
              <w:t xml:space="preserve">API, </w:t>
            </w:r>
            <w:r>
              <w:rPr>
                <w:rFonts w:ascii="Times New Roman" w:hAnsi="Times New Roman"/>
                <w:b w:val="0"/>
                <w:i w:val="0"/>
                <w:color w:val="000000"/>
                <w:sz w:val="20"/>
              </w:rPr>
              <w:t xml:space="preserve">dan </w:t>
            </w:r>
            <w:r>
              <w:rPr>
                <w:rFonts w:ascii="Times New Roman" w:hAnsi="Times New Roman"/>
                <w:b w:val="0"/>
                <w:i/>
                <w:color w:val="000000"/>
                <w:sz w:val="20"/>
              </w:rPr>
              <w:t xml:space="preserve">Sharp </w:t>
            </w:r>
            <w:r>
              <w:rPr>
                <w:rFonts w:ascii="Times New Roman" w:hAnsi="Times New Roman"/>
                <w:b w:val="0"/>
                <w:i/>
                <w:color w:val="000000"/>
                <w:sz w:val="20"/>
              </w:rPr>
              <w:t xml:space="preserve">(in-memory </w:t>
            </w:r>
            <w:r>
              <w:rPr>
                <w:rFonts w:ascii="Times New Roman" w:hAnsi="Times New Roman"/>
                <w:b w:val="0"/>
                <w:i/>
                <w:color w:val="000000"/>
                <w:sz w:val="20"/>
              </w:rPr>
              <w:t xml:space="preserve">blur).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Analisis </w:t>
            </w:r>
            <w:r>
              <w:rPr>
                <w:rFonts w:ascii="Times New Roman" w:hAnsi="Times New Roman"/>
                <w:b/>
                <w:i w:val="0"/>
                <w:color w:val="000000"/>
                <w:sz w:val="20"/>
              </w:rPr>
              <w:t xml:space="preserve">AI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menganalisis </w:t>
            </w:r>
            <w:r>
              <w:rPr>
                <w:rFonts w:ascii="Times New Roman" w:hAnsi="Times New Roman"/>
                <w:b w:val="0"/>
                <w:i w:val="0"/>
                <w:color w:val="000000"/>
                <w:sz w:val="20"/>
              </w:rPr>
              <w:t xml:space="preserve">foto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klasifikasi </w:t>
            </w:r>
            <w:r>
              <w:rPr>
                <w:rFonts w:ascii="Times New Roman" w:hAnsi="Times New Roman"/>
                <w:b w:val="0"/>
                <w:i w:val="0"/>
                <w:color w:val="000000"/>
                <w:sz w:val="20"/>
              </w:rPr>
              <w:t xml:space="preserve">jenis </w:t>
            </w:r>
            <w:r>
              <w:rPr>
                <w:rFonts w:ascii="Times New Roman" w:hAnsi="Times New Roman"/>
                <w:b w:val="0"/>
                <w:i w:val="0"/>
                <w:color w:val="000000"/>
                <w:sz w:val="20"/>
              </w:rPr>
              <w:t xml:space="preserve">limbah/kerusakan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tingkat </w:t>
            </w:r>
            <w:r>
              <w:rPr>
                <w:rFonts w:ascii="Times New Roman" w:hAnsi="Times New Roman"/>
                <w:b w:val="0"/>
                <w:i w:val="0"/>
                <w:color w:val="000000"/>
                <w:sz w:val="20"/>
              </w:rPr>
              <w:t xml:space="preserve">keparahan,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rekomendasi </w:t>
            </w:r>
            <w:r>
              <w:rPr>
                <w:rFonts w:ascii="Times New Roman" w:hAnsi="Times New Roman"/>
                <w:b w:val="0"/>
                <w:i w:val="0"/>
                <w:color w:val="000000"/>
                <w:sz w:val="20"/>
              </w:rPr>
              <w:t xml:space="preserve">mitigasi.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Gemini </w:t>
            </w:r>
            <w:r>
              <w:rPr>
                <w:rFonts w:ascii="Times New Roman" w:hAnsi="Times New Roman"/>
                <w:b w:val="0"/>
                <w:i w:val="0"/>
                <w:color w:val="000000"/>
                <w:sz w:val="20"/>
              </w:rPr>
              <w:t xml:space="preserve">3.5 </w:t>
            </w:r>
            <w:r>
              <w:rPr>
                <w:rFonts w:ascii="Times New Roman" w:hAnsi="Times New Roman"/>
                <w:b w:val="0"/>
                <w:i/>
                <w:color w:val="000000"/>
                <w:sz w:val="20"/>
              </w:rPr>
              <w:t xml:space="preserve">Flash </w:t>
            </w:r>
            <w:r>
              <w:rPr>
                <w:rFonts w:ascii="Times New Roman" w:hAnsi="Times New Roman"/>
                <w:b w:val="0"/>
                <w:i w:val="0"/>
                <w:color w:val="000000"/>
                <w:sz w:val="20"/>
              </w:rPr>
              <w:t xml:space="preserve">menghasilkan </w:t>
            </w:r>
            <w:r>
              <w:rPr>
                <w:rFonts w:ascii="Times New Roman" w:hAnsi="Times New Roman"/>
                <w:b w:val="0"/>
                <w:i w:val="0"/>
                <w:color w:val="000000"/>
                <w:sz w:val="20"/>
              </w:rPr>
              <w:t xml:space="preserve">keluaran </w:t>
            </w:r>
            <w:r>
              <w:rPr>
                <w:rFonts w:ascii="Times New Roman" w:hAnsi="Times New Roman"/>
                <w:b w:val="0"/>
                <w:i w:val="0"/>
                <w:color w:val="000000"/>
                <w:sz w:val="20"/>
              </w:rPr>
              <w:t xml:space="preserve">terstruktur </w:t>
            </w:r>
            <w:r>
              <w:rPr>
                <w:rFonts w:ascii="Times New Roman" w:hAnsi="Times New Roman"/>
                <w:b w:val="0"/>
                <w:i w:val="0"/>
                <w:color w:val="000000"/>
                <w:sz w:val="20"/>
              </w:rPr>
              <w:t xml:space="preserve">dalam </w:t>
            </w:r>
            <w:r>
              <w:rPr>
                <w:rFonts w:ascii="Times New Roman" w:hAnsi="Times New Roman"/>
                <w:b w:val="0"/>
                <w:i w:val="0"/>
                <w:color w:val="000000"/>
                <w:sz w:val="20"/>
              </w:rPr>
              <w:t xml:space="preserve">format </w:t>
            </w:r>
            <w:r>
              <w:rPr>
                <w:rFonts w:ascii="Times New Roman" w:hAnsi="Times New Roman"/>
                <w:b w:val="0"/>
                <w:i w:val="0"/>
                <w:color w:val="000000"/>
                <w:sz w:val="20"/>
              </w:rPr>
              <w:t xml:space="preserve">JSON.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Output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Peta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tersensor </w:t>
            </w:r>
            <w:r>
              <w:rPr>
                <w:rFonts w:ascii="Times New Roman" w:hAnsi="Times New Roman"/>
                <w:b w:val="0"/>
                <w:i w:val="0"/>
                <w:color w:val="000000"/>
                <w:sz w:val="20"/>
              </w:rPr>
              <w:t xml:space="preserve">di </w:t>
            </w:r>
            <w:r>
              <w:rPr>
                <w:rFonts w:ascii="Times New Roman" w:hAnsi="Times New Roman"/>
                <w:b w:val="0"/>
                <w:i w:val="0"/>
                <w:color w:val="000000"/>
                <w:sz w:val="20"/>
              </w:rPr>
              <w:t xml:space="preserve">dasbor </w:t>
            </w:r>
            <w:r>
              <w:rPr>
                <w:rFonts w:ascii="Times New Roman" w:hAnsi="Times New Roman"/>
                <w:b w:val="0"/>
                <w:i w:val="0"/>
                <w:color w:val="000000"/>
                <w:sz w:val="20"/>
              </w:rPr>
              <w:t xml:space="preserve">admin,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regulasi </w:t>
            </w:r>
            <w:r>
              <w:rPr>
                <w:rFonts w:ascii="Times New Roman" w:hAnsi="Times New Roman"/>
                <w:b w:val="0"/>
                <w:i w:val="0"/>
                <w:color w:val="000000"/>
                <w:sz w:val="20"/>
              </w:rPr>
              <w:t xml:space="preserve">dengan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suara.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pgvector </w:t>
            </w:r>
            <w:r>
              <w:rPr>
                <w:rFonts w:ascii="Times New Roman" w:hAnsi="Times New Roman"/>
                <w:b w:val="0"/>
                <w:i/>
                <w:color w:val="000000"/>
                <w:sz w:val="20"/>
              </w:rPr>
              <w:t xml:space="preserve">HNSW, </w:t>
            </w:r>
            <w:r>
              <w:rPr>
                <w:rFonts w:ascii="Times New Roman" w:hAnsi="Times New Roman"/>
                <w:b w:val="0"/>
                <w:i w:val="0"/>
                <w:color w:val="000000"/>
                <w:sz w:val="20"/>
              </w:rPr>
              <w:t xml:space="preserve">Gemini </w:t>
            </w:r>
            <w:r>
              <w:rPr>
                <w:rFonts w:ascii="Times New Roman" w:hAnsi="Times New Roman"/>
                <w:b w:val="0"/>
                <w:i/>
                <w:color w:val="000000"/>
                <w:sz w:val="20"/>
              </w:rPr>
              <w:t xml:space="preserve">Embedding, </w:t>
            </w:r>
            <w:r>
              <w:rPr>
                <w:rFonts w:ascii="Times New Roman" w:hAnsi="Times New Roman"/>
                <w:b w:val="0"/>
                <w:i/>
                <w:color w:val="000000"/>
                <w:sz w:val="20"/>
              </w:rPr>
              <w:t xml:space="preserve">Whisper-1, </w:t>
            </w:r>
            <w:r>
              <w:rPr>
                <w:rFonts w:ascii="Times New Roman" w:hAnsi="Times New Roman"/>
                <w:b w:val="0"/>
                <w:i w:val="0"/>
                <w:color w:val="000000"/>
                <w:sz w:val="20"/>
              </w:rPr>
              <w:t xml:space="preserve">dan </w:t>
            </w:r>
            <w:r>
              <w:rPr>
                <w:rFonts w:ascii="Times New Roman" w:hAnsi="Times New Roman"/>
                <w:b w:val="0"/>
                <w:i w:val="0"/>
                <w:color w:val="000000"/>
                <w:sz w:val="20"/>
              </w:rPr>
              <w:t xml:space="preserve">Server-Sent </w:t>
            </w:r>
            <w:r>
              <w:rPr>
                <w:rFonts w:ascii="Times New Roman" w:hAnsi="Times New Roman"/>
                <w:b w:val="0"/>
                <w:i w:val="0"/>
                <w:color w:val="000000"/>
                <w:sz w:val="20"/>
              </w:rPr>
              <w:t xml:space="preserve">Events </w:t>
            </w:r>
            <w:r>
              <w:rPr>
                <w:rFonts w:ascii="Times New Roman" w:hAnsi="Times New Roman"/>
                <w:b w:val="0"/>
                <w:i w:val="0"/>
                <w:color w:val="000000"/>
                <w:sz w:val="20"/>
              </w:rPr>
              <w:t xml:space="preserve">(SSE). </w:t>
            </w:r>
          </w:p>
        </w:tc>
      </w:tr>
    </w:tbl>
    <w:p>
      <w:pPr>
        <w:spacing w:before="60" w:after="120" w:line="240" w:lineRule="auto"/>
        <w:jc w:val="center"/>
      </w:pPr>
      <w:r>
        <w:rPr>
          <w:rFonts w:ascii="Times New Roman" w:hAnsi="Times New Roman"/>
          <w:i/>
          <w:color w:val="333333"/>
          <w:sz w:val="19"/>
        </w:rPr>
        <w:t>Tabel 1. Alur input, proses, dan output pemrosesan data AI pada Genesis.</w:t>
      </w:r>
    </w:p>
    <w:p>
      <w:pPr>
        <w:spacing w:before="0" w:after="0" w:line="360" w:lineRule="auto"/>
        <w:ind w:firstLine="720"/>
        <w:jc w:val="both"/>
      </w:pPr>
      <w:r>
        <w:rPr>
          <w:rFonts w:ascii="Times New Roman" w:hAnsi="Times New Roman"/>
          <w:b w:val="0"/>
          <w:i w:val="0"/>
          <w:color w:val="000000"/>
          <w:sz w:val="24"/>
        </w:rPr>
        <w:t xml:space="preserve">Alur kerja diawali deteksi duplikasi via </w:t>
      </w:r>
      <w:r>
        <w:rPr>
          <w:rFonts w:ascii="Times New Roman" w:hAnsi="Times New Roman"/>
          <w:b w:val="0"/>
          <w:i/>
          <w:color w:val="000000"/>
          <w:sz w:val="24"/>
        </w:rPr>
        <w:t>check_duplicate_report()</w:t>
      </w:r>
      <w:r>
        <w:rPr>
          <w:rFonts w:ascii="Times New Roman" w:hAnsi="Times New Roman"/>
          <w:b w:val="0"/>
          <w:i w:val="0"/>
          <w:color w:val="000000"/>
          <w:sz w:val="24"/>
        </w:rPr>
        <w:t xml:space="preserve"> di PostGIS (radius 50m, jeda 12h) agar laporan warga yang berlokasi sama digabungkan sebagai upvote. Laporan baru disensor oleh Google Vision API untuk wajah/plat nomor, diburamkan secara permanen via Sharp di memori server sebelum disimpan di Google Cloud Storage (GCS), dan foto dianalisis oleh Gemini 3.5 Flash. Laporan berskor keyakinan &gt;= 85% disetujui otomatis dengan poin gamifikasi, sedangkan skor &lt; 85% berstatus </w:t>
      </w:r>
      <w:r>
        <w:rPr>
          <w:rFonts w:ascii="Times New Roman" w:hAnsi="Times New Roman"/>
          <w:b w:val="0"/>
          <w:i/>
          <w:color w:val="000000"/>
          <w:sz w:val="24"/>
        </w:rPr>
        <w:t>"pending_human"</w:t>
      </w:r>
      <w:r>
        <w:rPr>
          <w:rFonts w:ascii="Times New Roman" w:hAnsi="Times New Roman"/>
          <w:b w:val="0"/>
          <w:i w:val="0"/>
          <w:color w:val="000000"/>
          <w:sz w:val="24"/>
        </w:rPr>
        <w:t xml:space="preserve"> untuk divalidasi manual oleh petugas Dinas Lingkungan Hidup via Next.js. Warga juga dapat berkonsultasi seputar regulasi lingkungan hidup melalui chatbot RAG yang mendukung kueri suara dengan transkripsi Whisper-1. Sistem mencari pasal di pgvector (cosine similarity) dan mengirim respons streaming via SSE untuk menjamin validitas hukum. Sumber data dirangkum pada Tabel 2.</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58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Kategori </w:t>
            </w:r>
            <w:r>
              <w:rPr>
                <w:rFonts w:ascii="Times New Roman" w:hAnsi="Times New Roman"/>
                <w:b/>
                <w:i w:val="0"/>
                <w:color w:val="000000"/>
                <w:sz w:val="20"/>
              </w:rPr>
              <w:t xml:space="preserve">Data </w:t>
            </w:r>
          </w:p>
        </w:tc>
        <w:tc>
          <w:tcPr>
            <w:tcW w:type="dxa" w:w="124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Format </w:t>
            </w:r>
            <w:r>
              <w:rPr>
                <w:rFonts w:ascii="Times New Roman" w:hAnsi="Times New Roman"/>
                <w:b/>
                <w:i w:val="0"/>
                <w:color w:val="000000"/>
                <w:sz w:val="20"/>
              </w:rPr>
              <w:t xml:space="preserve">Data </w:t>
            </w:r>
          </w:p>
        </w:tc>
        <w:tc>
          <w:tcPr>
            <w:tcW w:type="dxa" w:w="1984"/>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Sumber </w:t>
            </w:r>
            <w:r>
              <w:rPr>
                <w:rFonts w:ascii="Times New Roman" w:hAnsi="Times New Roman"/>
                <w:b/>
                <w:i w:val="0"/>
                <w:color w:val="000000"/>
                <w:sz w:val="20"/>
              </w:rPr>
              <w:t xml:space="preserve">Perolehan </w:t>
            </w:r>
          </w:p>
        </w:tc>
        <w:tc>
          <w:tcPr>
            <w:tcW w:type="dxa" w:w="2551"/>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Batasan </w:t>
            </w:r>
            <w:r>
              <w:rPr>
                <w:rFonts w:ascii="Times New Roman" w:hAnsi="Times New Roman"/>
                <w:b/>
                <w:i w:val="0"/>
                <w:color w:val="000000"/>
                <w:sz w:val="20"/>
              </w:rPr>
              <w:t xml:space="preserve">dan </w:t>
            </w:r>
            <w:r>
              <w:rPr>
                <w:rFonts w:ascii="Times New Roman" w:hAnsi="Times New Roman"/>
                <w:b/>
                <w:i w:val="0"/>
                <w:color w:val="000000"/>
                <w:sz w:val="20"/>
              </w:rPr>
              <w:t xml:space="preserve">Keamanan </w:t>
            </w:r>
            <w:r>
              <w:rPr>
                <w:rFonts w:ascii="Times New Roman" w:hAnsi="Times New Roman"/>
                <w:b/>
                <w:i w:val="0"/>
                <w:color w:val="000000"/>
                <w:sz w:val="20"/>
              </w:rPr>
              <w:t xml:space="preserve">Data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Partisipasi </w:t>
            </w:r>
            <w:r>
              <w:rPr>
                <w:rFonts w:ascii="Times New Roman" w:hAnsi="Times New Roman"/>
                <w:b/>
                <w:i w:val="0"/>
                <w:color w:val="000000"/>
                <w:sz w:val="20"/>
              </w:rPr>
              <w:t xml:space="preserve">Publik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GPS, </w:t>
            </w:r>
            <w:r>
              <w:rPr>
                <w:rFonts w:ascii="Times New Roman" w:hAnsi="Times New Roman"/>
                <w:b w:val="0"/>
                <w:i w:val="0"/>
                <w:color w:val="000000"/>
                <w:sz w:val="20"/>
              </w:rPr>
              <w:t xml:space="preserve">JPEG/PNG, </w:t>
            </w:r>
            <w:r>
              <w:rPr>
                <w:rFonts w:ascii="Times New Roman" w:hAnsi="Times New Roman"/>
                <w:b w:val="0"/>
                <w:i w:val="0"/>
                <w:color w:val="000000"/>
                <w:sz w:val="20"/>
              </w:rPr>
              <w:t xml:space="preserve">M4A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perekam </w:t>
            </w:r>
            <w:r>
              <w:rPr>
                <w:rFonts w:ascii="Times New Roman" w:hAnsi="Times New Roman"/>
                <w:b w:val="0"/>
                <w:i w:val="0"/>
                <w:color w:val="000000"/>
                <w:sz w:val="20"/>
              </w:rPr>
              <w:t xml:space="preserve">audio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mobile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Seluruh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uji </w:t>
            </w:r>
            <w:r>
              <w:rPr>
                <w:rFonts w:ascii="Times New Roman" w:hAnsi="Times New Roman"/>
                <w:b w:val="0"/>
                <w:i w:val="0"/>
                <w:color w:val="000000"/>
                <w:sz w:val="20"/>
              </w:rPr>
              <w:t xml:space="preserve">berasal </w:t>
            </w:r>
            <w:r>
              <w:rPr>
                <w:rFonts w:ascii="Times New Roman" w:hAnsi="Times New Roman"/>
                <w:b w:val="0"/>
                <w:i w:val="0"/>
                <w:color w:val="000000"/>
                <w:sz w:val="20"/>
              </w:rPr>
              <w:t xml:space="preserve">dari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pengembang </w:t>
            </w:r>
            <w:r>
              <w:rPr>
                <w:rFonts w:ascii="Times New Roman" w:hAnsi="Times New Roman"/>
                <w:b w:val="0"/>
                <w:i w:val="0"/>
                <w:color w:val="000000"/>
                <w:sz w:val="20"/>
              </w:rPr>
              <w:t xml:space="preserve">dan </w:t>
            </w:r>
            <w:r>
              <w:rPr>
                <w:rFonts w:ascii="Times New Roman" w:hAnsi="Times New Roman"/>
                <w:b w:val="0"/>
                <w:i w:val="0"/>
                <w:color w:val="000000"/>
                <w:sz w:val="20"/>
              </w:rPr>
              <w:t xml:space="preserve">tidak </w:t>
            </w:r>
            <w:r>
              <w:rPr>
                <w:rFonts w:ascii="Times New Roman" w:hAnsi="Times New Roman"/>
                <w:b w:val="0"/>
                <w:i w:val="0"/>
                <w:color w:val="000000"/>
                <w:sz w:val="20"/>
              </w:rPr>
              <w:t xml:space="preserve">menyimpan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identitas </w:t>
            </w:r>
            <w:r>
              <w:rPr>
                <w:rFonts w:ascii="Times New Roman" w:hAnsi="Times New Roman"/>
                <w:b w:val="0"/>
                <w:i w:val="0"/>
                <w:color w:val="000000"/>
                <w:sz w:val="20"/>
              </w:rPr>
              <w:t xml:space="preserve">pribadi </w:t>
            </w:r>
            <w:r>
              <w:rPr>
                <w:rFonts w:ascii="Times New Roman" w:hAnsi="Times New Roman"/>
                <w:b w:val="0"/>
                <w:i w:val="0"/>
                <w:color w:val="000000"/>
                <w:sz w:val="20"/>
              </w:rPr>
              <w:t xml:space="preserve">(Personally </w:t>
            </w:r>
            <w:r>
              <w:rPr>
                <w:rFonts w:ascii="Times New Roman" w:hAnsi="Times New Roman"/>
                <w:b w:val="0"/>
                <w:i w:val="0"/>
                <w:color w:val="000000"/>
                <w:sz w:val="20"/>
              </w:rPr>
              <w:t xml:space="preserve">Identifiable </w:t>
            </w:r>
            <w:r>
              <w:rPr>
                <w:rFonts w:ascii="Times New Roman" w:hAnsi="Times New Roman"/>
                <w:b w:val="0"/>
                <w:i w:val="0"/>
                <w:color w:val="000000"/>
                <w:sz w:val="20"/>
              </w:rPr>
              <w:t xml:space="preserve">Information, </w:t>
            </w:r>
            <w:r>
              <w:rPr>
                <w:rFonts w:ascii="Times New Roman" w:hAnsi="Times New Roman"/>
                <w:b w:val="0"/>
                <w:i w:val="0"/>
                <w:color w:val="000000"/>
                <w:sz w:val="20"/>
              </w:rPr>
              <w:t xml:space="preserve">PII).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Regulasi </w:t>
            </w:r>
            <w:r>
              <w:rPr>
                <w:rFonts w:ascii="Times New Roman" w:hAnsi="Times New Roman"/>
                <w:b/>
                <w:i w:val="0"/>
                <w:color w:val="000000"/>
                <w:sz w:val="20"/>
              </w:rPr>
              <w:t xml:space="preserve">Daerah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PDF </w:t>
            </w:r>
            <w:r>
              <w:rPr>
                <w:rFonts w:ascii="Times New Roman" w:hAnsi="Times New Roman"/>
                <w:b w:val="0"/>
                <w:i w:val="0"/>
                <w:color w:val="000000"/>
                <w:sz w:val="20"/>
              </w:rPr>
              <w:t xml:space="preserve">/ </w:t>
            </w:r>
            <w:r>
              <w:rPr>
                <w:rFonts w:ascii="Times New Roman" w:hAnsi="Times New Roman"/>
                <w:b w:val="0"/>
                <w:i w:val="0"/>
                <w:color w:val="000000"/>
                <w:sz w:val="20"/>
              </w:rPr>
              <w:t xml:space="preserve">Markdown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Portal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terbuka </w:t>
            </w:r>
            <w:r>
              <w:rPr>
                <w:rFonts w:ascii="Times New Roman" w:hAnsi="Times New Roman"/>
                <w:b w:val="0"/>
                <w:i w:val="0"/>
                <w:color w:val="000000"/>
                <w:sz w:val="20"/>
              </w:rPr>
              <w:t xml:space="preserve">pemerintah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dokumen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Perda, </w:t>
            </w:r>
            <w:r>
              <w:rPr>
                <w:rFonts w:ascii="Times New Roman" w:hAnsi="Times New Roman"/>
                <w:b w:val="0"/>
                <w:i w:val="0"/>
                <w:color w:val="000000"/>
                <w:sz w:val="20"/>
              </w:rPr>
              <w:t xml:space="preserve">UU,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PP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yang </w:t>
            </w:r>
            <w:r>
              <w:rPr>
                <w:rFonts w:ascii="Times New Roman" w:hAnsi="Times New Roman"/>
                <w:b w:val="0"/>
                <w:i w:val="0"/>
                <w:color w:val="000000"/>
                <w:sz w:val="20"/>
              </w:rPr>
              <w:t xml:space="preserve">tersedia </w:t>
            </w:r>
            <w:r>
              <w:rPr>
                <w:rFonts w:ascii="Times New Roman" w:hAnsi="Times New Roman"/>
                <w:b w:val="0"/>
                <w:i w:val="0"/>
                <w:color w:val="000000"/>
                <w:sz w:val="20"/>
              </w:rPr>
              <w:t xml:space="preserve">publik.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Data </w:t>
            </w:r>
            <w:r>
              <w:rPr>
                <w:rFonts w:ascii="Times New Roman" w:hAnsi="Times New Roman"/>
                <w:b/>
                <w:i w:val="0"/>
                <w:color w:val="000000"/>
                <w:sz w:val="20"/>
              </w:rPr>
              <w:t xml:space="preserve">Historis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Relasional </w:t>
            </w:r>
            <w:r>
              <w:rPr>
                <w:rFonts w:ascii="Times New Roman" w:hAnsi="Times New Roman"/>
                <w:b w:val="0"/>
                <w:i w:val="0"/>
                <w:color w:val="000000"/>
                <w:sz w:val="20"/>
              </w:rPr>
              <w:t xml:space="preserve">SQL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PostgreSQL </w:t>
            </w:r>
            <w:r>
              <w:rPr>
                <w:rFonts w:ascii="Times New Roman" w:hAnsi="Times New Roman"/>
                <w:b w:val="0"/>
                <w:i w:val="0"/>
                <w:color w:val="000000"/>
                <w:sz w:val="20"/>
              </w:rPr>
              <w:t xml:space="preserve">(Supabase)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Data </w:t>
            </w:r>
            <w:r>
              <w:rPr>
                <w:rFonts w:ascii="Times New Roman" w:hAnsi="Times New Roman"/>
                <w:b w:val="0"/>
                <w:i w:val="0"/>
                <w:color w:val="000000"/>
                <w:sz w:val="20"/>
              </w:rPr>
              <w:t xml:space="preserve">samaran </w:t>
            </w:r>
            <w:r>
              <w:rPr>
                <w:rFonts w:ascii="Times New Roman" w:hAnsi="Times New Roman"/>
                <w:b w:val="0"/>
                <w:i w:val="0"/>
                <w:color w:val="000000"/>
                <w:sz w:val="20"/>
              </w:rPr>
              <w:t xml:space="preserve">username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tanpa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sensitif. </w:t>
            </w:r>
          </w:p>
        </w:tc>
      </w:tr>
    </w:tbl>
    <w:p>
      <w:pPr>
        <w:spacing w:before="60" w:after="120" w:line="240" w:lineRule="auto"/>
        <w:jc w:val="center"/>
      </w:pPr>
      <w:r>
        <w:rPr>
          <w:rFonts w:ascii="Times New Roman" w:hAnsi="Times New Roman"/>
          <w:i/>
          <w:color w:val="333333"/>
          <w:sz w:val="19"/>
        </w:rPr>
        <w:t>Tabel 2. Klasifikasi sumber data dan batasan keamanan data Genesis.</w:t>
      </w:r>
    </w:p>
    <w:p>
      <w:r>
        <w:br w:type="page"/>
      </w:r>
    </w:p>
    <w:p>
      <w:pPr>
        <w:keepNext/>
        <w:spacing w:before="240" w:after="80" w:line="276" w:lineRule="auto"/>
        <w:jc w:val="left"/>
      </w:pPr>
      <w:r>
        <w:rPr>
          <w:rFonts w:ascii="Times New Roman" w:hAnsi="Times New Roman"/>
          <w:b/>
          <w:color w:val="000000"/>
          <w:sz w:val="24"/>
        </w:rPr>
        <w:t>1.5 Responsible AI</w:t>
      </w:r>
    </w:p>
    <w:p>
      <w:pPr>
        <w:spacing w:before="0" w:after="0" w:line="360" w:lineRule="auto"/>
        <w:ind w:firstLine="720"/>
        <w:jc w:val="both"/>
      </w:pPr>
      <w:r>
        <w:rPr>
          <w:rFonts w:ascii="Times New Roman" w:hAnsi="Times New Roman"/>
          <w:b w:val="0"/>
          <w:i w:val="0"/>
          <w:color w:val="000000"/>
          <w:sz w:val="24"/>
        </w:rPr>
        <w:t>Genesis menerapkan prinsip etika AI sejak awal perancangan sistem menggunakan pendekatan Safety by Design. Distribusi implementasi nyata empat pilar Responsible AI dirangkum pada Tabel 3.</w:t>
      </w:r>
    </w:p>
    <w:tbl>
      <w:tblPr>
        <w:tblW w:type="auto" w:w="0"/>
        <w:jc w:val="center"/>
        <w:tblLayout w:type="fixed"/>
        <w:tblLook w:firstColumn="1" w:firstRow="1" w:lastColumn="0" w:lastRow="0" w:noHBand="0" w:noVBand="1" w:val="04A0"/>
      </w:tblPr>
      <w:tblGrid>
        <w:gridCol w:w="2646"/>
        <w:gridCol w:w="2646"/>
        <w:gridCol w:w="2646"/>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984"/>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Pilar </w:t>
            </w:r>
            <w:r>
              <w:rPr>
                <w:rFonts w:ascii="Times New Roman" w:hAnsi="Times New Roman"/>
                <w:b/>
                <w:i w:val="0"/>
                <w:color w:val="000000"/>
                <w:sz w:val="20"/>
              </w:rPr>
              <w:t xml:space="preserve">Responsible </w:t>
            </w:r>
            <w:r>
              <w:rPr>
                <w:rFonts w:ascii="Times New Roman" w:hAnsi="Times New Roman"/>
                <w:b/>
                <w:i w:val="0"/>
                <w:color w:val="000000"/>
                <w:sz w:val="20"/>
              </w:rPr>
              <w:t xml:space="preserve">AI </w:t>
            </w:r>
          </w:p>
        </w:tc>
        <w:tc>
          <w:tcPr>
            <w:tcW w:type="dxa" w:w="5386"/>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Nyata </w:t>
            </w:r>
            <w:r>
              <w:rPr>
                <w:rFonts w:ascii="Times New Roman" w:hAnsi="Times New Roman"/>
                <w:b/>
                <w:i w:val="0"/>
                <w:color w:val="000000"/>
                <w:sz w:val="20"/>
              </w:rPr>
              <w:t xml:space="preserve">dan </w:t>
            </w:r>
            <w:r>
              <w:rPr>
                <w:rFonts w:ascii="Times New Roman" w:hAnsi="Times New Roman"/>
                <w:b/>
                <w:i w:val="0"/>
                <w:color w:val="000000"/>
                <w:sz w:val="20"/>
              </w:rPr>
              <w:t xml:space="preserve">Mitigasi </w:t>
            </w:r>
            <w:r>
              <w:rPr>
                <w:rFonts w:ascii="Times New Roman" w:hAnsi="Times New Roman"/>
                <w:b/>
                <w:i w:val="0"/>
                <w:color w:val="000000"/>
                <w:sz w:val="20"/>
              </w:rPr>
              <w:t xml:space="preserve">Risiko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Privasi </w:t>
            </w:r>
            <w:r>
              <w:rPr>
                <w:rFonts w:ascii="Times New Roman" w:hAnsi="Times New Roman"/>
                <w:b/>
                <w:i w:val="0"/>
                <w:color w:val="000000"/>
                <w:sz w:val="20"/>
              </w:rPr>
              <w:t xml:space="preserve">&amp; </w:t>
            </w:r>
            <w:r>
              <w:rPr>
                <w:rFonts w:ascii="Times New Roman" w:hAnsi="Times New Roman"/>
                <w:b/>
                <w:i w:val="0"/>
                <w:color w:val="000000"/>
                <w:sz w:val="20"/>
              </w:rPr>
              <w:t xml:space="preserve">Keamanan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Pemburaman </w:t>
            </w:r>
            <w:r>
              <w:rPr>
                <w:rFonts w:ascii="Times New Roman" w:hAnsi="Times New Roman"/>
                <w:b w:val="0"/>
                <w:i w:val="0"/>
                <w:color w:val="000000"/>
                <w:sz w:val="20"/>
              </w:rPr>
              <w:t xml:space="preserve">wajah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kendaraan </w:t>
            </w:r>
            <w:r>
              <w:rPr>
                <w:rFonts w:ascii="Times New Roman" w:hAnsi="Times New Roman"/>
                <w:b w:val="0"/>
                <w:i w:val="0"/>
                <w:color w:val="000000"/>
                <w:sz w:val="20"/>
              </w:rPr>
              <w:t xml:space="preserve">diproses </w:t>
            </w:r>
            <w:r>
              <w:rPr>
                <w:rFonts w:ascii="Times New Roman" w:hAnsi="Times New Roman"/>
                <w:b w:val="0"/>
                <w:i w:val="0"/>
                <w:color w:val="000000"/>
                <w:sz w:val="20"/>
              </w:rPr>
              <w:t xml:space="preserve">langsung </w:t>
            </w:r>
            <w:r>
              <w:rPr>
                <w:rFonts w:ascii="Times New Roman" w:hAnsi="Times New Roman"/>
                <w:b w:val="0"/>
                <w:i w:val="0"/>
                <w:color w:val="000000"/>
                <w:sz w:val="20"/>
              </w:rPr>
              <w:t xml:space="preserve">di </w:t>
            </w:r>
            <w:r>
              <w:rPr>
                <w:rFonts w:ascii="Times New Roman" w:hAnsi="Times New Roman"/>
                <w:b w:val="0"/>
                <w:i w:val="0"/>
                <w:color w:val="000000"/>
                <w:sz w:val="20"/>
              </w:rPr>
              <w:t xml:space="preserve">RAM </w:t>
            </w:r>
            <w:r>
              <w:rPr>
                <w:rFonts w:ascii="Times New Roman" w:hAnsi="Times New Roman"/>
                <w:b w:val="0"/>
                <w:i w:val="0"/>
                <w:color w:val="000000"/>
                <w:sz w:val="20"/>
              </w:rPr>
              <w:t xml:space="preserve">server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disimpan. </w:t>
            </w:r>
            <w:r>
              <w:rPr>
                <w:rFonts w:ascii="Times New Roman" w:hAnsi="Times New Roman"/>
                <w:b w:val="0"/>
                <w:i w:val="0"/>
                <w:color w:val="000000"/>
                <w:sz w:val="20"/>
              </w:rPr>
              <w:t xml:space="preserve">Token </w:t>
            </w:r>
            <w:r>
              <w:rPr>
                <w:rFonts w:ascii="Times New Roman" w:hAnsi="Times New Roman"/>
                <w:b w:val="0"/>
                <w:i/>
                <w:color w:val="000000"/>
                <w:sz w:val="20"/>
              </w:rPr>
              <w:t xml:space="preserve">JWT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akses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antara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administrator.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Transparansi </w:t>
            </w:r>
            <w:r>
              <w:rPr>
                <w:rFonts w:ascii="Times New Roman" w:hAnsi="Times New Roman"/>
                <w:b/>
                <w:i w:val="0"/>
                <w:color w:val="000000"/>
                <w:sz w:val="20"/>
              </w:rPr>
              <w:t xml:space="preserve">&amp; </w:t>
            </w:r>
            <w:r>
              <w:rPr>
                <w:rFonts w:ascii="Times New Roman" w:hAnsi="Times New Roman"/>
                <w:b/>
                <w:i w:val="0"/>
                <w:color w:val="000000"/>
                <w:sz w:val="20"/>
              </w:rPr>
              <w:t xml:space="preserve">Rujukan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Setiap </w:t>
            </w:r>
            <w:r>
              <w:rPr>
                <w:rFonts w:ascii="Times New Roman" w:hAnsi="Times New Roman"/>
                <w:b w:val="0"/>
                <w:i w:val="0"/>
                <w:color w:val="000000"/>
                <w:sz w:val="20"/>
              </w:rPr>
              <w:t xml:space="preserve">hasil </w:t>
            </w:r>
            <w:r>
              <w:rPr>
                <w:rFonts w:ascii="Times New Roman" w:hAnsi="Times New Roman"/>
                <w:b w:val="0"/>
                <w:i w:val="0"/>
                <w:color w:val="000000"/>
                <w:sz w:val="20"/>
              </w:rPr>
              <w:t xml:space="preserve">analisis </w:t>
            </w:r>
            <w:r>
              <w:rPr>
                <w:rFonts w:ascii="Times New Roman" w:hAnsi="Times New Roman"/>
                <w:b w:val="0"/>
                <w:i w:val="0"/>
                <w:color w:val="000000"/>
                <w:sz w:val="20"/>
              </w:rPr>
              <w:t xml:space="preserve">AI </w:t>
            </w:r>
            <w:r>
              <w:rPr>
                <w:rFonts w:ascii="Times New Roman" w:hAnsi="Times New Roman"/>
                <w:b w:val="0"/>
                <w:i w:val="0"/>
                <w:color w:val="000000"/>
                <w:sz w:val="20"/>
              </w:rPr>
              <w:t xml:space="preserve">disertai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(confidence </w:t>
            </w:r>
            <w:r>
              <w:rPr>
                <w:rFonts w:ascii="Times New Roman" w:hAnsi="Times New Roman"/>
                <w:b w:val="0"/>
                <w:i w:val="0"/>
                <w:color w:val="000000"/>
                <w:sz w:val="20"/>
              </w:rPr>
              <w:t xml:space="preserve">score).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regulasi </w:t>
            </w:r>
            <w:r>
              <w:rPr>
                <w:rFonts w:ascii="Times New Roman" w:hAnsi="Times New Roman"/>
                <w:b w:val="0"/>
                <w:i w:val="0"/>
                <w:color w:val="000000"/>
                <w:sz w:val="20"/>
              </w:rPr>
              <w:t xml:space="preserve">menyertakan </w:t>
            </w:r>
            <w:r>
              <w:rPr>
                <w:rFonts w:ascii="Times New Roman" w:hAnsi="Times New Roman"/>
                <w:b w:val="0"/>
                <w:i w:val="0"/>
                <w:color w:val="000000"/>
                <w:sz w:val="20"/>
              </w:rPr>
              <w:t xml:space="preserve">kutipan </w:t>
            </w:r>
            <w:r>
              <w:rPr>
                <w:rFonts w:ascii="Times New Roman" w:hAnsi="Times New Roman"/>
                <w:b w:val="0"/>
                <w:i w:val="0"/>
                <w:color w:val="000000"/>
                <w:sz w:val="20"/>
              </w:rPr>
              <w:t xml:space="preserve">pasal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menghindari </w:t>
            </w:r>
            <w:r>
              <w:rPr>
                <w:rFonts w:ascii="Times New Roman" w:hAnsi="Times New Roman"/>
                <w:b w:val="0"/>
                <w:i w:val="0"/>
                <w:color w:val="000000"/>
                <w:sz w:val="20"/>
              </w:rPr>
              <w:t xml:space="preserve">kesalahan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hukum.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Peran </w:t>
            </w:r>
            <w:r>
              <w:rPr>
                <w:rFonts w:ascii="Times New Roman" w:hAnsi="Times New Roman"/>
                <w:b/>
                <w:i w:val="0"/>
                <w:color w:val="000000"/>
                <w:sz w:val="20"/>
              </w:rPr>
              <w:t xml:space="preserve">Manusia </w:t>
            </w:r>
            <w:r>
              <w:rPr>
                <w:rFonts w:ascii="Times New Roman" w:hAnsi="Times New Roman"/>
                <w:b/>
                <w:i/>
                <w:color w:val="000000"/>
                <w:sz w:val="20"/>
              </w:rPr>
              <w:t xml:space="preserve">(HITL)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hanya </w:t>
            </w:r>
            <w:r>
              <w:rPr>
                <w:rFonts w:ascii="Times New Roman" w:hAnsi="Times New Roman"/>
                <w:b w:val="0"/>
                <w:i w:val="0"/>
                <w:color w:val="000000"/>
                <w:sz w:val="20"/>
              </w:rPr>
              <w:t xml:space="preserve">sebagai </w:t>
            </w:r>
            <w:r>
              <w:rPr>
                <w:rFonts w:ascii="Times New Roman" w:hAnsi="Times New Roman"/>
                <w:b w:val="0"/>
                <w:i w:val="0"/>
                <w:color w:val="000000"/>
                <w:sz w:val="20"/>
              </w:rPr>
              <w:t xml:space="preserve">asisten </w:t>
            </w:r>
            <w:r>
              <w:rPr>
                <w:rFonts w:ascii="Times New Roman" w:hAnsi="Times New Roman"/>
                <w:b w:val="0"/>
                <w:i w:val="0"/>
                <w:color w:val="000000"/>
                <w:sz w:val="20"/>
              </w:rPr>
              <w:t xml:space="preserve">pemberi </w:t>
            </w:r>
            <w:r>
              <w:rPr>
                <w:rFonts w:ascii="Times New Roman" w:hAnsi="Times New Roman"/>
                <w:b w:val="0"/>
                <w:i w:val="0"/>
                <w:color w:val="000000"/>
                <w:sz w:val="20"/>
              </w:rPr>
              <w:t xml:space="preserve">rekomendasi </w:t>
            </w:r>
            <w:r>
              <w:rPr>
                <w:rFonts w:ascii="Times New Roman" w:hAnsi="Times New Roman"/>
                <w:b w:val="0"/>
                <w:i/>
                <w:color w:val="000000"/>
                <w:sz w:val="20"/>
              </w:rPr>
              <w:t xml:space="preserve">(Human-in-the-Loop).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dengan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di </w:t>
            </w:r>
            <w:r>
              <w:rPr>
                <w:rFonts w:ascii="Times New Roman" w:hAnsi="Times New Roman"/>
                <w:b w:val="0"/>
                <w:i w:val="0"/>
                <w:color w:val="000000"/>
                <w:sz w:val="20"/>
              </w:rPr>
              <w:t xml:space="preserve">bawah </w:t>
            </w:r>
            <w:r>
              <w:rPr>
                <w:rFonts w:ascii="Times New Roman" w:hAnsi="Times New Roman"/>
                <w:b w:val="0"/>
                <w:i w:val="0"/>
                <w:color w:val="000000"/>
                <w:sz w:val="20"/>
              </w:rPr>
              <w:t xml:space="preserve">85%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oleh </w:t>
            </w:r>
            <w:r>
              <w:rPr>
                <w:rFonts w:ascii="Times New Roman" w:hAnsi="Times New Roman"/>
                <w:b w:val="0"/>
                <w:i w:val="0"/>
                <w:color w:val="000000"/>
                <w:sz w:val="20"/>
              </w:rPr>
              <w:t xml:space="preserve">petugas </w:t>
            </w:r>
            <w:r>
              <w:rPr>
                <w:rFonts w:ascii="Times New Roman" w:hAnsi="Times New Roman"/>
                <w:b w:val="0"/>
                <w:i w:val="0"/>
                <w:color w:val="000000"/>
                <w:sz w:val="20"/>
              </w:rPr>
              <w:t xml:space="preserve">Dinas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manual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disetujui.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Keandalan </w:t>
            </w:r>
            <w:r>
              <w:rPr>
                <w:rFonts w:ascii="Times New Roman" w:hAnsi="Times New Roman"/>
                <w:b/>
                <w:i w:val="0"/>
                <w:color w:val="000000"/>
                <w:sz w:val="20"/>
              </w:rPr>
              <w:t xml:space="preserve">Sistem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Rate </w:t>
            </w:r>
            <w:r>
              <w:rPr>
                <w:rFonts w:ascii="Times New Roman" w:hAnsi="Times New Roman"/>
                <w:b w:val="0"/>
                <w:i/>
                <w:color w:val="000000"/>
                <w:sz w:val="20"/>
              </w:rPr>
              <w:t xml:space="preserve">limiting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frekuensi </w:t>
            </w:r>
            <w:r>
              <w:rPr>
                <w:rFonts w:ascii="Times New Roman" w:hAnsi="Times New Roman"/>
                <w:b w:val="0"/>
                <w:i w:val="0"/>
                <w:color w:val="000000"/>
                <w:sz w:val="20"/>
              </w:rPr>
              <w:t xml:space="preserve">kueri </w:t>
            </w:r>
            <w:r>
              <w:rPr>
                <w:rFonts w:ascii="Times New Roman" w:hAnsi="Times New Roman"/>
                <w:b w:val="0"/>
                <w:i w:val="0"/>
                <w:color w:val="000000"/>
                <w:sz w:val="20"/>
              </w:rPr>
              <w:t xml:space="preserve">chat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mencegah </w:t>
            </w:r>
            <w:r>
              <w:rPr>
                <w:rFonts w:ascii="Times New Roman" w:hAnsi="Times New Roman"/>
                <w:b w:val="0"/>
                <w:i w:val="0"/>
                <w:color w:val="000000"/>
                <w:sz w:val="20"/>
              </w:rPr>
              <w:t xml:space="preserve">beban </w:t>
            </w:r>
            <w:r>
              <w:rPr>
                <w:rFonts w:ascii="Times New Roman" w:hAnsi="Times New Roman"/>
                <w:b w:val="0"/>
                <w:i w:val="0"/>
                <w:color w:val="000000"/>
                <w:sz w:val="20"/>
              </w:rPr>
              <w:t xml:space="preserve">berlebih.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teks </w:t>
            </w:r>
            <w:r>
              <w:rPr>
                <w:rFonts w:ascii="Times New Roman" w:hAnsi="Times New Roman"/>
                <w:b w:val="0"/>
                <w:i w:val="0"/>
                <w:color w:val="000000"/>
                <w:sz w:val="20"/>
              </w:rPr>
              <w:t xml:space="preserve">melalui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sanitasi </w:t>
            </w:r>
            <w:r>
              <w:rPr>
                <w:rFonts w:ascii="Times New Roman" w:hAnsi="Times New Roman"/>
                <w:b w:val="0"/>
                <w:i w:val="0"/>
                <w:color w:val="000000"/>
                <w:sz w:val="20"/>
              </w:rPr>
              <w:t xml:space="preserve">masukan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sanitization)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deteksi </w:t>
            </w:r>
            <w:r>
              <w:rPr>
                <w:rFonts w:ascii="Times New Roman" w:hAnsi="Times New Roman"/>
                <w:b w:val="0"/>
                <w:i w:val="0"/>
                <w:color w:val="000000"/>
                <w:sz w:val="20"/>
              </w:rPr>
              <w:t xml:space="preserve">pola </w:t>
            </w:r>
            <w:r>
              <w:rPr>
                <w:rFonts w:ascii="Times New Roman" w:hAnsi="Times New Roman"/>
                <w:b w:val="0"/>
                <w:i w:val="0"/>
                <w:color w:val="000000"/>
                <w:sz w:val="20"/>
              </w:rPr>
              <w:t xml:space="preserve">prompt </w:t>
            </w:r>
            <w:r>
              <w:rPr>
                <w:rFonts w:ascii="Times New Roman" w:hAnsi="Times New Roman"/>
                <w:b w:val="0"/>
                <w:i/>
                <w:color w:val="000000"/>
                <w:sz w:val="20"/>
              </w:rPr>
              <w:t xml:space="preserve">injection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diteruskan </w:t>
            </w:r>
            <w:r>
              <w:rPr>
                <w:rFonts w:ascii="Times New Roman" w:hAnsi="Times New Roman"/>
                <w:b w:val="0"/>
                <w:i w:val="0"/>
                <w:color w:val="000000"/>
                <w:sz w:val="20"/>
              </w:rPr>
              <w:t xml:space="preserve">ke </w:t>
            </w:r>
            <w:r>
              <w:rPr>
                <w:rFonts w:ascii="Times New Roman" w:hAnsi="Times New Roman"/>
                <w:b w:val="0"/>
                <w:i w:val="0"/>
                <w:color w:val="000000"/>
                <w:sz w:val="20"/>
              </w:rPr>
              <w:t xml:space="preserve">model </w:t>
            </w:r>
            <w:r>
              <w:rPr>
                <w:rFonts w:ascii="Times New Roman" w:hAnsi="Times New Roman"/>
                <w:b w:val="0"/>
                <w:i w:val="0"/>
                <w:color w:val="000000"/>
                <w:sz w:val="20"/>
              </w:rPr>
              <w:t xml:space="preserve">AI. </w:t>
            </w:r>
          </w:p>
        </w:tc>
      </w:tr>
    </w:tbl>
    <w:p>
      <w:pPr>
        <w:spacing w:before="60" w:after="120" w:line="240" w:lineRule="auto"/>
        <w:jc w:val="center"/>
      </w:pPr>
      <w:r>
        <w:rPr>
          <w:rFonts w:ascii="Times New Roman" w:hAnsi="Times New Roman"/>
          <w:i/>
          <w:color w:val="333333"/>
          <w:sz w:val="19"/>
        </w:rPr>
        <w:t>Tabel 3. Matriks implementasi pilar Responsible AI Genesis.</w:t>
      </w:r>
    </w:p>
    <w:p>
      <w:pPr>
        <w:spacing w:before="0" w:after="0" w:line="360" w:lineRule="auto"/>
        <w:ind w:firstLine="720"/>
        <w:jc w:val="both"/>
      </w:pPr>
      <w:r>
        <w:rPr>
          <w:rFonts w:ascii="Times New Roman" w:hAnsi="Times New Roman"/>
          <w:b w:val="0"/>
          <w:i w:val="0"/>
          <w:color w:val="000000"/>
          <w:sz w:val="24"/>
        </w:rPr>
        <w:t>Genesis memitigasi risiko bias klasifikasi (verifikasi manual), misinformasi regulasi (pembatasan basis data RAG), dan prompt injection (sanitasi input). Dengan demikian, AI berfungsi sebagai sistem pendukung keputusan (decision support system), sedangkan seluruh keputusan publik tetap berada pada kewenangan petugas Dinas Lingkungan Hidup sebagai pengambil keputusan akhir. Pendekatan ini memastikan AI berperan sebagai alat bantu analisis, bukan pengganti pertimbangan manusia.</w:t>
      </w:r>
    </w:p>
    <w:p>
      <w:pPr>
        <w:keepNext/>
        <w:spacing w:before="240" w:after="80" w:line="276" w:lineRule="auto"/>
        <w:jc w:val="left"/>
      </w:pPr>
      <w:r>
        <w:rPr>
          <w:rFonts w:ascii="Times New Roman" w:hAnsi="Times New Roman"/>
          <w:b/>
          <w:color w:val="000000"/>
          <w:sz w:val="24"/>
        </w:rPr>
        <w:t>1.6 Dampak dan Implementasi</w:t>
      </w:r>
    </w:p>
    <w:p>
      <w:pPr>
        <w:spacing w:before="0" w:after="0" w:line="360" w:lineRule="auto"/>
        <w:ind w:firstLine="720"/>
        <w:jc w:val="both"/>
      </w:pPr>
      <w:r>
        <w:rPr>
          <w:rFonts w:ascii="Times New Roman" w:hAnsi="Times New Roman"/>
          <w:b w:val="0"/>
          <w:i w:val="0"/>
          <w:color w:val="000000"/>
          <w:sz w:val="24"/>
        </w:rPr>
        <w:t>Implementasi platform Genesis di tingkat lokal diharapkan memberikan dampak nyata bagi kelestarian lingkungan dan efisiensi operasional pemerintahan daerah:</w:t>
      </w:r>
    </w:p>
    <w:p>
      <w:pPr>
        <w:spacing w:before="0" w:after="0" w:line="360" w:lineRule="auto"/>
        <w:ind w:firstLine="720"/>
        <w:jc w:val="both"/>
      </w:pPr>
      <w:r>
        <w:rPr>
          <w:rFonts w:ascii="Times New Roman" w:hAnsi="Times New Roman"/>
          <w:b w:val="0"/>
          <w:i w:val="0"/>
          <w:color w:val="000000"/>
          <w:sz w:val="24"/>
        </w:rPr>
        <w:t>1. Dampak Lingkungan: Melalui gamifikasi (XP dan koin virtual), Genesis meningkatkan partisipasi aktif masyarakat dalam pemeliharaan lingkungan. Peningkatan pelaporan mempercepat penanganan kerusakan ekologis di lapangan, meminimalkan pencemaran air/tanah, serta membantu menurunkan emisi karbon lokal secara terukur.</w:t>
      </w:r>
    </w:p>
    <w:p>
      <w:pPr>
        <w:spacing w:before="0" w:after="0" w:line="360" w:lineRule="auto"/>
        <w:ind w:firstLine="720"/>
        <w:jc w:val="both"/>
      </w:pPr>
      <w:r>
        <w:rPr>
          <w:rFonts w:ascii="Times New Roman" w:hAnsi="Times New Roman"/>
          <w:b w:val="0"/>
          <w:i w:val="0"/>
          <w:color w:val="000000"/>
          <w:sz w:val="24"/>
        </w:rPr>
        <w:t>2. Efisiensi Birokrasi: Algoritma deduplikasi spasial PostGIS dan klasifikasi Gemini 3.5 Flash mereduksi beban verifikasi administratif Dinas Lingkungan Hidup hingga 70%. Petugas dapat memprioritaskan penanganan berdasarkan tingkat keparahan kerusakan lingkungan yang diklasifikasi AI, mengoptimalkan pengerahan armada kebersihan secara efisien.</w:t>
      </w:r>
    </w:p>
    <w:p>
      <w:pPr>
        <w:spacing w:before="0" w:after="0" w:line="360" w:lineRule="auto"/>
        <w:ind w:firstLine="720"/>
        <w:jc w:val="both"/>
      </w:pPr>
      <w:r>
        <w:rPr>
          <w:rFonts w:ascii="Times New Roman" w:hAnsi="Times New Roman"/>
          <w:b w:val="0"/>
          <w:i w:val="0"/>
          <w:color w:val="000000"/>
          <w:sz w:val="24"/>
        </w:rPr>
        <w:t>3. Keberlanjutan &amp; Kemitraan: Sebagai rencana pengembangan, koin virtual yang diperoleh warga dapat ditukarkan dengan insentif ekonomi nyata (voucher belanja, sembako) melalui kemitraan dengan bank daur ulang dan ritel swasta lokal. Implementasi platform ini membangun landasan bagi sistem pengambilan keputusan lingkungan yang berbasis bukti.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