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jc w:val="center"/>
        <w:spacing w:after="60"/>
      </w:pPr>
      <w:r>
        <w:rPr>
          <w:b/>
          <w:rFonts w:ascii="Times New Roman" w:hAnsi="Times New Roman"/>
          <w:sz w:val="32"/>
          <w:szCs w:val="32"/>
          <w:color w:val="000000"/>
        </w:rPr>
        <w:t xml:space="preserve">LAPORAN PRAKTIKUM</w:t>
      </w:r>
    </w:p>
    <w:p>
      <w:pPr>
        <w:jc w:val="center"/>
        <w:spacing w:after="60"/>
      </w:pPr>
      <w:r>
        <w:rPr>
          <w:b/>
          <w:rFonts w:ascii="Times New Roman" w:hAnsi="Times New Roman"/>
          <w:sz w:val="32"/>
          <w:szCs w:val="32"/>
          <w:color w:val="000000"/>
        </w:rPr>
        <w:t xml:space="preserve">TUGAS 1</w:t>
      </w:r>
    </w:p>
    <w:p>
      <w:pPr>
        <w:jc w:val="center"/>
        <w:spacing w:after="60"/>
      </w:pPr>
      <w:r>
        <w:rPr>
          <w:b/>
          <w:rFonts w:ascii="Times New Roman" w:hAnsi="Times New Roman"/>
          <w:sz w:val="32"/>
          <w:szCs w:val="32"/>
          <w:color w:val="000000"/>
        </w:rPr>
        <w:t xml:space="preserve">ANALISIS ARSITEKTUR WEB SERVICE</w:t>
      </w:r>
    </w:p>
    <w:p>
      <w:pPr>
        <w:jc w:val="center"/>
        <w:spacing w:after="60"/>
      </w:pPr>
      <w:r>
        <w:rPr>
          <w:b/>
          <w:rFonts w:ascii="Times New Roman" w:hAnsi="Times New Roman"/>
          <w:sz w:val="32"/>
          <w:szCs w:val="32"/>
          <w:color w:val="000000"/>
        </w:rPr>
        <w:t xml:space="preserve">STUDI KASUS APLIKASI WISATAKU</w:t>
      </w:r>
    </w:p>
    <w:p>
      <w:pPr>
        <w:pStyle w:val="Normal"/>
      </w:pPr>
    </w:p>
    <w:p>
      <w:pPr>
        <w:jc w:val="center"/>
        <w:spacing w:before="120" w:after="60"/>
      </w:pPr>
      <w:r>
        <w:drawing>
          <wp:inline xmlns:wp="http://schemas.openxmlformats.org/drawingml/2006/wordprocessingDrawing" distT="0" distB="0" distL="0" distR="0">
            <wp:extent cx="2700000" cy="2070000"/>
            <wp:docPr id="4" name="Image4"/>
            <a:graphic xmlns:a="http://schemas.openxmlformats.org/drawingml/2006/main">
              <a:graphicData uri="http://schemas.openxmlformats.org/drawingml/2006/picture">
                <pic:pic xmlns:pic="http://schemas.openxmlformats.org/drawingml/2006/picture">
                  <pic:nvPicPr>
                    <pic:cNvPr id="0" name="Image4"/>
                    <pic:cNvPicPr/>
                  </pic:nvPicPr>
                  <pic:blipFill>
                    <a:blip xmlns:r="http://schemas.openxmlformats.org/officeDocument/2006/relationships" r:embed="rId4"/>
                    <a:stretch>
                      <a:fillRect/>
                    </a:stretch>
                  </pic:blipFill>
                  <pic:spPr>
                    <a:xfrm>
                      <a:off x="0" y="0"/>
                      <a:ext cx="2700000" cy="2070000"/>
                    </a:xfrm>
                    <a:prstGeom prst="rect">
                      <a:avLst/>
                    </a:prstGeom>
                  </pic:spPr>
                </pic:pic>
              </a:graphicData>
            </a:graphic>
          </wp:inline>
        </w:drawing>
      </w:r>
    </w:p>
    <w:p>
      <w:pPr>
        <w:pStyle w:val="Normal"/>
      </w:pPr>
    </w:p>
    <w:p>
      <w:pPr>
        <w:jc w:val="center"/>
        <w:spacing w:after="60"/>
      </w:pPr>
      <w:r>
        <w:rPr>
          <w:rFonts w:ascii="Times New Roman" w:hAnsi="Times New Roman"/>
          <w:sz w:val="28"/>
          <w:szCs w:val="28"/>
          <w:color w:val="000000"/>
        </w:rPr>
        <w:t xml:space="preserve">Disusun oleh:</w:t>
      </w:r>
    </w:p>
    <w:p>
      <w:pPr>
        <w:jc w:val="center"/>
        <w:spacing w:after="60"/>
      </w:pPr>
      <w:r>
        <w:rPr>
          <w:b/>
          <w:rFonts w:ascii="Times New Roman" w:hAnsi="Times New Roman"/>
          <w:sz w:val="28"/>
          <w:szCs w:val="28"/>
          <w:color w:val="000000"/>
        </w:rPr>
        <w:t xml:space="preserve">Baiq Agestia Cahya Ilami</w:t>
      </w:r>
    </w:p>
    <w:p>
      <w:pPr>
        <w:jc w:val="center"/>
        <w:spacing w:after="60"/>
      </w:pPr>
      <w:r>
        <w:rPr>
          <w:b/>
          <w:rFonts w:ascii="Times New Roman" w:hAnsi="Times New Roman"/>
          <w:sz w:val="28"/>
          <w:szCs w:val="28"/>
          <w:color w:val="000000"/>
        </w:rPr>
        <w:t xml:space="preserve">NIM: TI21240005</w:t>
      </w:r>
    </w:p>
    <w:p>
      <w:pPr>
        <w:pStyle w:val="Normal"/>
      </w:pPr>
    </w:p>
    <w:p>
      <w:pPr>
        <w:pStyle w:val="Normal"/>
      </w:pPr>
    </w:p>
    <w:p>
      <w:pPr>
        <w:jc w:val="center"/>
        <w:spacing w:after="60"/>
      </w:pPr>
      <w:r>
        <w:rPr>
          <w:b/>
          <w:rFonts w:ascii="Times New Roman" w:hAnsi="Times New Roman"/>
          <w:sz w:val="26"/>
          <w:szCs w:val="26"/>
          <w:color w:val="000000"/>
        </w:rPr>
        <w:t xml:space="preserve">PROGRAM STUDI TEKNIK INFORMATIKA</w:t>
      </w:r>
    </w:p>
    <w:p>
      <w:pPr>
        <w:jc w:val="center"/>
        <w:spacing w:after="60"/>
      </w:pPr>
      <w:r>
        <w:rPr>
          <w:b/>
          <w:rFonts w:ascii="Times New Roman" w:hAnsi="Times New Roman"/>
          <w:sz w:val="26"/>
          <w:szCs w:val="26"/>
          <w:color w:val="000000"/>
        </w:rPr>
        <w:t xml:space="preserve">SEKOLAH TINGGI MANAJEMEN INFORMATIKA DAN KOMPUTER</w:t>
      </w:r>
    </w:p>
    <w:p>
      <w:pPr>
        <w:jc w:val="center"/>
        <w:spacing w:after="60"/>
      </w:pPr>
      <w:r>
        <w:rPr>
          <w:b/>
          <w:rFonts w:ascii="Times New Roman" w:hAnsi="Times New Roman"/>
          <w:sz w:val="26"/>
          <w:szCs w:val="26"/>
          <w:color w:val="000000"/>
        </w:rPr>
        <w:t xml:space="preserve">STMIK LOMBOK</w:t>
      </w:r>
    </w:p>
    <w:p>
      <w:pPr>
        <w:jc w:val="center"/>
        <w:spacing w:after="60"/>
      </w:pPr>
      <w:r>
        <w:rPr>
          <w:b/>
          <w:rFonts w:ascii="Times New Roman" w:hAnsi="Times New Roman"/>
          <w:sz w:val="26"/>
          <w:szCs w:val="26"/>
          <w:color w:val="000000"/>
        </w:rPr>
        <w:t xml:space="preserve">PRAYA</w:t>
      </w:r>
    </w:p>
    <w:p>
      <w:pPr>
        <w:jc w:val="center"/>
        <w:spacing w:after="60"/>
      </w:pPr>
      <w:r>
        <w:rPr>
          <w:b/>
          <w:rFonts w:ascii="Times New Roman" w:hAnsi="Times New Roman"/>
          <w:sz w:val="26"/>
          <w:szCs w:val="26"/>
          <w:color w:val="000000"/>
        </w:rPr>
        <w:t xml:space="preserve">2026</w:t>
      </w:r>
    </w:p>
    <w:p>
      <w:r>
        <w:br w:type="page"/>
      </w:r>
    </w:p>
    <w:p>
      <w:pPr>
        <w:pStyle w:val="Heading1"/>
        <w:spacing w:after="120"/>
      </w:pPr>
      <w:r>
        <w:t xml:space="preserve">BAB 1 PENDAHULUAN</w:t>
      </w:r>
    </w:p>
    <w:p>
      <w:pPr>
        <w:pStyle w:val="Heading2"/>
        <w:spacing w:after="120"/>
      </w:pPr>
      <w:r>
        <w:t xml:space="preserve">1.1 Latar Belakang</w:t>
      </w:r>
    </w:p>
    <w:p>
      <w:pPr>
        <w:pStyle w:val="Normal"/>
        <w:spacing w:after="120"/>
      </w:pPr>
      <w:r>
        <w:t xml:space="preserve">Perkembangan aplikasi berbasis layanan menuntut adanya backend yang mampu menyediakan data secara terpusat dan dapat diakses oleh lebih dari satu jenis klien. WisataKu merupakan aplikasi yang dirancang untuk menyediakan informasi serta pengelolaan destinasi wisata. Agar layanan tersebut dapat digunakan melalui aplikasi mobile maupun web admin, diperlukan web service sebagai penghubung antara antarmuka pengguna dan logika bisnis di sisi server.</w:t>
      </w:r>
    </w:p>
    <w:p>
      <w:pPr>
        <w:pStyle w:val="Normal"/>
        <w:spacing w:after="120"/>
      </w:pPr>
      <w:r>
        <w:t xml:space="preserve">Pada praktikum ini, web service dibangun menggunakan framework NestJS. Backend tersebut berperan menerima permintaan dari klien, memproses logika aplikasi, dan mengembalikan respons melalui REST API. Pendekatan ini memungkinkan aplikasi mobile dan web admin menggunakan layanan yang sama tanpa bergantung pada detail implementasi internal backend.</w:t>
      </w:r>
    </w:p>
    <w:p>
      <w:pPr>
        <w:pStyle w:val="Heading2"/>
        <w:spacing w:after="120"/>
      </w:pPr>
      <w:r>
        <w:t xml:space="preserve">1.2 Tujuan</w:t>
      </w:r>
    </w:p>
    <w:p>
      <w:pPr>
        <w:pStyle w:val="Normal"/>
        <w:spacing w:after="120"/>
      </w:pPr>
      <w:r>
        <w:t xml:space="preserve">Penulisan laporan ini bertujuan untuk:</w:t>
      </w:r>
    </w:p>
    <w:p>
      <w:pPr>
        <w:pStyle w:val="Normal"/>
        <w:spacing w:after="120"/>
      </w:pPr>
      <w:r>
        <w:t xml:space="preserve">1. menjelaskan konsep arsitektur monolitik modular pada backend NestJS;</w:t>
      </w:r>
    </w:p>
    <w:p>
      <w:pPr>
        <w:pStyle w:val="Normal"/>
        <w:spacing w:after="120"/>
      </w:pPr>
      <w:r>
        <w:t xml:space="preserve">2. menganalisis alasan pemilihan arsitektur monolitik modular pada tahap awal pengembangan WisataKu;</w:t>
      </w:r>
    </w:p>
    <w:p>
      <w:pPr>
        <w:pStyle w:val="Normal"/>
        <w:spacing w:after="120"/>
      </w:pPr>
      <w:r>
        <w:t xml:space="preserve">3. menjelaskan hubungan antara klien dan backend melalui REST API; serta</w:t>
      </w:r>
    </w:p>
    <w:p>
      <w:pPr>
        <w:pStyle w:val="Normal"/>
        <w:spacing w:after="120"/>
      </w:pPr>
      <w:r>
        <w:t xml:space="preserve">4. menyusun rancangan arsitektur web service yang sesuai dengan ruang lingkup praktikum.</w:t>
      </w:r>
    </w:p>
    <w:p>
      <w:pPr>
        <w:pStyle w:val="Heading2"/>
        <w:spacing w:after="120"/>
      </w:pPr>
      <w:r>
        <w:t xml:space="preserve">1.3 Ruang Lingkup</w:t>
      </w:r>
    </w:p>
    <w:p>
      <w:pPr>
        <w:pStyle w:val="Normal"/>
        <w:spacing w:after="120"/>
      </w:pPr>
      <w:r>
        <w:t xml:space="preserve">Ruang lingkup praktikum dibatasi pada hal-hal berikut.</w:t>
      </w:r>
    </w:p>
    <w:p>
      <w:pPr>
        <w:jc w:val="center"/>
        <w:spacing w:after="60"/>
      </w:pPr>
      <w:r>
        <w:rPr>
          <w:b/>
          <w:rFonts w:ascii="Times New Roman" w:hAnsi="Times New Roman"/>
          <w:sz w:val="22"/>
          <w:szCs w:val="22"/>
          <w:color w:val="000000"/>
        </w:rPr>
        <w:t xml:space="preserve">Tabel 1. Ruang Lingkup Praktikum</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3000" w:type="dxa"/>
            <w:shd w:val="clear" w:color="auto" w:fill="F2F2F2"/>
          </w:tcPr>
          <w:p>
            <w:r>
              <w:rPr>
                <w:b/>
                <w:rFonts w:ascii="Times New Roman" w:hAnsi="Times New Roman"/>
                <w:sz w:val="20"/>
              </w:rPr>
              <w:t xml:space="preserve">No</w:t>
            </w:r>
          </w:p>
        </w:tc>
        <w:tc>
          <w:tcPr>
            <w:tcW w:w="3000" w:type="dxa"/>
            <w:shd w:val="clear" w:color="auto" w:fill="F2F2F2"/>
          </w:tcPr>
          <w:p>
            <w:r>
              <w:rPr>
                <w:b/>
                <w:rFonts w:ascii="Times New Roman" w:hAnsi="Times New Roman"/>
                <w:sz w:val="20"/>
              </w:rPr>
              <w:t xml:space="preserve">Cakupan</w:t>
            </w:r>
          </w:p>
        </w:tc>
        <w:tc>
          <w:tcPr>
            <w:tcW w:w="3000" w:type="dxa"/>
            <w:shd w:val="clear" w:color="auto" w:fill="F2F2F2"/>
          </w:tcPr>
          <w:p>
            <w:r>
              <w:rPr>
                <w:b/>
                <w:rFonts w:ascii="Times New Roman" w:hAnsi="Times New Roman"/>
                <w:sz w:val="20"/>
              </w:rPr>
              <w:t xml:space="preserve">Keterangan</w:t>
            </w:r>
          </w:p>
        </w:tc>
      </w:tr>
      <w:tr>
        <w:tc>
          <w:tcPr>
            <w:tcW w:w="3000" w:type="dxa"/>
          </w:tcPr>
          <w:p>
            <w:r>
              <w:rPr>
                <w:rFonts w:ascii="Times New Roman" w:hAnsi="Times New Roman"/>
                <w:sz w:val="20"/>
              </w:rPr>
              <w:t xml:space="preserve">1</w:t>
            </w:r>
          </w:p>
        </w:tc>
        <w:tc>
          <w:tcPr>
            <w:tcW w:w="3000" w:type="dxa"/>
          </w:tcPr>
          <w:p>
            <w:r>
              <w:rPr>
                <w:rFonts w:ascii="Times New Roman" w:hAnsi="Times New Roman"/>
                <w:sz w:val="20"/>
              </w:rPr>
              <w:t xml:space="preserve">Project backend</w:t>
            </w:r>
          </w:p>
        </w:tc>
        <w:tc>
          <w:tcPr>
            <w:tcW w:w="3000" w:type="dxa"/>
          </w:tcPr>
          <w:p>
            <w:r>
              <w:rPr>
                <w:rFonts w:ascii="Times New Roman" w:hAnsi="Times New Roman"/>
                <w:sz w:val="20"/>
              </w:rPr>
              <w:t xml:space="preserve">wisataku-api berbasis NestJS</w:t>
            </w:r>
          </w:p>
        </w:tc>
      </w:tr>
      <w:tr>
        <w:tc>
          <w:tcPr>
            <w:tcW w:w="3000" w:type="dxa"/>
          </w:tcPr>
          <w:p>
            <w:r>
              <w:rPr>
                <w:rFonts w:ascii="Times New Roman" w:hAnsi="Times New Roman"/>
                <w:sz w:val="20"/>
              </w:rPr>
              <w:t xml:space="preserve">2</w:t>
            </w:r>
          </w:p>
        </w:tc>
        <w:tc>
          <w:tcPr>
            <w:tcW w:w="3000" w:type="dxa"/>
          </w:tcPr>
          <w:p>
            <w:r>
              <w:rPr>
                <w:rFonts w:ascii="Times New Roman" w:hAnsi="Times New Roman"/>
                <w:sz w:val="20"/>
              </w:rPr>
              <w:t xml:space="preserve">Endpoint yang diuji</w:t>
            </w:r>
          </w:p>
        </w:tc>
        <w:tc>
          <w:tcPr>
            <w:tcW w:w="3000" w:type="dxa"/>
          </w:tcPr>
          <w:p>
            <w:r>
              <w:rPr>
                <w:rFonts w:ascii="Times New Roman" w:hAnsi="Times New Roman"/>
                <w:sz w:val="20"/>
              </w:rPr>
              <w:t xml:space="preserve">GET / dan GET /destinasi</w:t>
            </w:r>
          </w:p>
        </w:tc>
      </w:tr>
      <w:tr>
        <w:tc>
          <w:tcPr>
            <w:tcW w:w="3000" w:type="dxa"/>
          </w:tcPr>
          <w:p>
            <w:r>
              <w:rPr>
                <w:rFonts w:ascii="Times New Roman" w:hAnsi="Times New Roman"/>
                <w:sz w:val="20"/>
              </w:rPr>
              <w:t xml:space="preserve">3</w:t>
            </w:r>
          </w:p>
        </w:tc>
        <w:tc>
          <w:tcPr>
            <w:tcW w:w="3000" w:type="dxa"/>
          </w:tcPr>
          <w:p>
            <w:r>
              <w:rPr>
                <w:rFonts w:ascii="Times New Roman" w:hAnsi="Times New Roman"/>
                <w:sz w:val="20"/>
              </w:rPr>
              <w:t xml:space="preserve">Pola arsitektur</w:t>
            </w:r>
          </w:p>
        </w:tc>
        <w:tc>
          <w:tcPr>
            <w:tcW w:w="3000" w:type="dxa"/>
          </w:tcPr>
          <w:p>
            <w:r>
              <w:rPr>
                <w:rFonts w:ascii="Times New Roman" w:hAnsi="Times New Roman"/>
                <w:sz w:val="20"/>
              </w:rPr>
              <w:t xml:space="preserve">Monolitik modular</w:t>
            </w:r>
          </w:p>
        </w:tc>
      </w:tr>
      <w:tr>
        <w:tc>
          <w:tcPr>
            <w:tcW w:w="3000" w:type="dxa"/>
          </w:tcPr>
          <w:p>
            <w:r>
              <w:rPr>
                <w:rFonts w:ascii="Times New Roman" w:hAnsi="Times New Roman"/>
                <w:sz w:val="20"/>
              </w:rPr>
              <w:t xml:space="preserve">4</w:t>
            </w:r>
          </w:p>
        </w:tc>
        <w:tc>
          <w:tcPr>
            <w:tcW w:w="3000" w:type="dxa"/>
          </w:tcPr>
          <w:p>
            <w:r>
              <w:rPr>
                <w:rFonts w:ascii="Times New Roman" w:hAnsi="Times New Roman"/>
                <w:sz w:val="20"/>
              </w:rPr>
              <w:t xml:space="preserve">Di luar cakupan</w:t>
            </w:r>
          </w:p>
        </w:tc>
        <w:tc>
          <w:tcPr>
            <w:tcW w:w="3000" w:type="dxa"/>
          </w:tcPr>
          <w:p>
            <w:r>
              <w:rPr>
                <w:rFonts w:ascii="Times New Roman" w:hAnsi="Times New Roman"/>
                <w:sz w:val="20"/>
              </w:rPr>
              <w:t xml:space="preserve">Database, autentikasi, Prisma, JWT, Docker, dan microservices</w:t>
            </w:r>
          </w:p>
        </w:tc>
      </w:tr>
    </w:tbl>
    <w:p/>
    <w:p>
      <w:pPr>
        <w:pStyle w:val="Heading1"/>
        <w:spacing w:after="120"/>
      </w:pPr>
      <w:r>
        <w:t xml:space="preserve">BAB 2 IMPLEMENTASI PRAKTIKUM</w:t>
      </w:r>
    </w:p>
    <w:p>
      <w:pPr>
        <w:pStyle w:val="Heading2"/>
        <w:spacing w:after="120"/>
      </w:pPr>
      <w:r>
        <w:t xml:space="preserve">2.1 Identitas Project</w:t>
      </w:r>
    </w:p>
    <w:p>
      <w:pPr>
        <w:pStyle w:val="Normal"/>
        <w:spacing w:after="120"/>
      </w:pPr>
      <w:r>
        <w:t xml:space="preserve">Ringkasan project yang digunakan dalam praktikum disajikan pada Tabel 2.</w:t>
      </w:r>
    </w:p>
    <w:p>
      <w:pPr>
        <w:jc w:val="center"/>
        <w:spacing w:after="60"/>
      </w:pPr>
      <w:r>
        <w:rPr>
          <w:b/>
          <w:rFonts w:ascii="Times New Roman" w:hAnsi="Times New Roman"/>
          <w:sz w:val="22"/>
          <w:szCs w:val="22"/>
          <w:color w:val="000000"/>
        </w:rPr>
        <w:t xml:space="preserve">Tabel 2. Identitas Project WisataKu</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4500" w:type="dxa"/>
            <w:shd w:val="clear" w:color="auto" w:fill="F2F2F2"/>
          </w:tcPr>
          <w:p>
            <w:r>
              <w:rPr>
                <w:b/>
                <w:rFonts w:ascii="Times New Roman" w:hAnsi="Times New Roman"/>
                <w:sz w:val="20"/>
              </w:rPr>
              <w:t xml:space="preserve">Aspek</w:t>
            </w:r>
          </w:p>
        </w:tc>
        <w:tc>
          <w:tcPr>
            <w:tcW w:w="4500" w:type="dxa"/>
            <w:shd w:val="clear" w:color="auto" w:fill="F2F2F2"/>
          </w:tcPr>
          <w:p>
            <w:r>
              <w:rPr>
                <w:b/>
                <w:rFonts w:ascii="Times New Roman" w:hAnsi="Times New Roman"/>
                <w:sz w:val="20"/>
              </w:rPr>
              <w:t xml:space="preserve">Keterangan</w:t>
            </w:r>
          </w:p>
        </w:tc>
      </w:tr>
      <w:tr>
        <w:tc>
          <w:tcPr>
            <w:tcW w:w="4500" w:type="dxa"/>
          </w:tcPr>
          <w:p>
            <w:r>
              <w:rPr>
                <w:rFonts w:ascii="Times New Roman" w:hAnsi="Times New Roman"/>
                <w:sz w:val="20"/>
              </w:rPr>
              <w:t xml:space="preserve">Nama aplikasi</w:t>
            </w:r>
          </w:p>
        </w:tc>
        <w:tc>
          <w:tcPr>
            <w:tcW w:w="4500" w:type="dxa"/>
          </w:tcPr>
          <w:p>
            <w:r>
              <w:rPr>
                <w:rFonts w:ascii="Times New Roman" w:hAnsi="Times New Roman"/>
                <w:sz w:val="20"/>
              </w:rPr>
              <w:t xml:space="preserve">WisataKu</w:t>
            </w:r>
          </w:p>
        </w:tc>
      </w:tr>
      <w:tr>
        <w:tc>
          <w:tcPr>
            <w:tcW w:w="4500" w:type="dxa"/>
          </w:tcPr>
          <w:p>
            <w:r>
              <w:rPr>
                <w:rFonts w:ascii="Times New Roman" w:hAnsi="Times New Roman"/>
                <w:sz w:val="20"/>
              </w:rPr>
              <w:t xml:space="preserve">Nama project</w:t>
            </w:r>
          </w:p>
        </w:tc>
        <w:tc>
          <w:tcPr>
            <w:tcW w:w="4500" w:type="dxa"/>
          </w:tcPr>
          <w:p>
            <w:r>
              <w:rPr>
                <w:rFonts w:ascii="Times New Roman" w:hAnsi="Times New Roman"/>
                <w:sz w:val="20"/>
              </w:rPr>
              <w:t xml:space="preserve">wisataku-api</w:t>
            </w:r>
          </w:p>
        </w:tc>
      </w:tr>
      <w:tr>
        <w:tc>
          <w:tcPr>
            <w:tcW w:w="4500" w:type="dxa"/>
          </w:tcPr>
          <w:p>
            <w:r>
              <w:rPr>
                <w:rFonts w:ascii="Times New Roman" w:hAnsi="Times New Roman"/>
                <w:sz w:val="20"/>
              </w:rPr>
              <w:t xml:space="preserve">Framework</w:t>
            </w:r>
          </w:p>
        </w:tc>
        <w:tc>
          <w:tcPr>
            <w:tcW w:w="4500" w:type="dxa"/>
          </w:tcPr>
          <w:p>
            <w:r>
              <w:rPr>
                <w:rFonts w:ascii="Times New Roman" w:hAnsi="Times New Roman"/>
                <w:sz w:val="20"/>
              </w:rPr>
              <w:t xml:space="preserve">NestJS</w:t>
            </w:r>
          </w:p>
        </w:tc>
      </w:tr>
      <w:tr>
        <w:tc>
          <w:tcPr>
            <w:tcW w:w="4500" w:type="dxa"/>
          </w:tcPr>
          <w:p>
            <w:r>
              <w:rPr>
                <w:rFonts w:ascii="Times New Roman" w:hAnsi="Times New Roman"/>
                <w:sz w:val="20"/>
              </w:rPr>
              <w:t xml:space="preserve">Arsitektur</w:t>
            </w:r>
          </w:p>
        </w:tc>
        <w:tc>
          <w:tcPr>
            <w:tcW w:w="4500" w:type="dxa"/>
          </w:tcPr>
          <w:p>
            <w:r>
              <w:rPr>
                <w:rFonts w:ascii="Times New Roman" w:hAnsi="Times New Roman"/>
                <w:sz w:val="20"/>
              </w:rPr>
              <w:t xml:space="preserve">Monolitik modular</w:t>
            </w:r>
          </w:p>
        </w:tc>
      </w:tr>
      <w:tr>
        <w:tc>
          <w:tcPr>
            <w:tcW w:w="4500" w:type="dxa"/>
          </w:tcPr>
          <w:p>
            <w:r>
              <w:rPr>
                <w:rFonts w:ascii="Times New Roman" w:hAnsi="Times New Roman"/>
                <w:sz w:val="20"/>
              </w:rPr>
              <w:t xml:space="preserve">Gaya API</w:t>
            </w:r>
          </w:p>
        </w:tc>
        <w:tc>
          <w:tcPr>
            <w:tcW w:w="4500" w:type="dxa"/>
          </w:tcPr>
          <w:p>
            <w:r>
              <w:rPr>
                <w:rFonts w:ascii="Times New Roman" w:hAnsi="Times New Roman"/>
                <w:sz w:val="20"/>
              </w:rPr>
              <w:t xml:space="preserve">REST</w:t>
            </w:r>
          </w:p>
        </w:tc>
      </w:tr>
      <w:tr>
        <w:tc>
          <w:tcPr>
            <w:tcW w:w="4500" w:type="dxa"/>
          </w:tcPr>
          <w:p>
            <w:r>
              <w:rPr>
                <w:rFonts w:ascii="Times New Roman" w:hAnsi="Times New Roman"/>
                <w:sz w:val="20"/>
              </w:rPr>
              <w:t xml:space="preserve">Perintah menjalankan server</w:t>
            </w:r>
          </w:p>
        </w:tc>
        <w:tc>
          <w:tcPr>
            <w:tcW w:w="4500" w:type="dxa"/>
          </w:tcPr>
          <w:p>
            <w:r>
              <w:rPr>
                <w:rFonts w:ascii="Times New Roman" w:hAnsi="Times New Roman"/>
                <w:sz w:val="20"/>
              </w:rPr>
              <w:t xml:space="preserve">npm run start:dev</w:t>
            </w:r>
          </w:p>
        </w:tc>
      </w:tr>
      <w:tr>
        <w:tc>
          <w:tcPr>
            <w:tcW w:w="4500" w:type="dxa"/>
          </w:tcPr>
          <w:p>
            <w:r>
              <w:rPr>
                <w:rFonts w:ascii="Times New Roman" w:hAnsi="Times New Roman"/>
                <w:sz w:val="20"/>
              </w:rPr>
              <w:t xml:space="preserve">Alamat pengujian</w:t>
            </w:r>
          </w:p>
        </w:tc>
        <w:tc>
          <w:tcPr>
            <w:tcW w:w="4500" w:type="dxa"/>
          </w:tcPr>
          <w:p>
            <w:r>
              <w:rPr>
                <w:rFonts w:ascii="Times New Roman" w:hAnsi="Times New Roman"/>
                <w:sz w:val="20"/>
              </w:rPr>
              <w:t xml:space="preserve">http://localhost:3000</w:t>
            </w:r>
          </w:p>
        </w:tc>
      </w:tr>
    </w:tbl>
    <w:p/>
    <w:p>
      <w:pPr>
        <w:pStyle w:val="Normal"/>
        <w:spacing w:after="120"/>
      </w:pPr>
      <w:r>
        <w:t xml:space="preserve">Project disusun sebagai satu aplikasi NestJS. Fitur dipisahkan ke dalam module, tetapi tetap dijalankan dalam satu proses aplikasi.</w:t>
      </w:r>
    </w:p>
    <w:p>
      <w:pPr>
        <w:pStyle w:val="Heading2"/>
        <w:spacing w:after="120"/>
      </w:pPr>
      <w:r>
        <w:t xml:space="preserve">2.2 Implementasi Endpoint</w:t>
      </w:r>
    </w:p>
    <w:p>
      <w:pPr>
        <w:pStyle w:val="Normal"/>
        <w:spacing w:after="120"/>
      </w:pPr>
      <w:r>
        <w:t xml:space="preserve">Hasil implementasi endpoint pada praktikum ini disajikan pada Tabel 3.</w:t>
      </w:r>
    </w:p>
    <w:p>
      <w:pPr>
        <w:jc w:val="center"/>
        <w:spacing w:after="60"/>
      </w:pPr>
      <w:r>
        <w:rPr>
          <w:b/>
          <w:rFonts w:ascii="Times New Roman" w:hAnsi="Times New Roman"/>
          <w:sz w:val="22"/>
          <w:szCs w:val="22"/>
          <w:color w:val="000000"/>
        </w:rPr>
        <w:t xml:space="preserve">Tabel 3. Endpoint yang Telah Diimplementasikan</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1800" w:type="dxa"/>
            <w:shd w:val="clear" w:color="auto" w:fill="F2F2F2"/>
          </w:tcPr>
          <w:p>
            <w:r>
              <w:rPr>
                <w:b/>
                <w:rFonts w:ascii="Times New Roman" w:hAnsi="Times New Roman"/>
                <w:sz w:val="20"/>
              </w:rPr>
              <w:t xml:space="preserve">No</w:t>
            </w:r>
          </w:p>
        </w:tc>
        <w:tc>
          <w:tcPr>
            <w:tcW w:w="1800" w:type="dxa"/>
            <w:shd w:val="clear" w:color="auto" w:fill="F2F2F2"/>
          </w:tcPr>
          <w:p>
            <w:r>
              <w:rPr>
                <w:b/>
                <w:rFonts w:ascii="Times New Roman" w:hAnsi="Times New Roman"/>
                <w:sz w:val="20"/>
              </w:rPr>
              <w:t xml:space="preserve">Endpoint</w:t>
            </w:r>
          </w:p>
        </w:tc>
        <w:tc>
          <w:tcPr>
            <w:tcW w:w="1800" w:type="dxa"/>
            <w:shd w:val="clear" w:color="auto" w:fill="F2F2F2"/>
          </w:tcPr>
          <w:p>
            <w:r>
              <w:rPr>
                <w:b/>
                <w:rFonts w:ascii="Times New Roman" w:hAnsi="Times New Roman"/>
                <w:sz w:val="20"/>
              </w:rPr>
              <w:t xml:space="preserve">Method</w:t>
            </w:r>
          </w:p>
        </w:tc>
        <w:tc>
          <w:tcPr>
            <w:tcW w:w="1800" w:type="dxa"/>
            <w:shd w:val="clear" w:color="auto" w:fill="F2F2F2"/>
          </w:tcPr>
          <w:p>
            <w:r>
              <w:rPr>
                <w:b/>
                <w:rFonts w:ascii="Times New Roman" w:hAnsi="Times New Roman"/>
                <w:sz w:val="20"/>
              </w:rPr>
              <w:t xml:space="preserve">Komponen terkait</w:t>
            </w:r>
          </w:p>
        </w:tc>
        <w:tc>
          <w:tcPr>
            <w:tcW w:w="1800" w:type="dxa"/>
            <w:shd w:val="clear" w:color="auto" w:fill="F2F2F2"/>
          </w:tcPr>
          <w:p>
            <w:r>
              <w:rPr>
                <w:b/>
                <w:rFonts w:ascii="Times New Roman" w:hAnsi="Times New Roman"/>
                <w:sz w:val="20"/>
              </w:rPr>
              <w:t xml:space="preserve">Respons</w:t>
            </w:r>
          </w:p>
        </w:tc>
      </w:tr>
      <w:tr>
        <w:tc>
          <w:tcPr>
            <w:tcW w:w="1800" w:type="dxa"/>
          </w:tcPr>
          <w:p>
            <w:r>
              <w:rPr>
                <w:rFonts w:ascii="Times New Roman" w:hAnsi="Times New Roman"/>
                <w:sz w:val="20"/>
              </w:rPr>
              <w:t xml:space="preserve">1</w:t>
            </w:r>
          </w:p>
        </w:tc>
        <w:tc>
          <w:tcPr>
            <w:tcW w:w="1800" w:type="dxa"/>
          </w:tcPr>
          <w:p>
            <w:r>
              <w:rPr>
                <w:rFonts w:ascii="Times New Roman" w:hAnsi="Times New Roman"/>
                <w:sz w:val="20"/>
              </w:rPr>
              <w:t xml:space="preserve">/</w:t>
            </w:r>
          </w:p>
        </w:tc>
        <w:tc>
          <w:tcPr>
            <w:tcW w:w="1800" w:type="dxa"/>
          </w:tcPr>
          <w:p>
            <w:r>
              <w:rPr>
                <w:rFonts w:ascii="Times New Roman" w:hAnsi="Times New Roman"/>
                <w:sz w:val="20"/>
              </w:rPr>
              <w:t xml:space="preserve">GET</w:t>
            </w:r>
          </w:p>
        </w:tc>
        <w:tc>
          <w:tcPr>
            <w:tcW w:w="1800" w:type="dxa"/>
          </w:tcPr>
          <w:p>
            <w:r>
              <w:rPr>
                <w:rFonts w:ascii="Times New Roman" w:hAnsi="Times New Roman"/>
                <w:sz w:val="20"/>
              </w:rPr>
              <w:t xml:space="preserve">AppController, AppService</w:t>
            </w:r>
          </w:p>
        </w:tc>
        <w:tc>
          <w:tcPr>
            <w:tcW w:w="1800" w:type="dxa"/>
          </w:tcPr>
          <w:p>
            <w:r>
              <w:rPr>
                <w:rFonts w:ascii="Times New Roman" w:hAnsi="Times New Roman"/>
                <w:sz w:val="20"/>
              </w:rPr>
              <w:t xml:space="preserve">Hello World!</w:t>
            </w:r>
          </w:p>
        </w:tc>
      </w:tr>
      <w:tr>
        <w:tc>
          <w:tcPr>
            <w:tcW w:w="1800" w:type="dxa"/>
          </w:tcPr>
          <w:p>
            <w:r>
              <w:rPr>
                <w:rFonts w:ascii="Times New Roman" w:hAnsi="Times New Roman"/>
                <w:sz w:val="20"/>
              </w:rPr>
              <w:t xml:space="preserve">2</w:t>
            </w:r>
          </w:p>
        </w:tc>
        <w:tc>
          <w:tcPr>
            <w:tcW w:w="1800" w:type="dxa"/>
          </w:tcPr>
          <w:p>
            <w:r>
              <w:rPr>
                <w:rFonts w:ascii="Times New Roman" w:hAnsi="Times New Roman"/>
                <w:sz w:val="20"/>
              </w:rPr>
              <w:t xml:space="preserve">/destinasi</w:t>
            </w:r>
          </w:p>
        </w:tc>
        <w:tc>
          <w:tcPr>
            <w:tcW w:w="1800" w:type="dxa"/>
          </w:tcPr>
          <w:p>
            <w:r>
              <w:rPr>
                <w:rFonts w:ascii="Times New Roman" w:hAnsi="Times New Roman"/>
                <w:sz w:val="20"/>
              </w:rPr>
              <w:t xml:space="preserve">GET</w:t>
            </w:r>
          </w:p>
        </w:tc>
        <w:tc>
          <w:tcPr>
            <w:tcW w:w="1800" w:type="dxa"/>
          </w:tcPr>
          <w:p>
            <w:r>
              <w:rPr>
                <w:rFonts w:ascii="Times New Roman" w:hAnsi="Times New Roman"/>
                <w:sz w:val="20"/>
              </w:rPr>
              <w:t xml:space="preserve">DestinasiModule, DestinasiController</w:t>
            </w:r>
          </w:p>
        </w:tc>
        <w:tc>
          <w:tcPr>
            <w:tcW w:w="1800" w:type="dxa"/>
          </w:tcPr>
          <w:p>
            <w:r>
              <w:rPr>
                <w:rFonts w:ascii="Times New Roman" w:hAnsi="Times New Roman"/>
                <w:sz w:val="20"/>
              </w:rPr>
              <w:t xml:space="preserve">Daftar destinasi wisata akan tampil di sini</w:t>
            </w:r>
          </w:p>
        </w:tc>
      </w:tr>
    </w:tbl>
    <w:p/>
    <w:p>
      <w:pPr>
        <w:pStyle w:val="Normal"/>
        <w:spacing w:after="120"/>
      </w:pPr>
      <w:r>
        <w:t xml:space="preserve">DestinasiModule telah didaftarkan pada AppModule sehingga endpoint /destinasi dapat diakses. Pada tahap ini, respons masih berupa teks sederhana sesuai materi praktikum. Database dan logika bisnis lanjutan belum diimplementasikan.</w:t>
      </w:r>
    </w:p>
    <w:p>
      <w:pPr>
        <w:pStyle w:val="Heading1"/>
        <w:spacing w:after="120"/>
      </w:pPr>
      <w:r>
        <w:t xml:space="preserve">BAB 3 ANALISIS ARSITEKTUR</w:t>
      </w:r>
    </w:p>
    <w:p>
      <w:pPr>
        <w:pStyle w:val="Heading2"/>
        <w:spacing w:after="120"/>
      </w:pPr>
      <w:r>
        <w:t xml:space="preserve">3.1 Arsitektur Monolitik Modular</w:t>
      </w:r>
    </w:p>
    <w:p>
      <w:pPr>
        <w:pStyle w:val="Normal"/>
        <w:spacing w:after="120"/>
      </w:pPr>
      <w:r>
        <w:t xml:space="preserve">Arsitektur monolitik modular menempatkan seluruh backend dalam satu aplikasi. Unit deployment-nya tunggal, namun struktur kode tetap dibagi berdasarkan modul agar lebih teratur dan mudah dikembangkan.</w:t>
      </w:r>
    </w:p>
    <w:p>
      <w:pPr>
        <w:pStyle w:val="Normal"/>
        <w:spacing w:after="120"/>
      </w:pPr>
      <w:r>
        <w:t xml:space="preserve">NestJS mendukung pendekatan tersebut karena setiap domain dapat memiliki module, controller, dan service tersendiri. Pada WisataKu, penerapan pola ini terlihat dari penggunaan satu project wisataku-api, satu titik masuk aplikasi pada main.ts, serta adanya DestinasiModule sebagai contoh pembagian modul. Komunikasi antar bagian dilakukan melalui import module dan dependency injection, bukan melalui jaringan antar service.</w:t>
      </w:r>
    </w:p>
    <w:p>
      <w:pPr>
        <w:pStyle w:val="Heading2"/>
        <w:spacing w:after="120"/>
      </w:pPr>
      <w:r>
        <w:t xml:space="preserve">3.2 Alasan Memilih Monolitik Modular</w:t>
      </w:r>
    </w:p>
    <w:p>
      <w:pPr>
        <w:pStyle w:val="Normal"/>
        <w:spacing w:after="120"/>
      </w:pPr>
      <w:r>
        <w:t xml:space="preserve">Pertanyaan yang dianalisis pada bagian ini adalah: mengapa arsitektur monolitik modular dipilih sebagai tahap awal pengembangan WisataKu, bukan langsung microservices?</w:t>
      </w:r>
    </w:p>
    <w:p>
      <w:pPr>
        <w:pStyle w:val="Normal"/>
        <w:spacing w:after="120"/>
      </w:pPr>
      <w:r>
        <w:t xml:space="preserve">Jawaban atas pertanyaan tersebut dirangkum pada Tabel 4.</w:t>
      </w:r>
    </w:p>
    <w:p>
      <w:pPr>
        <w:jc w:val="center"/>
        <w:spacing w:after="60"/>
      </w:pPr>
      <w:r>
        <w:rPr>
          <w:b/>
          <w:rFonts w:ascii="Times New Roman" w:hAnsi="Times New Roman"/>
          <w:sz w:val="22"/>
          <w:szCs w:val="22"/>
          <w:color w:val="000000"/>
        </w:rPr>
        <w:t xml:space="preserve">Tabel 4. Alasan Pemilihan Arsitektur Monolitik Modular</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4500" w:type="dxa"/>
            <w:shd w:val="clear" w:color="auto" w:fill="F2F2F2"/>
          </w:tcPr>
          <w:p>
            <w:r>
              <w:rPr>
                <w:b/>
                <w:rFonts w:ascii="Times New Roman" w:hAnsi="Times New Roman"/>
                <w:sz w:val="20"/>
              </w:rPr>
              <w:t xml:space="preserve">Aspek</w:t>
            </w:r>
          </w:p>
        </w:tc>
        <w:tc>
          <w:tcPr>
            <w:tcW w:w="4500" w:type="dxa"/>
            <w:shd w:val="clear" w:color="auto" w:fill="F2F2F2"/>
          </w:tcPr>
          <w:p>
            <w:r>
              <w:rPr>
                <w:b/>
                <w:rFonts w:ascii="Times New Roman" w:hAnsi="Times New Roman"/>
                <w:sz w:val="20"/>
              </w:rPr>
              <w:t xml:space="preserve">Penjelasan</w:t>
            </w:r>
          </w:p>
        </w:tc>
      </w:tr>
      <w:tr>
        <w:tc>
          <w:tcPr>
            <w:tcW w:w="4500" w:type="dxa"/>
          </w:tcPr>
          <w:p>
            <w:r>
              <w:rPr>
                <w:rFonts w:ascii="Times New Roman" w:hAnsi="Times New Roman"/>
                <w:sz w:val="20"/>
              </w:rPr>
              <w:t xml:space="preserve">Tahap pengembangan</w:t>
            </w:r>
          </w:p>
        </w:tc>
        <w:tc>
          <w:tcPr>
            <w:tcW w:w="4500" w:type="dxa"/>
          </w:tcPr>
          <w:p>
            <w:r>
              <w:rPr>
                <w:rFonts w:ascii="Times New Roman" w:hAnsi="Times New Roman"/>
                <w:sz w:val="20"/>
              </w:rPr>
              <w:t xml:space="preserve">Project masih berada pada tahap awal sehingga membutuhkan fondasi yang sederhana dan mudah diuji.</w:t>
            </w:r>
          </w:p>
        </w:tc>
      </w:tr>
      <w:tr>
        <w:tc>
          <w:tcPr>
            <w:tcW w:w="4500" w:type="dxa"/>
          </w:tcPr>
          <w:p>
            <w:r>
              <w:rPr>
                <w:rFonts w:ascii="Times New Roman" w:hAnsi="Times New Roman"/>
                <w:sz w:val="20"/>
              </w:rPr>
              <w:t xml:space="preserve">Pengembangan</w:t>
            </w:r>
          </w:p>
        </w:tc>
        <w:tc>
          <w:tcPr>
            <w:tcW w:w="4500" w:type="dxa"/>
          </w:tcPr>
          <w:p>
            <w:r>
              <w:rPr>
                <w:rFonts w:ascii="Times New Roman" w:hAnsi="Times New Roman"/>
                <w:sz w:val="20"/>
              </w:rPr>
              <w:t xml:space="preserve">Mahasiswa cukup mengelola satu aplikasi NestJS dan satu alur request-response.</w:t>
            </w:r>
          </w:p>
        </w:tc>
      </w:tr>
      <w:tr>
        <w:tc>
          <w:tcPr>
            <w:tcW w:w="4500" w:type="dxa"/>
          </w:tcPr>
          <w:p>
            <w:r>
              <w:rPr>
                <w:rFonts w:ascii="Times New Roman" w:hAnsi="Times New Roman"/>
                <w:sz w:val="20"/>
              </w:rPr>
              <w:t xml:space="preserve">Deployment</w:t>
            </w:r>
          </w:p>
        </w:tc>
        <w:tc>
          <w:tcPr>
            <w:tcW w:w="4500" w:type="dxa"/>
          </w:tcPr>
          <w:p>
            <w:r>
              <w:rPr>
                <w:rFonts w:ascii="Times New Roman" w:hAnsi="Times New Roman"/>
                <w:sz w:val="20"/>
              </w:rPr>
              <w:t xml:space="preserve">Cukup menjalankan satu service, misalnya dengan npm run start:dev.</w:t>
            </w:r>
          </w:p>
        </w:tc>
      </w:tr>
      <w:tr>
        <w:tc>
          <w:tcPr>
            <w:tcW w:w="4500" w:type="dxa"/>
          </w:tcPr>
          <w:p>
            <w:r>
              <w:rPr>
                <w:rFonts w:ascii="Times New Roman" w:hAnsi="Times New Roman"/>
                <w:sz w:val="20"/>
              </w:rPr>
              <w:t xml:space="preserve">Debugging</w:t>
            </w:r>
          </w:p>
        </w:tc>
        <w:tc>
          <w:tcPr>
            <w:tcW w:w="4500" w:type="dxa"/>
          </w:tcPr>
          <w:p>
            <w:r>
              <w:rPr>
                <w:rFonts w:ascii="Times New Roman" w:hAnsi="Times New Roman"/>
                <w:sz w:val="20"/>
              </w:rPr>
              <w:t xml:space="preserve">Log dan alur pemanggilan fungsi berada dalam satu proses sehingga lebih mudah dilacak.</w:t>
            </w:r>
          </w:p>
        </w:tc>
      </w:tr>
      <w:tr>
        <w:tc>
          <w:tcPr>
            <w:tcW w:w="4500" w:type="dxa"/>
          </w:tcPr>
          <w:p>
            <w:r>
              <w:rPr>
                <w:rFonts w:ascii="Times New Roman" w:hAnsi="Times New Roman"/>
                <w:sz w:val="20"/>
              </w:rPr>
              <w:t xml:space="preserve">Komunikasi antar modul</w:t>
            </w:r>
          </w:p>
        </w:tc>
        <w:tc>
          <w:tcPr>
            <w:tcW w:w="4500" w:type="dxa"/>
          </w:tcPr>
          <w:p>
            <w:r>
              <w:rPr>
                <w:rFonts w:ascii="Times New Roman" w:hAnsi="Times New Roman"/>
                <w:sz w:val="20"/>
              </w:rPr>
              <w:t xml:space="preserve">Dilakukan secara lokal melalui import dan dependency injection.</w:t>
            </w:r>
          </w:p>
        </w:tc>
      </w:tr>
      <w:tr>
        <w:tc>
          <w:tcPr>
            <w:tcW w:w="4500" w:type="dxa"/>
          </w:tcPr>
          <w:p>
            <w:r>
              <w:rPr>
                <w:rFonts w:ascii="Times New Roman" w:hAnsi="Times New Roman"/>
                <w:sz w:val="20"/>
              </w:rPr>
              <w:t xml:space="preserve">Kompleksitas operasional</w:t>
            </w:r>
          </w:p>
        </w:tc>
        <w:tc>
          <w:tcPr>
            <w:tcW w:w="4500" w:type="dxa"/>
          </w:tcPr>
          <w:p>
            <w:r>
              <w:rPr>
                <w:rFonts w:ascii="Times New Roman" w:hAnsi="Times New Roman"/>
                <w:sz w:val="20"/>
              </w:rPr>
              <w:t xml:space="preserve">Belum memerlukan service discovery, orkestrasi container, atau monitoring terdistribusi.</w:t>
            </w:r>
          </w:p>
        </w:tc>
      </w:tr>
      <w:tr>
        <w:tc>
          <w:tcPr>
            <w:tcW w:w="4500" w:type="dxa"/>
          </w:tcPr>
          <w:p>
            <w:r>
              <w:rPr>
                <w:rFonts w:ascii="Times New Roman" w:hAnsi="Times New Roman"/>
                <w:sz w:val="20"/>
              </w:rPr>
              <w:t xml:space="preserve">Skala fitur saat ini</w:t>
            </w:r>
          </w:p>
        </w:tc>
        <w:tc>
          <w:tcPr>
            <w:tcW w:w="4500" w:type="dxa"/>
          </w:tcPr>
          <w:p>
            <w:r>
              <w:rPr>
                <w:rFonts w:ascii="Times New Roman" w:hAnsi="Times New Roman"/>
                <w:sz w:val="20"/>
              </w:rPr>
              <w:t xml:space="preserve">Fitur masih terbatas pada GET / dan GET /destinasi.</w:t>
            </w:r>
          </w:p>
        </w:tc>
      </w:tr>
      <w:tr>
        <w:tc>
          <w:tcPr>
            <w:tcW w:w="4500" w:type="dxa"/>
          </w:tcPr>
          <w:p>
            <w:r>
              <w:rPr>
                <w:rFonts w:ascii="Times New Roman" w:hAnsi="Times New Roman"/>
                <w:sz w:val="20"/>
              </w:rPr>
              <w:t xml:space="preserve">Peluang pengembangan</w:t>
            </w:r>
          </w:p>
        </w:tc>
        <w:tc>
          <w:tcPr>
            <w:tcW w:w="4500" w:type="dxa"/>
          </w:tcPr>
          <w:p>
            <w:r>
              <w:rPr>
                <w:rFonts w:ascii="Times New Roman" w:hAnsi="Times New Roman"/>
                <w:sz w:val="20"/>
              </w:rPr>
              <w:t xml:space="preserve">Modul yang sudah terpisah secara logis dapat diekstraksi menjadi service mandiri di masa depan.</w:t>
            </w:r>
          </w:p>
        </w:tc>
      </w:tr>
    </w:tbl>
    <w:p/>
    <w:p>
      <w:pPr>
        <w:pStyle w:val="Normal"/>
        <w:spacing w:after="120"/>
      </w:pPr>
      <w:r>
        <w:t xml:space="preserve">Microservices tetap memiliki manfaat, terutama pada sistem berskala besar yang membutuhkan skalabilitas per layanan. Namun, manfaat tersebut disertai kompleksitas infrastruktur yang belum sebanding dengan kebutuhan praktikum saat ini. Oleh karena itu, monolitik modular digunakan sebagai langkah awal, bukan sebagai penolakan terhadap microservices.</w:t>
      </w:r>
    </w:p>
    <w:p>
      <w:pPr>
        <w:pStyle w:val="Heading2"/>
        <w:spacing w:after="120"/>
      </w:pPr>
      <w:r>
        <w:t xml:space="preserve">3.3 Perbandingan Monolitik Modular dan Microservices</w:t>
      </w:r>
    </w:p>
    <w:p>
      <w:pPr>
        <w:pStyle w:val="Normal"/>
        <w:spacing w:after="120"/>
      </w:pPr>
      <w:r>
        <w:t xml:space="preserve">Perbandingan kedua pendekatan disajikan pada Tabel 5.</w:t>
      </w:r>
    </w:p>
    <w:p>
      <w:pPr>
        <w:jc w:val="center"/>
        <w:spacing w:after="60"/>
      </w:pPr>
      <w:r>
        <w:rPr>
          <w:b/>
          <w:rFonts w:ascii="Times New Roman" w:hAnsi="Times New Roman"/>
          <w:sz w:val="22"/>
          <w:szCs w:val="22"/>
          <w:color w:val="000000"/>
        </w:rPr>
        <w:t xml:space="preserve">Tabel 5. Perbandingan Monolitik Modular dan Microservices</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3000" w:type="dxa"/>
            <w:shd w:val="clear" w:color="auto" w:fill="F2F2F2"/>
          </w:tcPr>
          <w:p>
            <w:r>
              <w:rPr>
                <w:b/>
                <w:rFonts w:ascii="Times New Roman" w:hAnsi="Times New Roman"/>
                <w:sz w:val="20"/>
              </w:rPr>
              <w:t xml:space="preserve">Aspek</w:t>
            </w:r>
          </w:p>
        </w:tc>
        <w:tc>
          <w:tcPr>
            <w:tcW w:w="3000" w:type="dxa"/>
            <w:shd w:val="clear" w:color="auto" w:fill="F2F2F2"/>
          </w:tcPr>
          <w:p>
            <w:r>
              <w:rPr>
                <w:b/>
                <w:rFonts w:ascii="Times New Roman" w:hAnsi="Times New Roman"/>
                <w:sz w:val="20"/>
              </w:rPr>
              <w:t xml:space="preserve">Monolitik Modular</w:t>
            </w:r>
          </w:p>
        </w:tc>
        <w:tc>
          <w:tcPr>
            <w:tcW w:w="3000" w:type="dxa"/>
            <w:shd w:val="clear" w:color="auto" w:fill="F2F2F2"/>
          </w:tcPr>
          <w:p>
            <w:r>
              <w:rPr>
                <w:b/>
                <w:rFonts w:ascii="Times New Roman" w:hAnsi="Times New Roman"/>
                <w:sz w:val="20"/>
              </w:rPr>
              <w:t xml:space="preserve">Microservices</w:t>
            </w:r>
          </w:p>
        </w:tc>
      </w:tr>
      <w:tr>
        <w:tc>
          <w:tcPr>
            <w:tcW w:w="3000" w:type="dxa"/>
          </w:tcPr>
          <w:p>
            <w:r>
              <w:rPr>
                <w:rFonts w:ascii="Times New Roman" w:hAnsi="Times New Roman"/>
                <w:sz w:val="20"/>
              </w:rPr>
              <w:t xml:space="preserve">Struktur aplikasi</w:t>
            </w:r>
          </w:p>
        </w:tc>
        <w:tc>
          <w:tcPr>
            <w:tcW w:w="3000" w:type="dxa"/>
          </w:tcPr>
          <w:p>
            <w:r>
              <w:rPr>
                <w:rFonts w:ascii="Times New Roman" w:hAnsi="Times New Roman"/>
                <w:sz w:val="20"/>
              </w:rPr>
              <w:t xml:space="preserve">Satu aplikasi dengan banyak module</w:t>
            </w:r>
          </w:p>
        </w:tc>
        <w:tc>
          <w:tcPr>
            <w:tcW w:w="3000" w:type="dxa"/>
          </w:tcPr>
          <w:p>
            <w:r>
              <w:rPr>
                <w:rFonts w:ascii="Times New Roman" w:hAnsi="Times New Roman"/>
                <w:sz w:val="20"/>
              </w:rPr>
              <w:t xml:space="preserve">Banyak service mandiri</w:t>
            </w:r>
          </w:p>
        </w:tc>
      </w:tr>
      <w:tr>
        <w:tc>
          <w:tcPr>
            <w:tcW w:w="3000" w:type="dxa"/>
          </w:tcPr>
          <w:p>
            <w:r>
              <w:rPr>
                <w:rFonts w:ascii="Times New Roman" w:hAnsi="Times New Roman"/>
                <w:sz w:val="20"/>
              </w:rPr>
              <w:t xml:space="preserve">Deployment</w:t>
            </w:r>
          </w:p>
        </w:tc>
        <w:tc>
          <w:tcPr>
            <w:tcW w:w="3000" w:type="dxa"/>
          </w:tcPr>
          <w:p>
            <w:r>
              <w:rPr>
                <w:rFonts w:ascii="Times New Roman" w:hAnsi="Times New Roman"/>
                <w:sz w:val="20"/>
              </w:rPr>
              <w:t xml:space="preserve">Satu unit deploy</w:t>
            </w:r>
          </w:p>
        </w:tc>
        <w:tc>
          <w:tcPr>
            <w:tcW w:w="3000" w:type="dxa"/>
          </w:tcPr>
          <w:p>
            <w:r>
              <w:rPr>
                <w:rFonts w:ascii="Times New Roman" w:hAnsi="Times New Roman"/>
                <w:sz w:val="20"/>
              </w:rPr>
              <w:t xml:space="preserve">Banyak unit deploy</w:t>
            </w:r>
          </w:p>
        </w:tc>
      </w:tr>
      <w:tr>
        <w:tc>
          <w:tcPr>
            <w:tcW w:w="3000" w:type="dxa"/>
          </w:tcPr>
          <w:p>
            <w:r>
              <w:rPr>
                <w:rFonts w:ascii="Times New Roman" w:hAnsi="Times New Roman"/>
                <w:sz w:val="20"/>
              </w:rPr>
              <w:t xml:space="preserve">Komunikasi</w:t>
            </w:r>
          </w:p>
        </w:tc>
        <w:tc>
          <w:tcPr>
            <w:tcW w:w="3000" w:type="dxa"/>
          </w:tcPr>
          <w:p>
            <w:r>
              <w:rPr>
                <w:rFonts w:ascii="Times New Roman" w:hAnsi="Times New Roman"/>
                <w:sz w:val="20"/>
              </w:rPr>
              <w:t xml:space="preserve">Lokal melalui import atau DI</w:t>
            </w:r>
          </w:p>
        </w:tc>
        <w:tc>
          <w:tcPr>
            <w:tcW w:w="3000" w:type="dxa"/>
          </w:tcPr>
          <w:p>
            <w:r>
              <w:rPr>
                <w:rFonts w:ascii="Times New Roman" w:hAnsi="Times New Roman"/>
                <w:sz w:val="20"/>
              </w:rPr>
              <w:t xml:space="preserve">Melalui jaringan, misalnya API atau message broker</w:t>
            </w:r>
          </w:p>
        </w:tc>
      </w:tr>
      <w:tr>
        <w:tc>
          <w:tcPr>
            <w:tcW w:w="3000" w:type="dxa"/>
          </w:tcPr>
          <w:p>
            <w:r>
              <w:rPr>
                <w:rFonts w:ascii="Times New Roman" w:hAnsi="Times New Roman"/>
                <w:sz w:val="20"/>
              </w:rPr>
              <w:t xml:space="preserve">Debugging</w:t>
            </w:r>
          </w:p>
        </w:tc>
        <w:tc>
          <w:tcPr>
            <w:tcW w:w="3000" w:type="dxa"/>
          </w:tcPr>
          <w:p>
            <w:r>
              <w:rPr>
                <w:rFonts w:ascii="Times New Roman" w:hAnsi="Times New Roman"/>
                <w:sz w:val="20"/>
              </w:rPr>
              <w:t xml:space="preserve">Lebih sederhana</w:t>
            </w:r>
          </w:p>
        </w:tc>
        <w:tc>
          <w:tcPr>
            <w:tcW w:w="3000" w:type="dxa"/>
          </w:tcPr>
          <w:p>
            <w:r>
              <w:rPr>
                <w:rFonts w:ascii="Times New Roman" w:hAnsi="Times New Roman"/>
                <w:sz w:val="20"/>
              </w:rPr>
              <w:t xml:space="preserve">Lebih kompleks karena tersebar</w:t>
            </w:r>
          </w:p>
        </w:tc>
      </w:tr>
      <w:tr>
        <w:tc>
          <w:tcPr>
            <w:tcW w:w="3000" w:type="dxa"/>
          </w:tcPr>
          <w:p>
            <w:r>
              <w:rPr>
                <w:rFonts w:ascii="Times New Roman" w:hAnsi="Times New Roman"/>
                <w:sz w:val="20"/>
              </w:rPr>
              <w:t xml:space="preserve">Kompleksitas operasional</w:t>
            </w:r>
          </w:p>
        </w:tc>
        <w:tc>
          <w:tcPr>
            <w:tcW w:w="3000" w:type="dxa"/>
          </w:tcPr>
          <w:p>
            <w:r>
              <w:rPr>
                <w:rFonts w:ascii="Times New Roman" w:hAnsi="Times New Roman"/>
                <w:sz w:val="20"/>
              </w:rPr>
              <w:t xml:space="preserve">Lebih rendah di awal</w:t>
            </w:r>
          </w:p>
        </w:tc>
        <w:tc>
          <w:tcPr>
            <w:tcW w:w="3000" w:type="dxa"/>
          </w:tcPr>
          <w:p>
            <w:r>
              <w:rPr>
                <w:rFonts w:ascii="Times New Roman" w:hAnsi="Times New Roman"/>
                <w:sz w:val="20"/>
              </w:rPr>
              <w:t xml:space="preserve">Lebih tinggi sejak awal</w:t>
            </w:r>
          </w:p>
        </w:tc>
      </w:tr>
      <w:tr>
        <w:tc>
          <w:tcPr>
            <w:tcW w:w="3000" w:type="dxa"/>
          </w:tcPr>
          <w:p>
            <w:r>
              <w:rPr>
                <w:rFonts w:ascii="Times New Roman" w:hAnsi="Times New Roman"/>
                <w:sz w:val="20"/>
              </w:rPr>
              <w:t xml:space="preserve">Skalabilitas</w:t>
            </w:r>
          </w:p>
        </w:tc>
        <w:tc>
          <w:tcPr>
            <w:tcW w:w="3000" w:type="dxa"/>
          </w:tcPr>
          <w:p>
            <w:r>
              <w:rPr>
                <w:rFonts w:ascii="Times New Roman" w:hAnsi="Times New Roman"/>
                <w:sz w:val="20"/>
              </w:rPr>
              <w:t xml:space="preserve">Pada aplikasi secara keseluruhan</w:t>
            </w:r>
          </w:p>
        </w:tc>
        <w:tc>
          <w:tcPr>
            <w:tcW w:w="3000" w:type="dxa"/>
          </w:tcPr>
          <w:p>
            <w:r>
              <w:rPr>
                <w:rFonts w:ascii="Times New Roman" w:hAnsi="Times New Roman"/>
                <w:sz w:val="20"/>
              </w:rPr>
              <w:t xml:space="preserve">Dapat dilakukan per service</w:t>
            </w:r>
          </w:p>
        </w:tc>
      </w:tr>
      <w:tr>
        <w:tc>
          <w:tcPr>
            <w:tcW w:w="3000" w:type="dxa"/>
          </w:tcPr>
          <w:p>
            <w:r>
              <w:rPr>
                <w:rFonts w:ascii="Times New Roman" w:hAnsi="Times New Roman"/>
                <w:sz w:val="20"/>
              </w:rPr>
              <w:t xml:space="preserve">Pengelolaan infrastruktur</w:t>
            </w:r>
          </w:p>
        </w:tc>
        <w:tc>
          <w:tcPr>
            <w:tcW w:w="3000" w:type="dxa"/>
          </w:tcPr>
          <w:p>
            <w:r>
              <w:rPr>
                <w:rFonts w:ascii="Times New Roman" w:hAnsi="Times New Roman"/>
                <w:sz w:val="20"/>
              </w:rPr>
              <w:t xml:space="preserve">Lebih ringan</w:t>
            </w:r>
          </w:p>
        </w:tc>
        <w:tc>
          <w:tcPr>
            <w:tcW w:w="3000" w:type="dxa"/>
          </w:tcPr>
          <w:p>
            <w:r>
              <w:rPr>
                <w:rFonts w:ascii="Times New Roman" w:hAnsi="Times New Roman"/>
                <w:sz w:val="20"/>
              </w:rPr>
              <w:t xml:space="preserve">Lebih besar</w:t>
            </w:r>
          </w:p>
        </w:tc>
      </w:tr>
    </w:tbl>
    <w:p/>
    <w:p>
      <w:pPr>
        <w:pStyle w:val="Normal"/>
        <w:spacing w:after="120"/>
      </w:pPr>
      <w:r>
        <w:t xml:space="preserve">Kedua pendekatan dapat digunakan sesuai kebutuhan. Pada tahap awal WisataKu, monolitik modular lebih sesuai karena ruang lingkup sistem masih terbatas.</w:t>
      </w:r>
    </w:p>
    <w:p>
      <w:pPr>
        <w:pStyle w:val="Heading1"/>
        <w:spacing w:after="120"/>
      </w:pPr>
      <w:r>
        <w:t xml:space="preserve">BAB 4 ARSITEKTUR WISATAKU</w:t>
      </w:r>
    </w:p>
    <w:p>
      <w:pPr>
        <w:pStyle w:val="Heading2"/>
        <w:spacing w:after="120"/>
      </w:pPr>
      <w:r>
        <w:t xml:space="preserve">4.1 Klien dan Backend</w:t>
      </w:r>
    </w:p>
    <w:p>
      <w:pPr>
        <w:pStyle w:val="Normal"/>
        <w:spacing w:after="120"/>
      </w:pPr>
      <w:r>
        <w:t xml:space="preserve">WisataKu dirancang untuk dilayani oleh satu backend NestJS yang diakses oleh dua jenis klien. Peran masing-masing komponen dijelaskan pada Tabel 6.</w:t>
      </w:r>
    </w:p>
    <w:p>
      <w:pPr>
        <w:jc w:val="center"/>
        <w:spacing w:after="60"/>
      </w:pPr>
      <w:r>
        <w:rPr>
          <w:b/>
          <w:rFonts w:ascii="Times New Roman" w:hAnsi="Times New Roman"/>
          <w:sz w:val="22"/>
          <w:szCs w:val="22"/>
          <w:color w:val="000000"/>
        </w:rPr>
        <w:t xml:space="preserve">Tabel 6. Peran Klien dan Backend</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3000" w:type="dxa"/>
            <w:shd w:val="clear" w:color="auto" w:fill="F2F2F2"/>
          </w:tcPr>
          <w:p>
            <w:r>
              <w:rPr>
                <w:b/>
                <w:rFonts w:ascii="Times New Roman" w:hAnsi="Times New Roman"/>
                <w:sz w:val="20"/>
              </w:rPr>
              <w:t xml:space="preserve">Komponen</w:t>
            </w:r>
          </w:p>
        </w:tc>
        <w:tc>
          <w:tcPr>
            <w:tcW w:w="3000" w:type="dxa"/>
            <w:shd w:val="clear" w:color="auto" w:fill="F2F2F2"/>
          </w:tcPr>
          <w:p>
            <w:r>
              <w:rPr>
                <w:b/>
                <w:rFonts w:ascii="Times New Roman" w:hAnsi="Times New Roman"/>
                <w:sz w:val="20"/>
              </w:rPr>
              <w:t xml:space="preserve">Jenis</w:t>
            </w:r>
          </w:p>
        </w:tc>
        <w:tc>
          <w:tcPr>
            <w:tcW w:w="3000" w:type="dxa"/>
            <w:shd w:val="clear" w:color="auto" w:fill="F2F2F2"/>
          </w:tcPr>
          <w:p>
            <w:r>
              <w:rPr>
                <w:b/>
                <w:rFonts w:ascii="Times New Roman" w:hAnsi="Times New Roman"/>
                <w:sz w:val="20"/>
              </w:rPr>
              <w:t xml:space="preserve">Peran</w:t>
            </w:r>
          </w:p>
        </w:tc>
      </w:tr>
      <w:tr>
        <w:tc>
          <w:tcPr>
            <w:tcW w:w="3000" w:type="dxa"/>
          </w:tcPr>
          <w:p>
            <w:r>
              <w:rPr>
                <w:rFonts w:ascii="Times New Roman" w:hAnsi="Times New Roman"/>
                <w:sz w:val="20"/>
              </w:rPr>
              <w:t xml:space="preserve">Mobile App WisataKu</w:t>
            </w:r>
          </w:p>
        </w:tc>
        <w:tc>
          <w:tcPr>
            <w:tcW w:w="3000" w:type="dxa"/>
          </w:tcPr>
          <w:p>
            <w:r>
              <w:rPr>
                <w:rFonts w:ascii="Times New Roman" w:hAnsi="Times New Roman"/>
                <w:sz w:val="20"/>
              </w:rPr>
              <w:t xml:space="preserve">Klien</w:t>
            </w:r>
          </w:p>
        </w:tc>
        <w:tc>
          <w:tcPr>
            <w:tcW w:w="3000" w:type="dxa"/>
          </w:tcPr>
          <w:p>
            <w:r>
              <w:rPr>
                <w:rFonts w:ascii="Times New Roman" w:hAnsi="Times New Roman"/>
                <w:sz w:val="20"/>
              </w:rPr>
              <w:t xml:space="preserve">Digunakan pengguna umum untuk mengakses destinasi dan fitur terkait</w:t>
            </w:r>
          </w:p>
        </w:tc>
      </w:tr>
      <w:tr>
        <w:tc>
          <w:tcPr>
            <w:tcW w:w="3000" w:type="dxa"/>
          </w:tcPr>
          <w:p>
            <w:r>
              <w:rPr>
                <w:rFonts w:ascii="Times New Roman" w:hAnsi="Times New Roman"/>
                <w:sz w:val="20"/>
              </w:rPr>
              <w:t xml:space="preserve">Web Admin WisataKu</w:t>
            </w:r>
          </w:p>
        </w:tc>
        <w:tc>
          <w:tcPr>
            <w:tcW w:w="3000" w:type="dxa"/>
          </w:tcPr>
          <w:p>
            <w:r>
              <w:rPr>
                <w:rFonts w:ascii="Times New Roman" w:hAnsi="Times New Roman"/>
                <w:sz w:val="20"/>
              </w:rPr>
              <w:t xml:space="preserve">Klien</w:t>
            </w:r>
          </w:p>
        </w:tc>
        <w:tc>
          <w:tcPr>
            <w:tcW w:w="3000" w:type="dxa"/>
          </w:tcPr>
          <w:p>
            <w:r>
              <w:rPr>
                <w:rFonts w:ascii="Times New Roman" w:hAnsi="Times New Roman"/>
                <w:sz w:val="20"/>
              </w:rPr>
              <w:t xml:space="preserve">Digunakan pengelola untuk administrasi data</w:t>
            </w:r>
          </w:p>
        </w:tc>
      </w:tr>
      <w:tr>
        <w:tc>
          <w:tcPr>
            <w:tcW w:w="3000" w:type="dxa"/>
          </w:tcPr>
          <w:p>
            <w:r>
              <w:rPr>
                <w:rFonts w:ascii="Times New Roman" w:hAnsi="Times New Roman"/>
                <w:sz w:val="20"/>
              </w:rPr>
              <w:t xml:space="preserve">NestJS Backend</w:t>
            </w:r>
          </w:p>
        </w:tc>
        <w:tc>
          <w:tcPr>
            <w:tcW w:w="3000" w:type="dxa"/>
          </w:tcPr>
          <w:p>
            <w:r>
              <w:rPr>
                <w:rFonts w:ascii="Times New Roman" w:hAnsi="Times New Roman"/>
                <w:sz w:val="20"/>
              </w:rPr>
              <w:t xml:space="preserve">Server</w:t>
            </w:r>
          </w:p>
        </w:tc>
        <w:tc>
          <w:tcPr>
            <w:tcW w:w="3000" w:type="dxa"/>
          </w:tcPr>
          <w:p>
            <w:r>
              <w:rPr>
                <w:rFonts w:ascii="Times New Roman" w:hAnsi="Times New Roman"/>
                <w:sz w:val="20"/>
              </w:rPr>
              <w:t xml:space="preserve">Memproses permintaan, menjalankan logika aplikasi, dan menyediakan REST API</w:t>
            </w:r>
          </w:p>
        </w:tc>
      </w:tr>
      <w:tr>
        <w:tc>
          <w:tcPr>
            <w:tcW w:w="3000" w:type="dxa"/>
          </w:tcPr>
          <w:p>
            <w:r>
              <w:rPr>
                <w:rFonts w:ascii="Times New Roman" w:hAnsi="Times New Roman"/>
                <w:sz w:val="20"/>
              </w:rPr>
              <w:t xml:space="preserve">Database</w:t>
            </w:r>
          </w:p>
        </w:tc>
        <w:tc>
          <w:tcPr>
            <w:tcW w:w="3000" w:type="dxa"/>
          </w:tcPr>
          <w:p>
            <w:r>
              <w:rPr>
                <w:rFonts w:ascii="Times New Roman" w:hAnsi="Times New Roman"/>
                <w:sz w:val="20"/>
              </w:rPr>
              <w:t xml:space="preserve">Penyimpanan data</w:t>
            </w:r>
          </w:p>
        </w:tc>
        <w:tc>
          <w:tcPr>
            <w:tcW w:w="3000" w:type="dxa"/>
          </w:tcPr>
          <w:p>
            <w:r>
              <w:rPr>
                <w:rFonts w:ascii="Times New Roman" w:hAnsi="Times New Roman"/>
                <w:sz w:val="20"/>
              </w:rPr>
              <w:t xml:space="preserve">Menyimpan data aplikasi pada tahap pengembangan berikutnya</w:t>
            </w:r>
          </w:p>
        </w:tc>
      </w:tr>
    </w:tbl>
    <w:p/>
    <w:p>
      <w:pPr>
        <w:pStyle w:val="Heading2"/>
        <w:spacing w:after="120"/>
      </w:pPr>
      <w:r>
        <w:t xml:space="preserve">4.2 Alur Komunikasi</w:t>
      </w:r>
    </w:p>
    <w:p>
      <w:pPr>
        <w:pStyle w:val="Normal"/>
        <w:spacing w:after="120"/>
      </w:pPr>
      <w:r>
        <w:t xml:space="preserve">Alur komunikasi antar komponen disajikan pada Tabel 7.</w:t>
      </w:r>
    </w:p>
    <w:p>
      <w:pPr>
        <w:jc w:val="center"/>
        <w:spacing w:after="60"/>
      </w:pPr>
      <w:r>
        <w:rPr>
          <w:b/>
          <w:rFonts w:ascii="Times New Roman" w:hAnsi="Times New Roman"/>
          <w:sz w:val="22"/>
          <w:szCs w:val="22"/>
          <w:color w:val="000000"/>
        </w:rPr>
        <w:t xml:space="preserve">Tabel 7. Alur Komunikasi Arsitektur WisataKu</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2250" w:type="dxa"/>
            <w:shd w:val="clear" w:color="auto" w:fill="F2F2F2"/>
          </w:tcPr>
          <w:p>
            <w:r>
              <w:rPr>
                <w:b/>
                <w:rFonts w:ascii="Times New Roman" w:hAnsi="Times New Roman"/>
                <w:sz w:val="20"/>
              </w:rPr>
              <w:t xml:space="preserve">No</w:t>
            </w:r>
          </w:p>
        </w:tc>
        <w:tc>
          <w:tcPr>
            <w:tcW w:w="2250" w:type="dxa"/>
            <w:shd w:val="clear" w:color="auto" w:fill="F2F2F2"/>
          </w:tcPr>
          <w:p>
            <w:r>
              <w:rPr>
                <w:b/>
                <w:rFonts w:ascii="Times New Roman" w:hAnsi="Times New Roman"/>
                <w:sz w:val="20"/>
              </w:rPr>
              <w:t xml:space="preserve">Dari</w:t>
            </w:r>
          </w:p>
        </w:tc>
        <w:tc>
          <w:tcPr>
            <w:tcW w:w="2250" w:type="dxa"/>
            <w:shd w:val="clear" w:color="auto" w:fill="F2F2F2"/>
          </w:tcPr>
          <w:p>
            <w:r>
              <w:rPr>
                <w:b/>
                <w:rFonts w:ascii="Times New Roman" w:hAnsi="Times New Roman"/>
                <w:sz w:val="20"/>
              </w:rPr>
              <w:t xml:space="preserve">Ke</w:t>
            </w:r>
          </w:p>
        </w:tc>
        <w:tc>
          <w:tcPr>
            <w:tcW w:w="2250" w:type="dxa"/>
            <w:shd w:val="clear" w:color="auto" w:fill="F2F2F2"/>
          </w:tcPr>
          <w:p>
            <w:r>
              <w:rPr>
                <w:b/>
                <w:rFonts w:ascii="Times New Roman" w:hAnsi="Times New Roman"/>
                <w:sz w:val="20"/>
              </w:rPr>
              <w:t xml:space="preserve">Protokol / jalur</w:t>
            </w:r>
          </w:p>
        </w:tc>
      </w:tr>
      <w:tr>
        <w:tc>
          <w:tcPr>
            <w:tcW w:w="2250" w:type="dxa"/>
          </w:tcPr>
          <w:p>
            <w:r>
              <w:rPr>
                <w:rFonts w:ascii="Times New Roman" w:hAnsi="Times New Roman"/>
                <w:sz w:val="20"/>
              </w:rPr>
              <w:t xml:space="preserve">1</w:t>
            </w:r>
          </w:p>
        </w:tc>
        <w:tc>
          <w:tcPr>
            <w:tcW w:w="2250" w:type="dxa"/>
          </w:tcPr>
          <w:p>
            <w:r>
              <w:rPr>
                <w:rFonts w:ascii="Times New Roman" w:hAnsi="Times New Roman"/>
                <w:sz w:val="20"/>
              </w:rPr>
              <w:t xml:space="preserve">Mobile App</w:t>
            </w:r>
          </w:p>
        </w:tc>
        <w:tc>
          <w:tcPr>
            <w:tcW w:w="2250" w:type="dxa"/>
          </w:tcPr>
          <w:p>
            <w:r>
              <w:rPr>
                <w:rFonts w:ascii="Times New Roman" w:hAnsi="Times New Roman"/>
                <w:sz w:val="20"/>
              </w:rPr>
              <w:t xml:space="preserve">NestJS Backend</w:t>
            </w:r>
          </w:p>
        </w:tc>
        <w:tc>
          <w:tcPr>
            <w:tcW w:w="2250" w:type="dxa"/>
          </w:tcPr>
          <w:p>
            <w:r>
              <w:rPr>
                <w:rFonts w:ascii="Times New Roman" w:hAnsi="Times New Roman"/>
                <w:sz w:val="20"/>
              </w:rPr>
              <w:t xml:space="preserve">HTTP / REST API</w:t>
            </w:r>
          </w:p>
        </w:tc>
      </w:tr>
      <w:tr>
        <w:tc>
          <w:tcPr>
            <w:tcW w:w="2250" w:type="dxa"/>
          </w:tcPr>
          <w:p>
            <w:r>
              <w:rPr>
                <w:rFonts w:ascii="Times New Roman" w:hAnsi="Times New Roman"/>
                <w:sz w:val="20"/>
              </w:rPr>
              <w:t xml:space="preserve">2</w:t>
            </w:r>
          </w:p>
        </w:tc>
        <w:tc>
          <w:tcPr>
            <w:tcW w:w="2250" w:type="dxa"/>
          </w:tcPr>
          <w:p>
            <w:r>
              <w:rPr>
                <w:rFonts w:ascii="Times New Roman" w:hAnsi="Times New Roman"/>
                <w:sz w:val="20"/>
              </w:rPr>
              <w:t xml:space="preserve">Web Admin</w:t>
            </w:r>
          </w:p>
        </w:tc>
        <w:tc>
          <w:tcPr>
            <w:tcW w:w="2250" w:type="dxa"/>
          </w:tcPr>
          <w:p>
            <w:r>
              <w:rPr>
                <w:rFonts w:ascii="Times New Roman" w:hAnsi="Times New Roman"/>
                <w:sz w:val="20"/>
              </w:rPr>
              <w:t xml:space="preserve">NestJS Backend</w:t>
            </w:r>
          </w:p>
        </w:tc>
        <w:tc>
          <w:tcPr>
            <w:tcW w:w="2250" w:type="dxa"/>
          </w:tcPr>
          <w:p>
            <w:r>
              <w:rPr>
                <w:rFonts w:ascii="Times New Roman" w:hAnsi="Times New Roman"/>
                <w:sz w:val="20"/>
              </w:rPr>
              <w:t xml:space="preserve">HTTP / REST API</w:t>
            </w:r>
          </w:p>
        </w:tc>
      </w:tr>
      <w:tr>
        <w:tc>
          <w:tcPr>
            <w:tcW w:w="2250" w:type="dxa"/>
          </w:tcPr>
          <w:p>
            <w:r>
              <w:rPr>
                <w:rFonts w:ascii="Times New Roman" w:hAnsi="Times New Roman"/>
                <w:sz w:val="20"/>
              </w:rPr>
              <w:t xml:space="preserve">3</w:t>
            </w:r>
          </w:p>
        </w:tc>
        <w:tc>
          <w:tcPr>
            <w:tcW w:w="2250" w:type="dxa"/>
          </w:tcPr>
          <w:p>
            <w:r>
              <w:rPr>
                <w:rFonts w:ascii="Times New Roman" w:hAnsi="Times New Roman"/>
                <w:sz w:val="20"/>
              </w:rPr>
              <w:t xml:space="preserve">NestJS Backend</w:t>
            </w:r>
          </w:p>
        </w:tc>
        <w:tc>
          <w:tcPr>
            <w:tcW w:w="2250" w:type="dxa"/>
          </w:tcPr>
          <w:p>
            <w:r>
              <w:rPr>
                <w:rFonts w:ascii="Times New Roman" w:hAnsi="Times New Roman"/>
                <w:sz w:val="20"/>
              </w:rPr>
              <w:t xml:space="preserve">Database</w:t>
            </w:r>
          </w:p>
        </w:tc>
        <w:tc>
          <w:tcPr>
            <w:tcW w:w="2250" w:type="dxa"/>
          </w:tcPr>
          <w:p>
            <w:r>
              <w:rPr>
                <w:rFonts w:ascii="Times New Roman" w:hAnsi="Times New Roman"/>
                <w:sz w:val="20"/>
              </w:rPr>
              <w:t xml:space="preserve">Data access</w:t>
            </w:r>
          </w:p>
        </w:tc>
      </w:tr>
    </w:tbl>
    <w:p/>
    <w:p>
      <w:pPr>
        <w:pStyle w:val="Normal"/>
        <w:spacing w:after="120"/>
      </w:pPr>
      <w:r>
        <w:t xml:space="preserve">Backend NestJS menjadi pusat layanan. Request dari klien diproses di backend, kemudian respons dikembalikan melalui REST API. Pada praktikum saat ini, akses database belum diimplementasikan dan baru digambarkan secara arsitektural.</w:t>
      </w:r>
    </w:p>
    <w:p>
      <w:pPr>
        <w:pStyle w:val="Heading2"/>
        <w:spacing w:after="120"/>
      </w:pPr>
      <w:r>
        <w:t xml:space="preserve">4.3 Modul Backend</w:t>
      </w:r>
    </w:p>
    <w:p>
      <w:pPr>
        <w:pStyle w:val="Normal"/>
        <w:spacing w:after="120"/>
      </w:pPr>
      <w:r>
        <w:t xml:space="preserve">Pembagian modul backend disusun sebagai rancangan awal. Status tiap modul dijelaskan pada Tabel 8.</w:t>
      </w:r>
    </w:p>
    <w:p>
      <w:pPr>
        <w:jc w:val="center"/>
        <w:spacing w:after="60"/>
      </w:pPr>
      <w:r>
        <w:rPr>
          <w:b/>
          <w:rFonts w:ascii="Times New Roman" w:hAnsi="Times New Roman"/>
          <w:sz w:val="22"/>
          <w:szCs w:val="22"/>
          <w:color w:val="000000"/>
        </w:rPr>
        <w:t xml:space="preserve">Tabel 8. Rancangan Modul Backend dan Status Implementasi</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3000" w:type="dxa"/>
            <w:shd w:val="clear" w:color="auto" w:fill="F2F2F2"/>
          </w:tcPr>
          <w:p>
            <w:r>
              <w:rPr>
                <w:b/>
                <w:rFonts w:ascii="Times New Roman" w:hAnsi="Times New Roman"/>
                <w:sz w:val="20"/>
              </w:rPr>
              <w:t xml:space="preserve">Modul</w:t>
            </w:r>
          </w:p>
        </w:tc>
        <w:tc>
          <w:tcPr>
            <w:tcW w:w="3000" w:type="dxa"/>
            <w:shd w:val="clear" w:color="auto" w:fill="F2F2F2"/>
          </w:tcPr>
          <w:p>
            <w:r>
              <w:rPr>
                <w:b/>
                <w:rFonts w:ascii="Times New Roman" w:hAnsi="Times New Roman"/>
                <w:sz w:val="20"/>
              </w:rPr>
              <w:t xml:space="preserve">Peran</w:t>
            </w:r>
          </w:p>
        </w:tc>
        <w:tc>
          <w:tcPr>
            <w:tcW w:w="3000" w:type="dxa"/>
            <w:shd w:val="clear" w:color="auto" w:fill="F2F2F2"/>
          </w:tcPr>
          <w:p>
            <w:r>
              <w:rPr>
                <w:b/>
                <w:rFonts w:ascii="Times New Roman" w:hAnsi="Times New Roman"/>
                <w:sz w:val="20"/>
              </w:rPr>
              <w:t xml:space="preserve">Status</w:t>
            </w:r>
          </w:p>
        </w:tc>
      </w:tr>
      <w:tr>
        <w:tc>
          <w:tcPr>
            <w:tcW w:w="3000" w:type="dxa"/>
          </w:tcPr>
          <w:p>
            <w:r>
              <w:rPr>
                <w:rFonts w:ascii="Times New Roman" w:hAnsi="Times New Roman"/>
                <w:sz w:val="20"/>
              </w:rPr>
              <w:t xml:space="preserve">Auth</w:t>
            </w:r>
          </w:p>
        </w:tc>
        <w:tc>
          <w:tcPr>
            <w:tcW w:w="3000" w:type="dxa"/>
          </w:tcPr>
          <w:p>
            <w:r>
              <w:rPr>
                <w:rFonts w:ascii="Times New Roman" w:hAnsi="Times New Roman"/>
                <w:sz w:val="20"/>
              </w:rPr>
              <w:t xml:space="preserve">Autentikasi dan otorisasi</w:t>
            </w:r>
          </w:p>
        </w:tc>
        <w:tc>
          <w:tcPr>
            <w:tcW w:w="3000" w:type="dxa"/>
          </w:tcPr>
          <w:p>
            <w:r>
              <w:rPr>
                <w:rFonts w:ascii="Times New Roman" w:hAnsi="Times New Roman"/>
                <w:sz w:val="20"/>
              </w:rPr>
              <w:t xml:space="preserve">Rancangan</w:t>
            </w:r>
          </w:p>
        </w:tc>
      </w:tr>
      <w:tr>
        <w:tc>
          <w:tcPr>
            <w:tcW w:w="3000" w:type="dxa"/>
          </w:tcPr>
          <w:p>
            <w:r>
              <w:rPr>
                <w:rFonts w:ascii="Times New Roman" w:hAnsi="Times New Roman"/>
                <w:sz w:val="20"/>
              </w:rPr>
              <w:t xml:space="preserve">User</w:t>
            </w:r>
          </w:p>
        </w:tc>
        <w:tc>
          <w:tcPr>
            <w:tcW w:w="3000" w:type="dxa"/>
          </w:tcPr>
          <w:p>
            <w:r>
              <w:rPr>
                <w:rFonts w:ascii="Times New Roman" w:hAnsi="Times New Roman"/>
                <w:sz w:val="20"/>
              </w:rPr>
              <w:t xml:space="preserve">Pengelolaan data pengguna</w:t>
            </w:r>
          </w:p>
        </w:tc>
        <w:tc>
          <w:tcPr>
            <w:tcW w:w="3000" w:type="dxa"/>
          </w:tcPr>
          <w:p>
            <w:r>
              <w:rPr>
                <w:rFonts w:ascii="Times New Roman" w:hAnsi="Times New Roman"/>
                <w:sz w:val="20"/>
              </w:rPr>
              <w:t xml:space="preserve">Rancangan</w:t>
            </w:r>
          </w:p>
        </w:tc>
      </w:tr>
      <w:tr>
        <w:tc>
          <w:tcPr>
            <w:tcW w:w="3000" w:type="dxa"/>
          </w:tcPr>
          <w:p>
            <w:r>
              <w:rPr>
                <w:rFonts w:ascii="Times New Roman" w:hAnsi="Times New Roman"/>
                <w:sz w:val="20"/>
              </w:rPr>
              <w:t xml:space="preserve">Destinasi</w:t>
            </w:r>
          </w:p>
        </w:tc>
        <w:tc>
          <w:tcPr>
            <w:tcW w:w="3000" w:type="dxa"/>
          </w:tcPr>
          <w:p>
            <w:r>
              <w:rPr>
                <w:rFonts w:ascii="Times New Roman" w:hAnsi="Times New Roman"/>
                <w:sz w:val="20"/>
              </w:rPr>
              <w:t xml:space="preserve">Pengelolaan dan penyajian destinasi wisata</w:t>
            </w:r>
          </w:p>
        </w:tc>
        <w:tc>
          <w:tcPr>
            <w:tcW w:w="3000" w:type="dxa"/>
          </w:tcPr>
          <w:p>
            <w:r>
              <w:rPr>
                <w:rFonts w:ascii="Times New Roman" w:hAnsi="Times New Roman"/>
                <w:sz w:val="20"/>
              </w:rPr>
              <w:t xml:space="preserve">Telah diimplementasikan</w:t>
            </w:r>
          </w:p>
        </w:tc>
      </w:tr>
      <w:tr>
        <w:tc>
          <w:tcPr>
            <w:tcW w:w="3000" w:type="dxa"/>
          </w:tcPr>
          <w:p>
            <w:r>
              <w:rPr>
                <w:rFonts w:ascii="Times New Roman" w:hAnsi="Times New Roman"/>
                <w:sz w:val="20"/>
              </w:rPr>
              <w:t xml:space="preserve">Booking</w:t>
            </w:r>
          </w:p>
        </w:tc>
        <w:tc>
          <w:tcPr>
            <w:tcW w:w="3000" w:type="dxa"/>
          </w:tcPr>
          <w:p>
            <w:r>
              <w:rPr>
                <w:rFonts w:ascii="Times New Roman" w:hAnsi="Times New Roman"/>
                <w:sz w:val="20"/>
              </w:rPr>
              <w:t xml:space="preserve">Pemesanan destinasi</w:t>
            </w:r>
          </w:p>
        </w:tc>
        <w:tc>
          <w:tcPr>
            <w:tcW w:w="3000" w:type="dxa"/>
          </w:tcPr>
          <w:p>
            <w:r>
              <w:rPr>
                <w:rFonts w:ascii="Times New Roman" w:hAnsi="Times New Roman"/>
                <w:sz w:val="20"/>
              </w:rPr>
              <w:t xml:space="preserve">Rancangan</w:t>
            </w:r>
          </w:p>
        </w:tc>
      </w:tr>
      <w:tr>
        <w:tc>
          <w:tcPr>
            <w:tcW w:w="3000" w:type="dxa"/>
          </w:tcPr>
          <w:p>
            <w:r>
              <w:rPr>
                <w:rFonts w:ascii="Times New Roman" w:hAnsi="Times New Roman"/>
                <w:sz w:val="20"/>
              </w:rPr>
              <w:t xml:space="preserve">Review</w:t>
            </w:r>
          </w:p>
        </w:tc>
        <w:tc>
          <w:tcPr>
            <w:tcW w:w="3000" w:type="dxa"/>
          </w:tcPr>
          <w:p>
            <w:r>
              <w:rPr>
                <w:rFonts w:ascii="Times New Roman" w:hAnsi="Times New Roman"/>
                <w:sz w:val="20"/>
              </w:rPr>
              <w:t xml:space="preserve">Ulasan pengguna</w:t>
            </w:r>
          </w:p>
        </w:tc>
        <w:tc>
          <w:tcPr>
            <w:tcW w:w="3000" w:type="dxa"/>
          </w:tcPr>
          <w:p>
            <w:r>
              <w:rPr>
                <w:rFonts w:ascii="Times New Roman" w:hAnsi="Times New Roman"/>
                <w:sz w:val="20"/>
              </w:rPr>
              <w:t xml:space="preserve">Rancangan</w:t>
            </w:r>
          </w:p>
        </w:tc>
      </w:tr>
      <w:tr>
        <w:tc>
          <w:tcPr>
            <w:tcW w:w="3000" w:type="dxa"/>
          </w:tcPr>
          <w:p>
            <w:r>
              <w:rPr>
                <w:rFonts w:ascii="Times New Roman" w:hAnsi="Times New Roman"/>
                <w:sz w:val="20"/>
              </w:rPr>
              <w:t xml:space="preserve">Admin</w:t>
            </w:r>
          </w:p>
        </w:tc>
        <w:tc>
          <w:tcPr>
            <w:tcW w:w="3000" w:type="dxa"/>
          </w:tcPr>
          <w:p>
            <w:r>
              <w:rPr>
                <w:rFonts w:ascii="Times New Roman" w:hAnsi="Times New Roman"/>
                <w:sz w:val="20"/>
              </w:rPr>
              <w:t xml:space="preserve">Fungsi pengelolaan panel admin</w:t>
            </w:r>
          </w:p>
        </w:tc>
        <w:tc>
          <w:tcPr>
            <w:tcW w:w="3000" w:type="dxa"/>
          </w:tcPr>
          <w:p>
            <w:r>
              <w:rPr>
                <w:rFonts w:ascii="Times New Roman" w:hAnsi="Times New Roman"/>
                <w:sz w:val="20"/>
              </w:rPr>
              <w:t xml:space="preserve">Rancangan</w:t>
            </w:r>
          </w:p>
        </w:tc>
      </w:tr>
    </w:tbl>
    <w:p/>
    <w:p>
      <w:pPr>
        <w:pStyle w:val="Normal"/>
        <w:spacing w:after="120"/>
      </w:pPr>
      <w:r>
        <w:t xml:space="preserve">Seluruh modul dirancang berada dalam satu aplikasi NestJS. Pada praktikum ini, modul yang telah dibuat adalah Destinasi beserta controller-nya.</w:t>
      </w:r>
    </w:p>
    <w:p>
      <w:pPr>
        <w:pStyle w:val="Heading2"/>
        <w:spacing w:after="120"/>
      </w:pPr>
      <w:r>
        <w:t xml:space="preserve">4.4 Database</w:t>
      </w:r>
    </w:p>
    <w:p>
      <w:pPr>
        <w:pStyle w:val="Normal"/>
        <w:spacing w:after="120"/>
      </w:pPr>
      <w:r>
        <w:t xml:space="preserve">Database digambarkan sebagai komponen penyimpanan data yang akan diakses backend. Jenis database tertentu belum ditentukan dan belum diimplementasikan pada tahap praktikum ini.</w:t>
      </w:r>
    </w:p>
    <w:p>
      <w:pPr>
        <w:pStyle w:val="Heading1"/>
        <w:spacing w:after="120"/>
      </w:pPr>
      <w:r>
        <w:t xml:space="preserve">BAB 5 DIAGRAM ARSITEKTUR</w:t>
      </w:r>
    </w:p>
    <w:p>
      <w:pPr>
        <w:pStyle w:val="Normal"/>
        <w:spacing w:after="120"/>
      </w:pPr>
      <w:r>
        <w:t xml:space="preserve">Diagram arsitektur WisataKu disusun berdasarkan berkas docs/wisataku-arsitektur.drawio dan ditampilkan pada Gambar 1.</w:t>
      </w:r>
    </w:p>
    <w:p>
      <w:pPr>
        <w:jc w:val="center"/>
        <w:spacing w:before="120" w:after="60"/>
      </w:pPr>
      <w:r>
        <w:drawing>
          <wp:inline xmlns:wp="http://schemas.openxmlformats.org/drawingml/2006/wordprocessingDrawing" distT="0" distB="0" distL="0" distR="0">
            <wp:extent cx="5486400" cy="4937760"/>
            <wp:docPr id="10" name="Image10"/>
            <a:graphic xmlns:a="http://schemas.openxmlformats.org/drawingml/2006/main">
              <a:graphicData uri="http://schemas.openxmlformats.org/drawingml/2006/picture">
                <pic:pic xmlns:pic="http://schemas.openxmlformats.org/drawingml/2006/picture">
                  <pic:nvPicPr>
                    <pic:cNvPr id="0" name="Image10"/>
                    <pic:cNvPicPr/>
                  </pic:nvPicPr>
                  <pic:blipFill>
                    <a:blip xmlns:r="http://schemas.openxmlformats.org/officeDocument/2006/relationships" r:embed="rId10"/>
                    <a:stretch>
                      <a:fillRect/>
                    </a:stretch>
                  </pic:blipFill>
                  <pic:spPr>
                    <a:xfrm>
                      <a:off x="0" y="0"/>
                      <a:ext cx="5486400" cy="4937760"/>
                    </a:xfrm>
                    <a:prstGeom prst="rect">
                      <a:avLst/>
                    </a:prstGeom>
                  </pic:spPr>
                </pic:pic>
              </a:graphicData>
            </a:graphic>
          </wp:inline>
        </w:drawing>
      </w:r>
    </w:p>
    <w:p>
      <w:pPr>
        <w:pStyle w:val="Caption"/>
        <w:spacing w:after="120"/>
      </w:pPr>
      <w:r>
        <w:t xml:space="preserve">Gambar 1. Arsitektur Web Service WisataKu</w:t>
      </w:r>
    </w:p>
    <w:p>
      <w:pPr>
        <w:pStyle w:val="Normal"/>
        <w:spacing w:after="120"/>
      </w:pPr>
      <w:r>
        <w:t xml:space="preserve">Diagram tersebut menunjukkan bahwa Mobile App dan Web Admin terhubung ke NestJS Backend melalui REST API. Di dalam backend terdapat rancangan modul Auth, User, Destinasi, Booking, Review, dan Admin. Backend kemudian terhubung ke database melalui jalur data access.</w:t>
      </w:r>
    </w:p>
    <w:p>
      <w:pPr>
        <w:pStyle w:val="Heading1"/>
        <w:spacing w:after="120"/>
      </w:pPr>
      <w:r>
        <w:t xml:space="preserve">BAB 6 HASIL DAN VERIFIKASI</w:t>
      </w:r>
    </w:p>
    <w:p>
      <w:pPr>
        <w:pStyle w:val="Normal"/>
        <w:spacing w:after="120"/>
      </w:pPr>
      <w:r>
        <w:t xml:space="preserve">Pengujian dilakukan dengan menjalankan aplikasi menggunakan perintah npm run start:dev pada alamat http://localhost:3000. Hasil pengujian disajikan pada Tabel 9.</w:t>
      </w:r>
    </w:p>
    <w:p>
      <w:pPr>
        <w:jc w:val="center"/>
        <w:spacing w:after="60"/>
      </w:pPr>
      <w:r>
        <w:rPr>
          <w:b/>
          <w:rFonts w:ascii="Times New Roman" w:hAnsi="Times New Roman"/>
          <w:sz w:val="22"/>
          <w:szCs w:val="22"/>
          <w:color w:val="000000"/>
        </w:rPr>
        <w:t xml:space="preserve">Tabel 9. Hasil Verifikasi Endpoint</w:t>
      </w:r>
    </w:p>
    <w:tbl>
      <w:tblPr>
        <w:tblW w:w="9000" w:type="dxa"/>
        <w:tblBorders>
          <w:top w:val="single" w:sz="4" w:color="000000"/>
          <w:left w:val="single" w:sz="4" w:color="000000"/>
          <w:bottom w:val="single" w:sz="4" w:color="000000"/>
          <w:right w:val="single" w:sz="4" w:color="000000"/>
          <w:insideH w:val="single" w:sz="4" w:color="000000"/>
          <w:insideV w:val="single" w:sz="4" w:color="000000"/>
        </w:tblBorders>
      </w:tblPr>
      <w:tr>
        <w:tc>
          <w:tcPr>
            <w:tcW w:w="1800" w:type="dxa"/>
            <w:shd w:val="clear" w:color="auto" w:fill="F2F2F2"/>
          </w:tcPr>
          <w:p>
            <w:r>
              <w:rPr>
                <w:b/>
                <w:rFonts w:ascii="Times New Roman" w:hAnsi="Times New Roman"/>
                <w:sz w:val="20"/>
              </w:rPr>
              <w:t xml:space="preserve">No</w:t>
            </w:r>
          </w:p>
        </w:tc>
        <w:tc>
          <w:tcPr>
            <w:tcW w:w="1800" w:type="dxa"/>
            <w:shd w:val="clear" w:color="auto" w:fill="F2F2F2"/>
          </w:tcPr>
          <w:p>
            <w:r>
              <w:rPr>
                <w:b/>
                <w:rFonts w:ascii="Times New Roman" w:hAnsi="Times New Roman"/>
                <w:sz w:val="20"/>
              </w:rPr>
              <w:t xml:space="preserve">Endpoint</w:t>
            </w:r>
          </w:p>
        </w:tc>
        <w:tc>
          <w:tcPr>
            <w:tcW w:w="1800" w:type="dxa"/>
            <w:shd w:val="clear" w:color="auto" w:fill="F2F2F2"/>
          </w:tcPr>
          <w:p>
            <w:r>
              <w:rPr>
                <w:b/>
                <w:rFonts w:ascii="Times New Roman" w:hAnsi="Times New Roman"/>
                <w:sz w:val="20"/>
              </w:rPr>
              <w:t xml:space="preserve">Method</w:t>
            </w:r>
          </w:p>
        </w:tc>
        <w:tc>
          <w:tcPr>
            <w:tcW w:w="1800" w:type="dxa"/>
            <w:shd w:val="clear" w:color="auto" w:fill="F2F2F2"/>
          </w:tcPr>
          <w:p>
            <w:r>
              <w:rPr>
                <w:b/>
                <w:rFonts w:ascii="Times New Roman" w:hAnsi="Times New Roman"/>
                <w:sz w:val="20"/>
              </w:rPr>
              <w:t xml:space="preserve">Hasil pengujian</w:t>
            </w:r>
          </w:p>
        </w:tc>
        <w:tc>
          <w:tcPr>
            <w:tcW w:w="1800" w:type="dxa"/>
            <w:shd w:val="clear" w:color="auto" w:fill="F2F2F2"/>
          </w:tcPr>
          <w:p>
            <w:r>
              <w:rPr>
                <w:b/>
                <w:rFonts w:ascii="Times New Roman" w:hAnsi="Times New Roman"/>
                <w:sz w:val="20"/>
              </w:rPr>
              <w:t xml:space="preserve">Status</w:t>
            </w:r>
          </w:p>
        </w:tc>
      </w:tr>
      <w:tr>
        <w:tc>
          <w:tcPr>
            <w:tcW w:w="1800" w:type="dxa"/>
          </w:tcPr>
          <w:p>
            <w:r>
              <w:rPr>
                <w:rFonts w:ascii="Times New Roman" w:hAnsi="Times New Roman"/>
                <w:sz w:val="20"/>
              </w:rPr>
              <w:t xml:space="preserve">1</w:t>
            </w:r>
          </w:p>
        </w:tc>
        <w:tc>
          <w:tcPr>
            <w:tcW w:w="1800" w:type="dxa"/>
          </w:tcPr>
          <w:p>
            <w:r>
              <w:rPr>
                <w:rFonts w:ascii="Times New Roman" w:hAnsi="Times New Roman"/>
                <w:sz w:val="20"/>
              </w:rPr>
              <w:t xml:space="preserve">/</w:t>
            </w:r>
          </w:p>
        </w:tc>
        <w:tc>
          <w:tcPr>
            <w:tcW w:w="1800" w:type="dxa"/>
          </w:tcPr>
          <w:p>
            <w:r>
              <w:rPr>
                <w:rFonts w:ascii="Times New Roman" w:hAnsi="Times New Roman"/>
                <w:sz w:val="20"/>
              </w:rPr>
              <w:t xml:space="preserve">GET</w:t>
            </w:r>
          </w:p>
        </w:tc>
        <w:tc>
          <w:tcPr>
            <w:tcW w:w="1800" w:type="dxa"/>
          </w:tcPr>
          <w:p>
            <w:r>
              <w:rPr>
                <w:rFonts w:ascii="Times New Roman" w:hAnsi="Times New Roman"/>
                <w:sz w:val="20"/>
              </w:rPr>
              <w:t xml:space="preserve">Hello World!</w:t>
            </w:r>
          </w:p>
        </w:tc>
        <w:tc>
          <w:tcPr>
            <w:tcW w:w="1800" w:type="dxa"/>
          </w:tcPr>
          <w:p>
            <w:r>
              <w:rPr>
                <w:rFonts w:ascii="Times New Roman" w:hAnsi="Times New Roman"/>
                <w:sz w:val="20"/>
              </w:rPr>
              <w:t xml:space="preserve">Berhasil</w:t>
            </w:r>
          </w:p>
        </w:tc>
      </w:tr>
      <w:tr>
        <w:tc>
          <w:tcPr>
            <w:tcW w:w="1800" w:type="dxa"/>
          </w:tcPr>
          <w:p>
            <w:r>
              <w:rPr>
                <w:rFonts w:ascii="Times New Roman" w:hAnsi="Times New Roman"/>
                <w:sz w:val="20"/>
              </w:rPr>
              <w:t xml:space="preserve">2</w:t>
            </w:r>
          </w:p>
        </w:tc>
        <w:tc>
          <w:tcPr>
            <w:tcW w:w="1800" w:type="dxa"/>
          </w:tcPr>
          <w:p>
            <w:r>
              <w:rPr>
                <w:rFonts w:ascii="Times New Roman" w:hAnsi="Times New Roman"/>
                <w:sz w:val="20"/>
              </w:rPr>
              <w:t xml:space="preserve">/destinasi</w:t>
            </w:r>
          </w:p>
        </w:tc>
        <w:tc>
          <w:tcPr>
            <w:tcW w:w="1800" w:type="dxa"/>
          </w:tcPr>
          <w:p>
            <w:r>
              <w:rPr>
                <w:rFonts w:ascii="Times New Roman" w:hAnsi="Times New Roman"/>
                <w:sz w:val="20"/>
              </w:rPr>
              <w:t xml:space="preserve">GET</w:t>
            </w:r>
          </w:p>
        </w:tc>
        <w:tc>
          <w:tcPr>
            <w:tcW w:w="1800" w:type="dxa"/>
          </w:tcPr>
          <w:p>
            <w:r>
              <w:rPr>
                <w:rFonts w:ascii="Times New Roman" w:hAnsi="Times New Roman"/>
                <w:sz w:val="20"/>
              </w:rPr>
              <w:t xml:space="preserve">Daftar destinasi wisata akan tampil di sini</w:t>
            </w:r>
          </w:p>
        </w:tc>
        <w:tc>
          <w:tcPr>
            <w:tcW w:w="1800" w:type="dxa"/>
          </w:tcPr>
          <w:p>
            <w:r>
              <w:rPr>
                <w:rFonts w:ascii="Times New Roman" w:hAnsi="Times New Roman"/>
                <w:sz w:val="20"/>
              </w:rPr>
              <w:t xml:space="preserve">Berhasil</w:t>
            </w:r>
          </w:p>
        </w:tc>
      </w:tr>
    </w:tbl>
    <w:p/>
    <w:p>
      <w:pPr>
        <w:pStyle w:val="Heading2"/>
        <w:spacing w:after="120"/>
      </w:pPr>
      <w:r>
        <w:t xml:space="preserve">Bukti Pengujian</w:t>
      </w:r>
    </w:p>
    <w:p>
      <w:pPr>
        <w:pStyle w:val="Normal"/>
        <w:spacing w:after="120"/>
      </w:pPr>
      <w:r>
        <w:t xml:space="preserve">Bukti pengujian melalui browser ditampilkan pada Gambar 2 dan Gambar 3.</w:t>
      </w:r>
    </w:p>
    <w:p>
      <w:pPr>
        <w:jc w:val="center"/>
        <w:spacing w:before="120" w:after="60"/>
      </w:pPr>
      <w:r>
        <w:drawing>
          <wp:inline xmlns:wp="http://schemas.openxmlformats.org/drawingml/2006/wordprocessingDrawing" distT="0" distB="0" distL="0" distR="0">
            <wp:extent cx="5486400" cy="1800000"/>
            <wp:docPr id="2" name="Image2"/>
            <a:graphic xmlns:a="http://schemas.openxmlformats.org/drawingml/2006/main">
              <a:graphicData uri="http://schemas.openxmlformats.org/drawingml/2006/picture">
                <pic:pic xmlns:pic="http://schemas.openxmlformats.org/drawingml/2006/picture">
                  <pic:nvPicPr>
                    <pic:cNvPr id="0" name="Image2"/>
                    <pic:cNvPicPr/>
                  </pic:nvPicPr>
                  <pic:blipFill>
                    <a:blip xmlns:r="http://schemas.openxmlformats.org/officeDocument/2006/relationships" r:embed="rId2"/>
                    <a:stretch>
                      <a:fillRect/>
                    </a:stretch>
                  </pic:blipFill>
                  <pic:spPr>
                    <a:xfrm>
                      <a:off x="0" y="0"/>
                      <a:ext cx="5486400" cy="1800000"/>
                    </a:xfrm>
                    <a:prstGeom prst="rect">
                      <a:avLst/>
                    </a:prstGeom>
                  </pic:spPr>
                </pic:pic>
              </a:graphicData>
            </a:graphic>
          </wp:inline>
        </w:drawing>
      </w:r>
    </w:p>
    <w:p>
      <w:pPr>
        <w:pStyle w:val="Caption"/>
        <w:spacing w:after="120"/>
      </w:pPr>
      <w:r>
        <w:t xml:space="preserve">Gambar 2. Hasil pengujian GET /</w:t>
      </w:r>
    </w:p>
    <w:p>
      <w:pPr>
        <w:jc w:val="center"/>
        <w:spacing w:before="120" w:after="60"/>
      </w:pPr>
      <w:r>
        <w:drawing>
          <wp:inline xmlns:wp="http://schemas.openxmlformats.org/drawingml/2006/wordprocessingDrawing" distT="0" distB="0" distL="0" distR="0">
            <wp:extent cx="5486400" cy="1800000"/>
            <wp:docPr id="3" name="Image3"/>
            <a:graphic xmlns:a="http://schemas.openxmlformats.org/drawingml/2006/main">
              <a:graphicData uri="http://schemas.openxmlformats.org/drawingml/2006/picture">
                <pic:pic xmlns:pic="http://schemas.openxmlformats.org/drawingml/2006/picture">
                  <pic:nvPicPr>
                    <pic:cNvPr id="0" name="Image3"/>
                    <pic:cNvPicPr/>
                  </pic:nvPicPr>
                  <pic:blipFill>
                    <a:blip xmlns:r="http://schemas.openxmlformats.org/officeDocument/2006/relationships" r:embed="rId3"/>
                    <a:stretch>
                      <a:fillRect/>
                    </a:stretch>
                  </pic:blipFill>
                  <pic:spPr>
                    <a:xfrm>
                      <a:off x="0" y="0"/>
                      <a:ext cx="5486400" cy="1800000"/>
                    </a:xfrm>
                    <a:prstGeom prst="rect">
                      <a:avLst/>
                    </a:prstGeom>
                  </pic:spPr>
                </pic:pic>
              </a:graphicData>
            </a:graphic>
          </wp:inline>
        </w:drawing>
      </w:r>
    </w:p>
    <w:p>
      <w:pPr>
        <w:pStyle w:val="Caption"/>
        <w:spacing w:after="120"/>
      </w:pPr>
      <w:r>
        <w:t xml:space="preserve">Gambar 3. Hasil pengujian GET /destinasi</w:t>
      </w:r>
    </w:p>
    <w:p>
      <w:pPr>
        <w:pStyle w:val="Heading1"/>
        <w:spacing w:after="120"/>
      </w:pPr>
      <w:r>
        <w:t xml:space="preserve">BAB 7 KESIMPULAN</w:t>
      </w:r>
    </w:p>
    <w:p>
      <w:pPr>
        <w:pStyle w:val="Normal"/>
        <w:spacing w:after="120"/>
      </w:pPr>
      <w:r>
        <w:t xml:space="preserve">Berdasarkan hasil praktikum dan analisis arsitektur, dapat disimpulkan bahwa WisataKu menggunakan pendekatan monolitik modular sebagai tahap awal pengembangan backend. Pendekatan tersebut memudahkan pengerjaan, pengujian, dan pengelolaan sistem ketika fitur masih terbatas.</w:t>
      </w:r>
    </w:p>
    <w:p>
      <w:pPr>
        <w:pStyle w:val="Normal"/>
        <w:spacing w:after="120"/>
      </w:pPr>
      <w:r>
        <w:t xml:space="preserve">Aplikasi mobile dan web admin dapat menggunakan backend NestJS yang sama melalui REST API. Apabila kebutuhan sistem meningkat, arsitektur masih dapat dikembangkan secara bertahap, termasuk mempertimbangkan microservices jika skala dan kompleksitas aplikasi sudah memerlukannya. Pada tahap ini, sistem masih merupakan fondasi praktikum dan belum diklaim sebagai sistem produksi.</w:t>
      </w:r>
    </w:p>
    <w:p>
      <w:pPr>
        <w:pStyle w:val="Heading1"/>
        <w:spacing w:after="120"/>
      </w:pPr>
      <w:r>
        <w:t xml:space="preserve">Referensi</w:t>
      </w:r>
    </w:p>
    <w:p>
      <w:pPr>
        <w:pStyle w:val="Normal"/>
        <w:spacing w:after="120"/>
      </w:pPr>
      <w:r>
        <w:t xml:space="preserve">1. Dokumentasi analisis internal: docs/tugas-1-analisis-arsitektur.md</w:t>
      </w:r>
    </w:p>
    <w:p>
      <w:pPr>
        <w:pStyle w:val="Normal"/>
        <w:spacing w:after="120"/>
      </w:pPr>
      <w:r>
        <w:t xml:space="preserve">2. Diagram arsitektur: docs/wisataku-arsitektur.drawio</w:t>
      </w:r>
    </w:p>
    <w:p>
      <w:pPr>
        <w:pStyle w:val="Normal"/>
        <w:spacing w:after="120"/>
      </w:pPr>
      <w:r>
        <w:t xml:space="preserve">3. Implementasi project wisataku-api, khususnya endpoint GET / dan GET /destinasi</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qFormat/>
    <w:rPr>
      <w:rFonts w:ascii="Calibri" w:hAnsi="Calibri"/>
      <w:sz w:val="22"/>
    </w:rPr>
  </w:style>
  <w:style w:type="paragraph" w:styleId="Heading1">
    <w:name w:val="heading 1"/>
    <w:basedOn w:val="Normal"/>
    <w:qFormat/>
    <w:pPr>
      <w:spacing w:before="240" w:after="120"/>
    </w:pPr>
    <w:rPr>
      <w:b/>
      <w:sz w:val="32"/>
      <w:color w:val="243B53"/>
    </w:rPr>
  </w:style>
  <w:style w:type="paragraph" w:styleId="Heading2">
    <w:name w:val="heading 2"/>
    <w:basedOn w:val="Normal"/>
    <w:qFormat/>
    <w:pPr>
      <w:spacing w:before="200" w:after="100"/>
    </w:pPr>
    <w:rPr>
      <w:b/>
      <w:sz w:val="26"/>
      <w:color w:val="243B53"/>
    </w:rPr>
  </w:style>
  <w:style w:type="paragraph" w:styleId="Heading3">
    <w:name w:val="heading 3"/>
    <w:basedOn w:val="Normal"/>
    <w:qFormat/>
    <w:pPr>
      <w:spacing w:before="160" w:after="80"/>
    </w:pPr>
    <w:rPr>
      <w:b/>
      <w:sz w:val="24"/>
      <w:color w:val="243B53"/>
    </w:rPr>
  </w:style>
  <w:style w:type="paragraph" w:styleId="Caption">
    <w:name w:val="Caption"/>
    <w:basedOn w:val="Normal"/>
    <w:qFormat/>
    <w:pPr>
      <w:jc w:val="center"/>
      <w:spacing w:after="160"/>
    </w:pPr>
    <w:rPr>
      <w:i/>
      <w:sz w:val="18"/>
      <w:color w:val="52606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
  <Relationship Id="rId2" Type="http://schemas.openxmlformats.org/officeDocument/2006/relationships/image" Target="media/image2.png"/>
  <Relationship Id="rId3" Type="http://schemas.openxmlformats.org/officeDocument/2006/relationships/image" Target="media/image3.png"/>
  <Relationship Id="rId4" Type="http://schemas.openxmlformats.org/officeDocument/2006/relationships/image" Target="media/image4.png"/>
</Relationships>
</file>