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33" w:rsidRPr="000B5033" w:rsidRDefault="000B5033" w:rsidP="000B50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11</w:t>
      </w:r>
    </w:p>
    <w:p w:rsidR="000B5033" w:rsidRPr="000B5033" w:rsidRDefault="000B5033" w:rsidP="000B50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Safira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Amalia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P.R </w:t>
      </w:r>
      <w:proofErr w:type="gramStart"/>
      <w:r w:rsidRPr="000B5033">
        <w:rPr>
          <w:rFonts w:ascii="Times New Roman" w:hAnsi="Times New Roman" w:cs="Times New Roman"/>
          <w:b/>
          <w:sz w:val="24"/>
          <w:szCs w:val="24"/>
        </w:rPr>
        <w:t>( LDA</w:t>
      </w:r>
      <w:proofErr w:type="gram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0B5033">
        <w:rPr>
          <w:rFonts w:ascii="Times New Roman" w:hAnsi="Times New Roman" w:cs="Times New Roman"/>
          <w:b/>
          <w:sz w:val="24"/>
          <w:szCs w:val="24"/>
        </w:rPr>
        <w:tab/>
        <w:t>2101191008</w:t>
      </w:r>
    </w:p>
    <w:p w:rsidR="000B5033" w:rsidRPr="000B5033" w:rsidRDefault="000B5033" w:rsidP="000B50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Tyas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Oksi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(PCA) </w:t>
      </w:r>
      <w:r w:rsidRPr="000B5033">
        <w:rPr>
          <w:rFonts w:ascii="Times New Roman" w:hAnsi="Times New Roman" w:cs="Times New Roman"/>
          <w:b/>
          <w:sz w:val="24"/>
          <w:szCs w:val="24"/>
        </w:rPr>
        <w:tab/>
      </w:r>
      <w:r w:rsidRPr="000B5033">
        <w:rPr>
          <w:rFonts w:ascii="Times New Roman" w:hAnsi="Times New Roman" w:cs="Times New Roman"/>
          <w:b/>
          <w:sz w:val="24"/>
          <w:szCs w:val="24"/>
        </w:rPr>
        <w:tab/>
        <w:t>2101191014</w:t>
      </w:r>
    </w:p>
    <w:p w:rsidR="000B5033" w:rsidRPr="000B5033" w:rsidRDefault="000B5033" w:rsidP="000B50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Agita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Purwandani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(FA)</w:t>
      </w:r>
      <w:r w:rsidRPr="000B5033">
        <w:rPr>
          <w:rFonts w:ascii="Times New Roman" w:hAnsi="Times New Roman" w:cs="Times New Roman"/>
          <w:b/>
          <w:sz w:val="24"/>
          <w:szCs w:val="24"/>
        </w:rPr>
        <w:tab/>
        <w:t>2101191006</w:t>
      </w:r>
    </w:p>
    <w:p w:rsidR="000B5033" w:rsidRPr="000B5033" w:rsidRDefault="000B5033" w:rsidP="000B50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5033" w:rsidRDefault="000B5033" w:rsidP="000B503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Perbandingan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PCA,LDA </w:t>
      </w: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FA </w:t>
      </w: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5033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0B50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5033">
        <w:rPr>
          <w:rFonts w:ascii="Times New Roman" w:hAnsi="Times New Roman" w:cs="Times New Roman"/>
          <w:b/>
          <w:i/>
          <w:sz w:val="24"/>
          <w:szCs w:val="24"/>
        </w:rPr>
        <w:t>Neu</w:t>
      </w:r>
      <w:bookmarkStart w:id="0" w:name="_GoBack"/>
      <w:bookmarkEnd w:id="0"/>
      <w:r w:rsidRPr="000B5033">
        <w:rPr>
          <w:rFonts w:ascii="Times New Roman" w:hAnsi="Times New Roman" w:cs="Times New Roman"/>
          <w:b/>
          <w:i/>
          <w:sz w:val="24"/>
          <w:szCs w:val="24"/>
        </w:rPr>
        <w:t>ral</w:t>
      </w:r>
      <w:r w:rsidRPr="000B50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5033">
        <w:rPr>
          <w:rFonts w:ascii="Times New Roman" w:hAnsi="Times New Roman" w:cs="Times New Roman"/>
          <w:b/>
          <w:i/>
          <w:sz w:val="24"/>
          <w:szCs w:val="24"/>
        </w:rPr>
        <w:t>Network</w:t>
      </w:r>
    </w:p>
    <w:p w:rsidR="000B5033" w:rsidRPr="000B5033" w:rsidRDefault="000B5033" w:rsidP="000B503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3D12" w:rsidRDefault="00353616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61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361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5361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>.</w:t>
      </w:r>
    </w:p>
    <w:p w:rsidR="00353616" w:rsidRDefault="00353616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616">
        <w:rPr>
          <w:rFonts w:ascii="Times New Roman" w:hAnsi="Times New Roman" w:cs="Times New Roman"/>
          <w:i/>
          <w:sz w:val="24"/>
          <w:szCs w:val="24"/>
        </w:rPr>
        <w:t>Principal component analysis</w:t>
      </w:r>
      <w:r w:rsidRPr="00353616">
        <w:rPr>
          <w:rFonts w:ascii="Times New Roman" w:hAnsi="Times New Roman" w:cs="Times New Roman"/>
          <w:sz w:val="24"/>
          <w:szCs w:val="24"/>
        </w:rPr>
        <w:t xml:space="preserve"> (PCA)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subspace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linear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PCA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ortogonal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616">
        <w:rPr>
          <w:rFonts w:ascii="Times New Roman" w:hAnsi="Times New Roman" w:cs="Times New Roman"/>
          <w:i/>
          <w:sz w:val="24"/>
          <w:szCs w:val="24"/>
        </w:rPr>
        <w:t>subspace</w:t>
      </w:r>
      <w:proofErr w:type="gram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r w:rsidRPr="00353616">
        <w:rPr>
          <w:rFonts w:ascii="Times New Roman" w:hAnsi="Times New Roman" w:cs="Times New Roman"/>
          <w:i/>
          <w:sz w:val="24"/>
          <w:szCs w:val="24"/>
        </w:rPr>
        <w:t>Subspace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principal </w:t>
      </w:r>
      <w:r w:rsidRPr="00353616">
        <w:rPr>
          <w:rFonts w:ascii="Times New Roman" w:hAnsi="Times New Roman" w:cs="Times New Roman"/>
          <w:i/>
          <w:sz w:val="24"/>
          <w:szCs w:val="24"/>
        </w:rPr>
        <w:t>subspace</w:t>
      </w:r>
      <w:r w:rsidRPr="00353616">
        <w:rPr>
          <w:rFonts w:ascii="Times New Roman" w:hAnsi="Times New Roman" w:cs="Times New Roman"/>
          <w:sz w:val="24"/>
          <w:szCs w:val="24"/>
        </w:rPr>
        <w:t xml:space="preserve">. PCA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unsupervised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menghiraukan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</w:t>
      </w:r>
      <w:r w:rsidRPr="00353616">
        <w:rPr>
          <w:rFonts w:ascii="Times New Roman" w:hAnsi="Times New Roman" w:cs="Times New Roman"/>
          <w:sz w:val="24"/>
          <w:szCs w:val="24"/>
        </w:rPr>
        <w:t>tor-faktor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>.</w:t>
      </w:r>
      <w:r w:rsidR="0011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1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1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11F28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111F28" w:rsidRDefault="00111F28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11F28" w:rsidRDefault="00111F28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29690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A lati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28" w:rsidRDefault="00366662" w:rsidP="00781AF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:rsidR="001C31AB" w:rsidRDefault="001C31AB" w:rsidP="00781AF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11F28" w:rsidRDefault="00111F28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bersadarkan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masing-</w:t>
      </w:r>
      <w:r w:rsidR="001C31A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455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30,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0036666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366662">
        <w:rPr>
          <w:rFonts w:ascii="Times New Roman" w:hAnsi="Times New Roman" w:cs="Times New Roman"/>
          <w:sz w:val="24"/>
          <w:szCs w:val="24"/>
        </w:rPr>
        <w:t xml:space="preserve"> </w:t>
      </w:r>
      <w:r w:rsidR="001C31AB">
        <w:rPr>
          <w:rFonts w:ascii="Times New Roman" w:hAnsi="Times New Roman" w:cs="Times New Roman"/>
          <w:sz w:val="24"/>
          <w:szCs w:val="24"/>
        </w:rPr>
        <w:t xml:space="preserve">precision B (0.97)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M (0.97) accuracy yang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A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0.97</w:t>
      </w:r>
    </w:p>
    <w:p w:rsidR="001C31AB" w:rsidRDefault="001C31AB" w:rsidP="00781AF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585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AB" w:rsidRDefault="00FC58FF" w:rsidP="00781AF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C31AB">
        <w:rPr>
          <w:rFonts w:ascii="Times New Roman" w:hAnsi="Times New Roman" w:cs="Times New Roman"/>
          <w:sz w:val="24"/>
          <w:szCs w:val="24"/>
        </w:rPr>
        <w:t xml:space="preserve"> PCA</w:t>
      </w:r>
    </w:p>
    <w:p w:rsidR="00781AFA" w:rsidRDefault="00781AFA" w:rsidP="00781AF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C31AB" w:rsidRDefault="001C31AB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44</m:t>
                  </m:r>
                </m:e>
              </m:mr>
            </m:m>
          </m:e>
        </m:d>
      </m:oMath>
      <w:r w:rsidR="00781AFA">
        <w:rPr>
          <w:rFonts w:ascii="Times New Roman" w:eastAsiaTheme="minorEastAsia" w:hAnsi="Times New Roman" w:cs="Times New Roman"/>
          <w:sz w:val="24"/>
          <w:szCs w:val="24"/>
        </w:rPr>
        <w:t xml:space="preserve"> didapatkan B dengan precision 0.95 dan M dengan nilai precision 0.88 sehingga akurasi yang didapat adalah 0.92 besarnya akurasi dipengaruhi oleh banyakn</w:t>
      </w:r>
      <w:proofErr w:type="spellStart"/>
      <w:r w:rsidR="00781AFA">
        <w:rPr>
          <w:rFonts w:ascii="Times New Roman" w:eastAsiaTheme="minorEastAsia" w:hAnsi="Times New Roman" w:cs="Times New Roman"/>
          <w:sz w:val="24"/>
          <w:szCs w:val="24"/>
        </w:rPr>
        <w:t>ya</w:t>
      </w:r>
      <w:proofErr w:type="spellEnd"/>
      <w:r w:rsidR="00781AFA">
        <w:rPr>
          <w:rFonts w:ascii="Times New Roman" w:eastAsiaTheme="minorEastAsia" w:hAnsi="Times New Roman" w:cs="Times New Roman"/>
          <w:sz w:val="24"/>
          <w:szCs w:val="24"/>
        </w:rPr>
        <w:t xml:space="preserve"> database.</w:t>
      </w:r>
    </w:p>
    <w:p w:rsidR="00353616" w:rsidRDefault="00353616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616">
        <w:rPr>
          <w:rFonts w:ascii="Times New Roman" w:hAnsi="Times New Roman" w:cs="Times New Roman"/>
          <w:i/>
          <w:sz w:val="24"/>
          <w:szCs w:val="24"/>
        </w:rPr>
        <w:t>Fisher discriminant analysis</w:t>
      </w:r>
      <w:r w:rsidRPr="00353616">
        <w:rPr>
          <w:rFonts w:ascii="Times New Roman" w:hAnsi="Times New Roman" w:cs="Times New Roman"/>
          <w:sz w:val="24"/>
          <w:szCs w:val="24"/>
        </w:rPr>
        <w:t xml:space="preserve"> (FDA)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subspace</w:t>
      </w:r>
      <w:r w:rsidRPr="00353616">
        <w:rPr>
          <w:rFonts w:ascii="Times New Roman" w:hAnsi="Times New Roman" w:cs="Times New Roman"/>
          <w:sz w:val="24"/>
          <w:szCs w:val="24"/>
        </w:rPr>
        <w:t xml:space="preserve"> linear lain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supervised</w:t>
      </w:r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5361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menguatka</w:t>
      </w:r>
      <w:r w:rsidR="008C37F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7F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8C3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7F1">
        <w:rPr>
          <w:rFonts w:ascii="Times New Roman" w:hAnsi="Times New Roman" w:cs="Times New Roman"/>
          <w:sz w:val="24"/>
          <w:szCs w:val="24"/>
        </w:rPr>
        <w:t>antarkelas</w:t>
      </w:r>
      <w:proofErr w:type="spellEnd"/>
      <w:r w:rsidR="008C37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37F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C37F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53616">
        <w:rPr>
          <w:rFonts w:ascii="Times New Roman" w:hAnsi="Times New Roman" w:cs="Times New Roman"/>
          <w:sz w:val="24"/>
          <w:szCs w:val="24"/>
        </w:rPr>
        <w:t>banding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ngelompok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37F1" w:rsidRDefault="008C37F1" w:rsidP="008C37F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5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657" cy="18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F1" w:rsidRDefault="008C37F1" w:rsidP="008C37F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</w:t>
      </w:r>
    </w:p>
    <w:p w:rsidR="008C37F1" w:rsidRDefault="008C37F1" w:rsidP="008C37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1,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precision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0.98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0.80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0.96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8C37F1" w:rsidRDefault="008C37F1" w:rsidP="008C37F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81AFA" w:rsidRDefault="00781AFA" w:rsidP="00781A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6480" cy="18290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F1" w:rsidRDefault="00366662" w:rsidP="00781A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8C37F1">
        <w:rPr>
          <w:rFonts w:ascii="Times New Roman" w:hAnsi="Times New Roman" w:cs="Times New Roman"/>
          <w:sz w:val="24"/>
          <w:szCs w:val="24"/>
        </w:rPr>
        <w:t xml:space="preserve"> FDA</w:t>
      </w:r>
    </w:p>
    <w:p w:rsidR="008C37F1" w:rsidRDefault="008C37F1" w:rsidP="008C37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0.97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PCA. </w:t>
      </w:r>
    </w:p>
    <w:p w:rsidR="008C37F1" w:rsidRDefault="008C37F1" w:rsidP="008C37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44059" cy="157184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F1" w:rsidRPr="00353616" w:rsidRDefault="00366662" w:rsidP="00781A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FDA</w:t>
      </w:r>
    </w:p>
    <w:p w:rsidR="00353616" w:rsidRDefault="00353616" w:rsidP="00781A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FDA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5361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maximum-likelihood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“</w:t>
      </w:r>
      <w:r w:rsidRPr="00353616">
        <w:rPr>
          <w:rFonts w:ascii="Times New Roman" w:hAnsi="Times New Roman" w:cs="Times New Roman"/>
          <w:i/>
          <w:sz w:val="24"/>
          <w:szCs w:val="24"/>
        </w:rPr>
        <w:t>reduced</w:t>
      </w:r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rank</w:t>
      </w:r>
      <w:r w:rsidRPr="0035361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i/>
          <w:sz w:val="24"/>
          <w:szCs w:val="24"/>
        </w:rPr>
        <w:t>Linear Discriminant A</w:t>
      </w:r>
      <w:r w:rsidRPr="00353616">
        <w:rPr>
          <w:rFonts w:ascii="Times New Roman" w:hAnsi="Times New Roman" w:cs="Times New Roman"/>
          <w:i/>
          <w:sz w:val="24"/>
          <w:szCs w:val="24"/>
        </w:rPr>
        <w:t>nalysis</w:t>
      </w:r>
      <w:r w:rsidRPr="00353616">
        <w:rPr>
          <w:rFonts w:ascii="Times New Roman" w:hAnsi="Times New Roman" w:cs="Times New Roman"/>
          <w:sz w:val="24"/>
          <w:szCs w:val="24"/>
        </w:rPr>
        <w:t xml:space="preserve"> (LDA). LDA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generatif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kovarian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intra-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reduced rank LDA, model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generatif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4F245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F245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2458">
        <w:rPr>
          <w:rFonts w:ascii="Times New Roman" w:hAnsi="Times New Roman" w:cs="Times New Roman"/>
          <w:i/>
          <w:sz w:val="24"/>
          <w:szCs w:val="24"/>
        </w:rPr>
        <w:t xml:space="preserve"> subspace linear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5361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53616">
        <w:rPr>
          <w:rFonts w:ascii="Times New Roman" w:hAnsi="Times New Roman" w:cs="Times New Roman"/>
          <w:sz w:val="24"/>
          <w:szCs w:val="24"/>
        </w:rPr>
        <w:t>.</w:t>
      </w:r>
    </w:p>
    <w:p w:rsidR="004F2458" w:rsidRDefault="004F2458" w:rsidP="004F245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58070" cy="161298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 latih l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58" w:rsidRDefault="004F2458" w:rsidP="004F2458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6. </w:t>
      </w:r>
      <w:proofErr w:type="spellStart"/>
      <w:r w:rsidR="00366662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366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="00366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66662">
        <w:rPr>
          <w:rFonts w:ascii="Times New Roman" w:eastAsiaTheme="minorEastAsia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LDA</w:t>
      </w:r>
    </w:p>
    <w:p w:rsidR="004F2458" w:rsidRDefault="004F2458" w:rsidP="004F245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66662" w:rsidRDefault="00366662" w:rsidP="00D84E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6,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diproses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mengetahui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precision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precision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tertinggi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bernilai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0.99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2458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4F2458">
        <w:rPr>
          <w:rFonts w:ascii="Times New Roman" w:eastAsiaTheme="minorEastAsia" w:hAnsi="Times New Roman" w:cs="Times New Roman"/>
          <w:sz w:val="24"/>
          <w:szCs w:val="24"/>
        </w:rPr>
        <w:t xml:space="preserve"> 0.99</w:t>
      </w:r>
      <w:r w:rsidR="00D84E9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7.</w:t>
      </w:r>
    </w:p>
    <w:p w:rsidR="00366662" w:rsidRDefault="00366662" w:rsidP="00D84E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258070" cy="159393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ngujian l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FE" w:rsidRDefault="00825AFE" w:rsidP="00825AFE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7.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LDA</w:t>
      </w:r>
    </w:p>
    <w:p w:rsidR="00825AFE" w:rsidRDefault="00366662" w:rsidP="00D84E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LDA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0.97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0.96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0.96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5AFE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825AFE">
        <w:rPr>
          <w:rFonts w:ascii="Times New Roman" w:eastAsiaTheme="minorEastAsia" w:hAnsi="Times New Roman" w:cs="Times New Roman"/>
          <w:sz w:val="24"/>
          <w:szCs w:val="24"/>
        </w:rPr>
        <w:t xml:space="preserve"> PCA.</w:t>
      </w:r>
    </w:p>
    <w:p w:rsidR="00825AFE" w:rsidRDefault="00825AFE" w:rsidP="00825AF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1047C" wp14:editId="5135D878">
            <wp:extent cx="271462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fusion matrix test data L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769" cy="24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FE" w:rsidRDefault="00825AFE" w:rsidP="00825AFE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 </w:t>
      </w:r>
      <w:r w:rsidRPr="004F2458">
        <w:rPr>
          <w:rFonts w:ascii="Times New Roman" w:hAnsi="Times New Roman" w:cs="Times New Roman"/>
          <w:i/>
          <w:sz w:val="24"/>
          <w:szCs w:val="24"/>
        </w:rPr>
        <w:t xml:space="preserve">Confusion matrix </w:t>
      </w:r>
      <w:proofErr w:type="spellStart"/>
      <w:r w:rsidRPr="004F2458">
        <w:rPr>
          <w:rFonts w:ascii="Times New Roman" w:hAnsi="Times New Roman" w:cs="Times New Roman"/>
          <w:i/>
          <w:sz w:val="24"/>
          <w:szCs w:val="24"/>
        </w:rPr>
        <w:t>Testdata</w:t>
      </w:r>
      <w:proofErr w:type="spellEnd"/>
    </w:p>
    <w:p w:rsidR="00825AFE" w:rsidRDefault="0063604B" w:rsidP="00825AF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1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F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LDA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dilihatpada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8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5E84">
        <w:rPr>
          <w:rFonts w:ascii="Times New Roman" w:hAnsi="Times New Roman" w:cs="Times New Roman"/>
          <w:sz w:val="24"/>
          <w:szCs w:val="24"/>
        </w:rPr>
        <w:t xml:space="preserve"> 8,</w:t>
      </w:r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label B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label M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label M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label B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label B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58F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C58FF">
        <w:rPr>
          <w:rFonts w:ascii="Times New Roman" w:hAnsi="Times New Roman" w:cs="Times New Roman"/>
          <w:sz w:val="24"/>
          <w:szCs w:val="24"/>
        </w:rPr>
        <w:t>.</w:t>
      </w:r>
    </w:p>
    <w:p w:rsidR="00825AFE" w:rsidRDefault="00825AFE" w:rsidP="00D84E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2194AF1" wp14:editId="2F5CF2B8">
            <wp:extent cx="4525006" cy="27340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BANDING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FE" w:rsidRDefault="00825AFE" w:rsidP="00825AFE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9.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</w:p>
    <w:p w:rsidR="00D84E9E" w:rsidRDefault="00825AFE" w:rsidP="00D84E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="00F25EDE">
        <w:rPr>
          <w:rFonts w:ascii="Times New Roman" w:eastAsiaTheme="minorEastAsia" w:hAnsi="Times New Roman" w:cs="Times New Roman"/>
          <w:sz w:val="24"/>
          <w:szCs w:val="24"/>
        </w:rPr>
        <w:t>Mengacu</w:t>
      </w:r>
      <w:proofErr w:type="spellEnd"/>
      <w:r w:rsidR="00F25E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5EDE"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 w:rsidR="00F25E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5EDE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="00F25EDE">
        <w:rPr>
          <w:rFonts w:ascii="Times New Roman" w:eastAsiaTheme="minorEastAsia" w:hAnsi="Times New Roman" w:cs="Times New Roman"/>
          <w:sz w:val="24"/>
          <w:szCs w:val="24"/>
        </w:rPr>
        <w:t xml:space="preserve"> 9,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D84E9E">
        <w:rPr>
          <w:rFonts w:ascii="Times New Roman" w:eastAsiaTheme="minorEastAsia" w:hAnsi="Times New Roman" w:cs="Times New Roman"/>
          <w:sz w:val="24"/>
          <w:szCs w:val="24"/>
        </w:rPr>
        <w:t>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klasifikasi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disimpulkan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84E9E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FDA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53616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r w:rsidRPr="00353616">
        <w:rPr>
          <w:rFonts w:ascii="Times New Roman" w:hAnsi="Times New Roman" w:cs="Times New Roman"/>
          <w:i/>
          <w:sz w:val="24"/>
          <w:szCs w:val="24"/>
        </w:rPr>
        <w:t>supervised</w:t>
      </w:r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616">
        <w:rPr>
          <w:rFonts w:ascii="Times New Roman" w:hAnsi="Times New Roman" w:cs="Times New Roman"/>
          <w:sz w:val="24"/>
          <w:szCs w:val="24"/>
        </w:rPr>
        <w:t>menguatka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4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E5D" w:rsidRPr="00353616">
        <w:rPr>
          <w:rFonts w:ascii="Times New Roman" w:hAnsi="Times New Roman" w:cs="Times New Roman"/>
          <w:sz w:val="24"/>
          <w:szCs w:val="24"/>
        </w:rPr>
        <w:t>LDA</w:t>
      </w:r>
      <w:r w:rsidR="001E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E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5E5D">
        <w:rPr>
          <w:rFonts w:ascii="Times New Roman" w:hAnsi="Times New Roman" w:cs="Times New Roman"/>
          <w:sz w:val="24"/>
          <w:szCs w:val="24"/>
        </w:rPr>
        <w:t xml:space="preserve"> </w:t>
      </w:r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pengklasifikasi</w:t>
      </w:r>
      <w:r w:rsidR="001E5E5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E5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generatif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kovarian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intra-</w:t>
      </w:r>
      <w:proofErr w:type="spellStart"/>
      <w:r w:rsidR="001E5E5D" w:rsidRPr="003536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5E5D" w:rsidRPr="00353616">
        <w:rPr>
          <w:rFonts w:ascii="Times New Roman" w:hAnsi="Times New Roman" w:cs="Times New Roman"/>
          <w:sz w:val="24"/>
          <w:szCs w:val="24"/>
        </w:rPr>
        <w:t xml:space="preserve"> yang </w:t>
      </w:r>
      <w:r w:rsidR="001E5E5D">
        <w:rPr>
          <w:rFonts w:ascii="Times New Roman" w:hAnsi="Times New Roman" w:cs="Times New Roman"/>
          <w:sz w:val="24"/>
          <w:szCs w:val="24"/>
        </w:rPr>
        <w:t>identic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</w:t>
      </w:r>
      <w:r w:rsidR="00F25ED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25AFE" w:rsidRPr="004F2458" w:rsidRDefault="00825AFE" w:rsidP="00D84E9E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F2458" w:rsidRPr="004F2458" w:rsidRDefault="004F2458" w:rsidP="004F245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4F2458" w:rsidRPr="004F2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16"/>
    <w:rsid w:val="000B5033"/>
    <w:rsid w:val="00111F28"/>
    <w:rsid w:val="001C31AB"/>
    <w:rsid w:val="001E5E5D"/>
    <w:rsid w:val="00226408"/>
    <w:rsid w:val="00332257"/>
    <w:rsid w:val="00353616"/>
    <w:rsid w:val="00366662"/>
    <w:rsid w:val="004F2458"/>
    <w:rsid w:val="0063604B"/>
    <w:rsid w:val="00781AFA"/>
    <w:rsid w:val="00825AFE"/>
    <w:rsid w:val="008655C0"/>
    <w:rsid w:val="008872D3"/>
    <w:rsid w:val="008C37F1"/>
    <w:rsid w:val="009135FB"/>
    <w:rsid w:val="00A0028B"/>
    <w:rsid w:val="00BF5E84"/>
    <w:rsid w:val="00D04CAA"/>
    <w:rsid w:val="00D84E9E"/>
    <w:rsid w:val="00E53D12"/>
    <w:rsid w:val="00F25EDE"/>
    <w:rsid w:val="00FC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1FE4"/>
  <w15:chartTrackingRefBased/>
  <w15:docId w15:val="{B1B82A5B-AE88-4D58-9AAF-78F02BEE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Gambar 1."/>
    <w:basedOn w:val="Normal"/>
    <w:next w:val="Normal"/>
    <w:autoRedefine/>
    <w:uiPriority w:val="99"/>
    <w:unhideWhenUsed/>
    <w:rsid w:val="008655C0"/>
    <w:pPr>
      <w:spacing w:after="0"/>
    </w:pPr>
    <w:rPr>
      <w:rFonts w:ascii="Times New Roman" w:eastAsia="Calibri" w:hAnsi="Times New Roman" w:cs="Arial"/>
      <w:sz w:val="24"/>
    </w:rPr>
  </w:style>
  <w:style w:type="character" w:styleId="PlaceholderText">
    <w:name w:val="Placeholder Text"/>
    <w:basedOn w:val="DefaultParagraphFont"/>
    <w:uiPriority w:val="99"/>
    <w:semiHidden/>
    <w:rsid w:val="00781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ONE PIECE</cp:lastModifiedBy>
  <cp:revision>7</cp:revision>
  <dcterms:created xsi:type="dcterms:W3CDTF">2020-12-22T14:21:00Z</dcterms:created>
  <dcterms:modified xsi:type="dcterms:W3CDTF">2020-12-24T05:55:00Z</dcterms:modified>
</cp:coreProperties>
</file>