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</w:t>
      </w:r>
      <w:r>
        <w:rPr>
          <w:rFonts w:ascii="Times New Roman" w:hAnsi="Times New Roman"/>
          <w:rtl w:val="0"/>
          <w:lang w:val="en-US"/>
        </w:rPr>
        <w:t>web3/</w:t>
      </w:r>
      <w:r>
        <w:rPr>
          <w:rFonts w:ascii="Times New Roman" w:hAnsi="Times New Roman"/>
          <w:rtl w:val="0"/>
          <w:lang w:val="en-US"/>
        </w:rPr>
        <w:t>Node/React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203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20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Grapevine</w:t>
      </w:r>
      <w:r>
        <w:rPr>
          <w:rFonts w:ascii="Times New Roman" w:hAnsi="Times New Roman"/>
          <w:rtl w:val="0"/>
          <w:lang w:val="en-US"/>
        </w:rPr>
        <w:t xml:space="preserve"> (Remote)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Blockchain Developer </w:t>
      </w:r>
      <w:r>
        <w:rPr>
          <w:rFonts w:ascii="Times New Roman" w:cs="Times New Roman" w:hAnsi="Times New Roman" w:eastAsia="Times New Roman"/>
          <w:rtl w:val="0"/>
        </w:rPr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</w:t>
        <w:tab/>
        <w:t xml:space="preserve">          February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Present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 features that allow users to track cryptocurrency holdings, execute trades, and analyze market trends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 an NFT collectible for users to trade on the app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GL Welding and Repairs</w:t>
      </w:r>
      <w:r>
        <w:rPr>
          <w:rFonts w:ascii="Times New Roman" w:hAnsi="Times New Roman"/>
          <w:rtl w:val="0"/>
          <w:lang w:val="en-US"/>
        </w:rPr>
        <w:t xml:space="preserve"> (Ontario, CA)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Web Developer </w:t>
      </w:r>
      <w:r>
        <w:rPr>
          <w:rFonts w:ascii="Times New Roman" w:cs="Times New Roman" w:hAnsi="Times New Roman" w:eastAsia="Times New Roman"/>
          <w:rtl w:val="0"/>
          <w:lang w:val="de-DE"/>
        </w:rPr>
        <w:tab/>
        <w:t xml:space="preserve">    </w:t>
        <w:tab/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Increased business visibility by creating a website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Multiplied customer confidence with a portfolio of past work and customer reviews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9249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24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5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"https://aglawson.github.io/projects.html"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Blockchain Built from Scratch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"https://github.com/aglawson/BlockchainFromScratch"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"https://www.youtube.com/watch?v=BxjGz1e8wvA"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Blockchain Academy</w:t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          February</w:t>
      </w:r>
      <w:r>
        <w:rPr>
          <w:rFonts w:ascii="Times New Roman" w:hAnsi="Times New Roman"/>
          <w:rtl w:val="0"/>
          <w:lang w:val="en-US"/>
        </w:rPr>
        <w:t xml:space="preserve">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Present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"https://aglawson.github.io/certificates"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Smart Contract Programming 201 | Ivan on Tech Academy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Blockchain Developer Bootcamp with Solidity (2021)</w:t>
      </w:r>
      <w:r>
        <w:rPr>
          <w:rFonts w:ascii="Times New Roman" w:hAnsi="Times New Roman"/>
          <w:rtl w:val="0"/>
          <w:lang w:val="en-US"/>
        </w:rPr>
        <w:t xml:space="preserve"> | Udemy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before="100"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de-DE"/>
      <w14:textOutline>
        <w14:noFill/>
      </w14:textOutline>
      <w14:textFill>
        <w14:solidFill>
          <w14:srgbClr w14:val="2A7B88"/>
        </w14:solidFill>
      </w14:textFill>
    </w:rPr>
  </w:style>
  <w:style w:type="numbering" w:styleId="Imported Style 5">
    <w:name w:val="Imported Style 5"/>
    <w:pPr>
      <w:numPr>
        <w:numId w:val="3"/>
      </w:numPr>
    </w:pPr>
  </w:style>
  <w:style w:type="character" w:styleId="Hyperlink.1">
    <w:name w:val="Hyperlink.1"/>
    <w:basedOn w:val="Link"/>
    <w:next w:val="Hyperlink.1"/>
    <w:rPr>
      <w:sz w:val="20"/>
      <w:szCs w:val="20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