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 w:line="240" w:lineRule="auto"/>
        <w:ind w:left="6" w:firstLine="0"/>
        <w:jc w:val="center"/>
        <w:rPr>
          <w:rFonts w:ascii="Times New Roman" w:cs="Times New Roman" w:hAnsi="Times New Roman" w:eastAsia="Times New Roman"/>
          <w:outline w:val="0"/>
          <w:color w:val="32808c"/>
          <w14:textFill>
            <w14:solidFill>
              <w14:srgbClr w14:val="32808D"/>
            </w14:solidFill>
          </w14:textFill>
        </w:rPr>
      </w:pPr>
      <w:r>
        <w:rPr>
          <w:rFonts w:ascii="Times New Roman" w:hAnsi="Times New Roman"/>
          <w:outline w:val="0"/>
          <w:color w:val="32808c"/>
          <w:sz w:val="56"/>
          <w:szCs w:val="56"/>
          <w:rtl w:val="0"/>
          <w:lang w:val="it-IT"/>
          <w14:textFill>
            <w14:solidFill>
              <w14:srgbClr w14:val="32808D"/>
            </w14:solidFill>
          </w14:textFill>
        </w:rPr>
        <w:t xml:space="preserve">Adrian Gabriel Lawson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233" cy="27433"/>
                <wp:effectExtent l="0" t="0" r="0" b="0"/>
                <wp:docPr id="1073741825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233" cy="2743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6.8pt;height:2.2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80" w:line="240" w:lineRule="auto"/>
        <w:ind w:left="4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 xml:space="preserve">Costa Mesa, CA 92627 | (949) 310-9922 | </w:t>
      </w:r>
      <w:r>
        <w:rPr>
          <w:rFonts w:ascii="Times New Roman" w:hAnsi="Times New Roman"/>
          <w:rtl w:val="0"/>
          <w:lang w:val="en-US"/>
        </w:rPr>
        <w:t>adrianglawson@gmail.com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"https://aglawson.github.io"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https://aglawson.github.io</w:t>
      </w:r>
      <w:r>
        <w:rPr/>
        <w:fldChar w:fldCharType="end" w:fldLock="0"/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da-DK"/>
          <w14:textFill>
            <w14:solidFill>
              <w14:srgbClr w14:val="2A7B88"/>
            </w14:solidFill>
          </w14:textFill>
        </w:rPr>
        <w:t>SKILLS</w:t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Solidity (Smart Contracts)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Truffle/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JS/Node/React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C/C++/C#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  <w:sectPr>
          <w:type w:val="continuous"/>
          <w:pgSz w:w="12240" w:h="15840" w:orient="portrait"/>
          <w:pgMar w:top="720" w:right="1152" w:bottom="720" w:left="1152" w:header="720" w:footer="720"/>
          <w:cols w:space="720" w:num="2" w:equalWidth="1"/>
          <w:bidi w:val="0"/>
        </w:sectPr>
      </w:pP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6171"/>
                <wp:effectExtent l="0" t="0" r="0" b="0"/>
                <wp:docPr id="1073741826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6171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96.8pt;height:1.3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en-US"/>
        </w:rPr>
        <w:t xml:space="preserve">EDUCATION 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California State University, Fullerton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</w:t>
        <w:tab/>
        <w:t xml:space="preserve"> </w:t>
        <w:tab/>
        <w:t xml:space="preserve">             </w:t>
        <w:tab/>
        <w:t xml:space="preserve">           </w:t>
        <w:tab/>
        <w:tab/>
      </w: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August 2019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202</w:t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Science in Computer Science</w:t>
      </w:r>
      <w:r>
        <w:rPr>
          <w:rFonts w:ascii="Times New Roman" w:hAnsi="Times New Roman"/>
          <w:rtl w:val="0"/>
          <w:lang w:val="en-US"/>
        </w:rPr>
        <w:t xml:space="preserve"> </w:t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rtl w:val="0"/>
        </w:rPr>
        <w:t>GPA: 3.38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Ivan on Tech Academy</w:t>
      </w:r>
      <w:r>
        <w:rPr>
          <w:rFonts w:ascii="Times New Roman" w:cs="Times New Roman" w:hAnsi="Times New Roman" w:eastAsia="Times New Roman"/>
          <w:u w:val="single"/>
        </w:rPr>
        <w:tab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February 2021 </w:t>
      </w:r>
      <w:r>
        <w:rPr>
          <w:rFonts w:ascii="Times New Roman" w:hAnsi="Times New Roman" w:hint="default"/>
          <w:rtl w:val="0"/>
          <w:lang w:val="en-US"/>
        </w:rPr>
        <w:t>–</w:t>
      </w:r>
      <w:r>
        <w:rPr>
          <w:rFonts w:ascii="Times New Roman" w:hAnsi="Times New Roman"/>
          <w:rtl w:val="0"/>
          <w:lang w:val="en-US"/>
        </w:rPr>
        <w:t xml:space="preserve"> March 2021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Track: Intermediate Blockchain Developer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2f5496"/>
          <w:sz w:val="26"/>
          <w:szCs w:val="2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CERTIFICATES</w:t>
      </w:r>
      <w:r>
        <w:rPr>
          <w:rFonts w:ascii="Times New Roman" w:hAnsi="Times New Roman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"https://aglawson.github.io/certificates"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https://aglawson.github.io/certificates</w:t>
      </w:r>
      <w:r>
        <w:rPr/>
        <w:fldChar w:fldCharType="end" w:fldLock="0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Build a Blockchain and a Cryptocurrency from Scratch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Ethereum Blockchain Developer Bootcamp with Solidity (2021)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23752"/>
                <wp:effectExtent l="0" t="0" r="0" b="0"/>
                <wp:docPr id="1073741827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23752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96.8pt;height:1.9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 xml:space="preserve">WORK EXPERIENCE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Grapevine</w:t>
        <w:tab/>
        <w:tab/>
        <w:tab/>
        <w:t xml:space="preserve"> 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 xml:space="preserve">    </w:t>
        <w:tab/>
        <w:tab/>
        <w:t xml:space="preserve">    </w:t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        February 2021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Present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Blockchain Developer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 features that allow users to track cryptocurrency holdings, execute trades, and analyze market trends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 an NFT collectible for users to trade on the app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GL Welding and Repairs, Ontario, CA</w:t>
        <w:tab/>
        <w:tab/>
        <w:tab/>
        <w:t xml:space="preserve">    </w:t>
        <w:tab/>
        <w:tab/>
        <w:t xml:space="preserve">    </w:t>
        <w:tab/>
        <w:t xml:space="preserve">   May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</w:rPr>
        <w:t>December 2020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Web Developer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Increased business visibility by creating a website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Multiplied customer confidence with a portfolio of past work and customer reviews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9249"/>
                <wp:effectExtent l="0" t="0" r="0" b="0"/>
                <wp:docPr id="1073741828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924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96.8pt;height:1.5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14:textFill>
            <w14:solidFill>
              <w14:srgbClr w14:val="2A7B88"/>
            </w14:solidFill>
          </w14:textFill>
        </w:rPr>
        <w:t>PROJECTS</w:t>
      </w: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en-US"/>
          <w14:textFill>
            <w14:solidFill>
              <w14:srgbClr w14:val="2A7B88"/>
            </w14:solidFill>
          </w14:textFill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"https://aglawson.github.io/projects.html"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https://aglawson.github.io/projects.html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tab/>
      </w:r>
    </w:p>
    <w:p>
      <w:pPr>
        <w:pStyle w:val="Body"/>
        <w:spacing w:after="8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 Blockchain Built from Scratch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"https://github.com/aglawson/BlockchainFromScratch"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  <w:tab/>
        <w:tab/>
        <w:t xml:space="preserve">  January 2021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Constructed a blockchain from scratch using JavaScript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Designed unit tests to ensure quality and security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Implemented functionality for transaction mining and block creation</w:t>
      </w:r>
    </w:p>
    <w:p>
      <w:pPr>
        <w:pStyle w:val="Body"/>
        <w:spacing w:after="80" w:line="240" w:lineRule="auto"/>
        <w:jc w:val="right"/>
        <w:rPr>
          <w:rFonts w:ascii="Times New Roman" w:cs="Times New Roman" w:hAnsi="Times New Roman" w:eastAsia="Times New Roman"/>
        </w:rPr>
      </w:pPr>
      <w:bookmarkStart w:name="_Hlk62739623" w:id="0"/>
      <w:r>
        <w:rPr>
          <w:rFonts w:ascii="Times New Roman" w:hAnsi="Times New Roman"/>
          <w:rtl w:val="0"/>
          <w:lang w:val="en-US"/>
        </w:rPr>
        <w:t>Custom Token and Initial Token Sale</w:t>
      </w:r>
      <w:bookmarkEnd w:id="0"/>
      <w:r>
        <w:rPr>
          <w:rFonts w:ascii="Times New Roman" w:hAnsi="Times New Roman"/>
          <w:rtl w:val="0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"https://www.youtube.com/watch?v=BxjGz1e8wvA"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https://www.youtube.com/watch?v=BxjGz1e8wvA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 xml:space="preserve">  January 2021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Wrote and tested smart contracts for token creation, initial sale whitelisting, and other functionalities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Deployed token to Ethereum test network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website and smart contracts for initial token sale 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Made use of Truffle,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eb3, Node.js, Solidity, and other technologies to complete the project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679"/>
                <wp:effectExtent l="0" t="0" r="0" b="0"/>
                <wp:docPr id="1073741829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67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>ACTIVITIES</w:t>
      </w:r>
    </w:p>
    <w:p>
      <w:pPr>
        <w:pStyle w:val="Body"/>
        <w:tabs>
          <w:tab w:val="right" w:pos="9916"/>
        </w:tabs>
        <w:spacing w:after="80" w:line="240" w:lineRule="auto"/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imes New Roman" w:hAnsi="Times New Roman"/>
          <w:outline w:val="0"/>
          <w:color w:val="404040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Association for Computing Machinery at Cal State Fullerton                                </w:t>
        <w:tab/>
        <w:t xml:space="preserve">               August 2019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–</w:t>
      </w:r>
      <w:r>
        <w:rPr>
          <w:rFonts w:ascii="Times New Roman" w:hAnsi="Times New Roman"/>
          <w:outline w:val="0"/>
          <w:color w:val="404040"/>
          <w:u w:color="404040"/>
          <w:rtl w:val="0"/>
          <w14:textFill>
            <w14:solidFill>
              <w14:srgbClr w14:val="404040"/>
            </w14:solidFill>
          </w14:textFill>
        </w:rPr>
        <w:t xml:space="preserve"> Present                                      </w:t>
      </w:r>
    </w:p>
    <w:p>
      <w:pPr>
        <w:pStyle w:val="Body"/>
        <w:tabs>
          <w:tab w:val="right" w:pos="9916"/>
        </w:tabs>
        <w:spacing w:after="80" w:line="240" w:lineRule="auto"/>
      </w:pP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Developer Student Club</w:t>
        <w:tab/>
        <w:t xml:space="preserve">                                                                                                        August 2020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Present</w:t>
      </w:r>
    </w:p>
    <w:sectPr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×"/>
      <w:lvlJc w:val="left"/>
      <w:pPr>
        <w:ind w:left="7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a7b88"/>
      <w:spacing w:val="0"/>
      <w:kern w:val="0"/>
      <w:position w:val="0"/>
      <w:sz w:val="32"/>
      <w:szCs w:val="32"/>
      <w:u w:val="none" w:color="2a7b88"/>
      <w:shd w:val="nil" w:color="auto" w:fill="auto"/>
      <w:vertAlign w:val="baseline"/>
      <w:lang w:val="en-US"/>
      <w14:textOutline>
        <w14:noFill/>
      </w14:textOutline>
      <w14:textFill>
        <w14:solidFill>
          <w14:srgbClr w14:val="2A7B88"/>
        </w14:solidFill>
      </w14:textFill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character" w:styleId="Hyperlink.2">
    <w:name w:val="Hyperlink.2"/>
    <w:basedOn w:val="Link"/>
    <w:next w:val="Hyperlink.2"/>
    <w:rPr>
      <w:sz w:val="20"/>
      <w:szCs w:val="20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  <w:sz w:val="16"/>
      <w:szCs w:val="16"/>
    </w:r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