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btree, brin, hash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scripts - V17__Create.sql, V17.1__Insert.sql, V17.2__Create_Index.sql, btree.sql, hash.sql. brin.sql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index structures sizes: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benchmarks: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btree_table:</w:t>
        <w:tab/>
        <w:t xml:space="preserve">latency = 0.750 ms</w:t>
        <w:tab/>
        <w:t xml:space="preserve">tps = 13333.335993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hash_table:</w:t>
        <w:tab/>
        <w:t xml:space="preserve">latency = 0.698 ms</w:t>
        <w:tab/>
        <w:t xml:space="preserve">tps = 14324.128834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brin_table:</w:t>
        <w:tab/>
        <w:tab/>
        <w:t xml:space="preserve">latency = 14.175 ms</w:t>
        <w:tab/>
        <w:t xml:space="preserve">tps = 705.449498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