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Gin, btree, gist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Scripts: V19__Create.sql, V19.1__Insert.sql, V19.2__Create_Indexes.sql, test_gin.sql, test_btree.sql, test_gist.sql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index size: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pg_size_pretty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pg_relation_size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indexrelid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pg_stat_user_indexes</w:t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relname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't_gin'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t_gin:</w:t>
        <w:tab/>
        <w:t xml:space="preserve">tps = 2106.007652</w:t>
        <w:tab/>
        <w:tab/>
        <w:t xml:space="preserve">index_size = 296 KB</w:t>
        <w:br w:type="textWrapping"/>
        <w:t xml:space="preserve">t_btree:</w:t>
        <w:tab/>
        <w:t xml:space="preserve">tps = 14321.381491</w:t>
        <w:tab/>
        <w:t xml:space="preserve">index_size = 320 KB</w:t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t_gist:</w:t>
        <w:tab/>
        <w:t xml:space="preserve">tps = 2091.834851</w:t>
        <w:tab/>
        <w:tab/>
        <w:t xml:space="preserve">index_size = 592 KB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