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C51" w:rsidRPr="0049388D" w:rsidRDefault="00B10C51" w:rsidP="00B10C51">
      <w:pPr>
        <w:jc w:val="center"/>
        <w:rPr>
          <w:rFonts w:asciiTheme="minorHAnsi" w:hAnsiTheme="minorHAnsi" w:cstheme="minorHAnsi"/>
        </w:rPr>
      </w:pPr>
      <w:r w:rsidRPr="0049388D">
        <w:rPr>
          <w:rFonts w:asciiTheme="minorHAnsi" w:hAnsiTheme="minorHAnsi" w:cstheme="minorHAnsi"/>
          <w:noProof/>
        </w:rPr>
        <w:drawing>
          <wp:inline distT="0" distB="0" distL="0" distR="0">
            <wp:extent cx="1828800" cy="1390650"/>
            <wp:effectExtent l="0" t="0" r="0" b="0"/>
            <wp:docPr id="1" name="圖片 1" descr="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直"/>
                    <pic:cNvPicPr>
                      <a:picLocks noChangeAspect="1" noChangeArrowheads="1"/>
                    </pic:cNvPicPr>
                  </pic:nvPicPr>
                  <pic:blipFill>
                    <a:blip r:embed="rId8" cstate="print"/>
                    <a:srcRect/>
                    <a:stretch>
                      <a:fillRect/>
                    </a:stretch>
                  </pic:blipFill>
                  <pic:spPr bwMode="auto">
                    <a:xfrm>
                      <a:off x="0" y="0"/>
                      <a:ext cx="1828800" cy="1390650"/>
                    </a:xfrm>
                    <a:prstGeom prst="rect">
                      <a:avLst/>
                    </a:prstGeom>
                    <a:noFill/>
                    <a:ln w="9525">
                      <a:noFill/>
                      <a:miter lim="800000"/>
                      <a:headEnd/>
                      <a:tailEnd/>
                    </a:ln>
                  </pic:spPr>
                </pic:pic>
              </a:graphicData>
            </a:graphic>
          </wp:inline>
        </w:drawing>
      </w:r>
    </w:p>
    <w:p w:rsidR="00B10C51" w:rsidRPr="0049388D" w:rsidRDefault="00B10C51" w:rsidP="00B10C51">
      <w:pPr>
        <w:rPr>
          <w:rFonts w:asciiTheme="minorHAnsi" w:hAnsiTheme="minorHAnsi" w:cstheme="minorHAnsi"/>
        </w:rPr>
      </w:pPr>
    </w:p>
    <w:p w:rsidR="00B10C51" w:rsidRPr="0049388D" w:rsidRDefault="00B10C51" w:rsidP="00B10C51">
      <w:pPr>
        <w:rPr>
          <w:rFonts w:asciiTheme="minorHAnsi" w:hAnsiTheme="minorHAnsi" w:cstheme="minorHAnsi"/>
        </w:rPr>
      </w:pPr>
    </w:p>
    <w:p w:rsidR="00B10C51" w:rsidRPr="0049388D" w:rsidRDefault="00B10C51" w:rsidP="00B10C51">
      <w:pPr>
        <w:rPr>
          <w:rFonts w:asciiTheme="minorHAnsi" w:hAnsiTheme="minorHAnsi" w:cstheme="minorHAnsi"/>
        </w:rPr>
      </w:pPr>
    </w:p>
    <w:p w:rsidR="00B10C51" w:rsidRPr="002672D0" w:rsidRDefault="008B55B8" w:rsidP="00B10C51">
      <w:pPr>
        <w:jc w:val="center"/>
        <w:rPr>
          <w:rFonts w:asciiTheme="minorHAnsi" w:hAnsiTheme="minorHAnsi" w:cstheme="minorHAnsi"/>
          <w:b/>
          <w:sz w:val="72"/>
          <w:szCs w:val="72"/>
        </w:rPr>
      </w:pPr>
      <w:r>
        <w:rPr>
          <w:rFonts w:asciiTheme="minorHAnsi" w:hAnsiTheme="minorHAnsi" w:cstheme="minorHAnsi" w:hint="eastAsia"/>
          <w:b/>
          <w:sz w:val="72"/>
          <w:szCs w:val="72"/>
        </w:rPr>
        <w:t>H</w:t>
      </w:r>
      <w:r>
        <w:rPr>
          <w:rFonts w:asciiTheme="minorHAnsi" w:hAnsiTheme="minorHAnsi" w:cstheme="minorHAnsi"/>
          <w:b/>
          <w:sz w:val="72"/>
          <w:szCs w:val="72"/>
        </w:rPr>
        <w:t>o</w:t>
      </w:r>
      <w:r>
        <w:rPr>
          <w:rFonts w:asciiTheme="minorHAnsi" w:hAnsiTheme="minorHAnsi" w:cstheme="minorHAnsi" w:hint="eastAsia"/>
          <w:b/>
          <w:sz w:val="72"/>
          <w:szCs w:val="72"/>
        </w:rPr>
        <w:t>w to access CM65xx register through HID report</w:t>
      </w:r>
    </w:p>
    <w:p w:rsidR="00967107" w:rsidRDefault="00B10C51" w:rsidP="00967107">
      <w:pPr>
        <w:pStyle w:val="a3"/>
        <w:rPr>
          <w:rFonts w:asciiTheme="minorHAnsi" w:hAnsiTheme="minorHAnsi" w:cstheme="minorHAnsi"/>
          <w:szCs w:val="40"/>
        </w:rPr>
      </w:pPr>
      <w:r>
        <w:rPr>
          <w:rFonts w:asciiTheme="minorHAnsi" w:hAnsiTheme="minorHAnsi" w:cstheme="minorHAnsi" w:hint="eastAsia"/>
          <w:szCs w:val="40"/>
        </w:rPr>
        <w:t xml:space="preserve"> </w:t>
      </w:r>
    </w:p>
    <w:p w:rsidR="00967107" w:rsidRDefault="00967107" w:rsidP="00967107">
      <w:pPr>
        <w:pStyle w:val="a3"/>
        <w:rPr>
          <w:rFonts w:asciiTheme="minorHAnsi" w:hAnsiTheme="minorHAnsi" w:cstheme="minorHAnsi"/>
          <w:szCs w:val="40"/>
        </w:rPr>
      </w:pPr>
    </w:p>
    <w:p w:rsidR="00967107" w:rsidRDefault="00967107" w:rsidP="00967107">
      <w:pPr>
        <w:pStyle w:val="a3"/>
        <w:rPr>
          <w:rFonts w:asciiTheme="minorHAnsi" w:hAnsiTheme="minorHAnsi" w:cstheme="minorHAnsi"/>
          <w:szCs w:val="40"/>
        </w:rPr>
      </w:pPr>
    </w:p>
    <w:p w:rsidR="00967107" w:rsidRDefault="00967107" w:rsidP="00967107">
      <w:pPr>
        <w:pStyle w:val="a3"/>
        <w:rPr>
          <w:rFonts w:asciiTheme="minorHAnsi" w:hAnsiTheme="minorHAnsi" w:cstheme="minorHAnsi"/>
          <w:szCs w:val="40"/>
        </w:rPr>
      </w:pPr>
    </w:p>
    <w:p w:rsidR="00AA1FCA" w:rsidRDefault="00AA1FCA" w:rsidP="00967107">
      <w:pPr>
        <w:widowControl/>
        <w:rPr>
          <w:rFonts w:asciiTheme="minorHAnsi" w:hAnsiTheme="minorHAnsi" w:cstheme="minorHAnsi"/>
          <w:szCs w:val="40"/>
        </w:rPr>
        <w:sectPr w:rsidR="00AA1FCA" w:rsidSect="0004541C">
          <w:headerReference w:type="default" r:id="rId9"/>
          <w:footerReference w:type="default" r:id="rId10"/>
          <w:headerReference w:type="first" r:id="rId11"/>
          <w:pgSz w:w="11906" w:h="16838"/>
          <w:pgMar w:top="1440" w:right="1800" w:bottom="1440" w:left="1800" w:header="851" w:footer="992" w:gutter="0"/>
          <w:cols w:space="425"/>
          <w:titlePg/>
          <w:docGrid w:type="lines" w:linePitch="360"/>
        </w:sectPr>
      </w:pPr>
    </w:p>
    <w:p w:rsidR="00AA1FCA" w:rsidRPr="004F40D1" w:rsidRDefault="00AA1FCA" w:rsidP="00AA1FCA">
      <w:r w:rsidRPr="004F40D1">
        <w:lastRenderedPageBreak/>
        <w:t>Revisio</w:t>
      </w:r>
      <w:r w:rsidRPr="00B64101">
        <w:t>n History</w:t>
      </w:r>
    </w:p>
    <w:p w:rsidR="00AA1FCA" w:rsidRPr="0049388D" w:rsidRDefault="00AA1FCA" w:rsidP="00AA1FCA">
      <w:pPr>
        <w:rPr>
          <w:rFonts w:asciiTheme="minorHAnsi" w:hAnsiTheme="minorHAnsi" w:cstheme="minorHAnsi"/>
        </w:rPr>
      </w:pPr>
    </w:p>
    <w:tbl>
      <w:tblPr>
        <w:tblW w:w="0" w:type="auto"/>
        <w:tblInd w:w="170" w:type="dxa"/>
        <w:tblBorders>
          <w:top w:val="thinThickLargeGap" w:sz="24" w:space="0" w:color="auto"/>
          <w:bottom w:val="thickThinLargeGap" w:sz="24" w:space="0" w:color="auto"/>
          <w:insideH w:val="single" w:sz="4" w:space="0" w:color="auto"/>
          <w:insideV w:val="single" w:sz="4" w:space="0" w:color="auto"/>
        </w:tblBorders>
        <w:tblCellMar>
          <w:left w:w="28" w:type="dxa"/>
          <w:right w:w="28" w:type="dxa"/>
        </w:tblCellMar>
        <w:tblLook w:val="0000"/>
      </w:tblPr>
      <w:tblGrid>
        <w:gridCol w:w="1085"/>
        <w:gridCol w:w="1776"/>
        <w:gridCol w:w="5331"/>
      </w:tblGrid>
      <w:tr w:rsidR="00AA1FCA" w:rsidRPr="004F40D1" w:rsidTr="00AA1FCA">
        <w:tc>
          <w:tcPr>
            <w:tcW w:w="1107" w:type="dxa"/>
            <w:shd w:val="clear" w:color="auto" w:fill="CCCCCC"/>
          </w:tcPr>
          <w:p w:rsidR="00AA1FCA" w:rsidRPr="004F40D1" w:rsidRDefault="00AA1FCA" w:rsidP="00AA1FCA">
            <w:pPr>
              <w:pStyle w:val="a7"/>
              <w:jc w:val="center"/>
              <w:rPr>
                <w:rFonts w:asciiTheme="minorHAnsi" w:hAnsiTheme="minorHAnsi" w:cstheme="minorHAnsi"/>
                <w:b/>
                <w:noProof/>
                <w:sz w:val="24"/>
                <w:szCs w:val="24"/>
              </w:rPr>
            </w:pPr>
            <w:r w:rsidRPr="004F40D1">
              <w:rPr>
                <w:rFonts w:asciiTheme="minorHAnsi" w:hAnsiTheme="minorHAnsi" w:cstheme="minorHAnsi"/>
                <w:b/>
                <w:noProof/>
                <w:sz w:val="24"/>
                <w:szCs w:val="24"/>
              </w:rPr>
              <w:t>Revision</w:t>
            </w:r>
          </w:p>
        </w:tc>
        <w:tc>
          <w:tcPr>
            <w:tcW w:w="1870" w:type="dxa"/>
            <w:shd w:val="clear" w:color="auto" w:fill="CCCCCC"/>
          </w:tcPr>
          <w:p w:rsidR="00AA1FCA" w:rsidRPr="004F40D1" w:rsidRDefault="00AA1FCA" w:rsidP="00AA1FCA">
            <w:pPr>
              <w:pStyle w:val="a7"/>
              <w:jc w:val="center"/>
              <w:rPr>
                <w:rFonts w:asciiTheme="minorHAnsi" w:hAnsiTheme="minorHAnsi" w:cstheme="minorHAnsi"/>
                <w:b/>
                <w:noProof/>
                <w:sz w:val="24"/>
                <w:szCs w:val="24"/>
              </w:rPr>
            </w:pPr>
            <w:r w:rsidRPr="004F40D1">
              <w:rPr>
                <w:rFonts w:asciiTheme="minorHAnsi" w:hAnsiTheme="minorHAnsi" w:cstheme="minorHAnsi"/>
                <w:b/>
                <w:noProof/>
                <w:sz w:val="24"/>
                <w:szCs w:val="24"/>
              </w:rPr>
              <w:t>Date</w:t>
            </w:r>
          </w:p>
        </w:tc>
        <w:tc>
          <w:tcPr>
            <w:tcW w:w="5812" w:type="dxa"/>
            <w:shd w:val="clear" w:color="auto" w:fill="CCCCCC"/>
          </w:tcPr>
          <w:p w:rsidR="00AA1FCA" w:rsidRPr="004F40D1" w:rsidRDefault="00AA1FCA" w:rsidP="00AA1FCA">
            <w:pPr>
              <w:pStyle w:val="a7"/>
              <w:jc w:val="center"/>
              <w:rPr>
                <w:rFonts w:asciiTheme="minorHAnsi" w:hAnsiTheme="minorHAnsi" w:cstheme="minorHAnsi"/>
                <w:b/>
                <w:noProof/>
                <w:sz w:val="24"/>
                <w:szCs w:val="24"/>
              </w:rPr>
            </w:pPr>
            <w:r w:rsidRPr="004F40D1">
              <w:rPr>
                <w:rFonts w:asciiTheme="minorHAnsi" w:hAnsiTheme="minorHAnsi" w:cstheme="minorHAnsi"/>
                <w:b/>
                <w:noProof/>
                <w:sz w:val="24"/>
                <w:szCs w:val="24"/>
              </w:rPr>
              <w:t>Description</w:t>
            </w:r>
          </w:p>
        </w:tc>
      </w:tr>
      <w:tr w:rsidR="00AA1FCA" w:rsidRPr="004F40D1" w:rsidTr="00AA1FCA">
        <w:tc>
          <w:tcPr>
            <w:tcW w:w="1107" w:type="dxa"/>
          </w:tcPr>
          <w:p w:rsidR="00AA1FCA" w:rsidRPr="004F40D1" w:rsidRDefault="00D14B87" w:rsidP="00AA1FCA">
            <w:pPr>
              <w:pStyle w:val="a7"/>
              <w:jc w:val="center"/>
              <w:rPr>
                <w:rFonts w:asciiTheme="minorHAnsi" w:hAnsiTheme="minorHAnsi" w:cstheme="minorHAnsi"/>
                <w:noProof/>
                <w:sz w:val="24"/>
                <w:szCs w:val="24"/>
              </w:rPr>
            </w:pPr>
            <w:r>
              <w:rPr>
                <w:rFonts w:asciiTheme="minorHAnsi" w:hAnsiTheme="minorHAnsi" w:cstheme="minorHAnsi" w:hint="eastAsia"/>
                <w:noProof/>
                <w:sz w:val="24"/>
                <w:szCs w:val="24"/>
              </w:rPr>
              <w:t>0.1</w:t>
            </w:r>
          </w:p>
        </w:tc>
        <w:tc>
          <w:tcPr>
            <w:tcW w:w="1870" w:type="dxa"/>
          </w:tcPr>
          <w:p w:rsidR="00AA1FCA" w:rsidRPr="004F40D1" w:rsidRDefault="00D14B87" w:rsidP="00AA1FCA">
            <w:pPr>
              <w:pStyle w:val="a7"/>
              <w:jc w:val="center"/>
              <w:rPr>
                <w:rFonts w:asciiTheme="minorHAnsi" w:hAnsiTheme="minorHAnsi" w:cstheme="minorHAnsi"/>
                <w:noProof/>
                <w:sz w:val="24"/>
                <w:szCs w:val="24"/>
              </w:rPr>
            </w:pPr>
            <w:r>
              <w:rPr>
                <w:rFonts w:asciiTheme="minorHAnsi" w:hAnsiTheme="minorHAnsi" w:cstheme="minorHAnsi"/>
                <w:noProof/>
                <w:sz w:val="24"/>
                <w:szCs w:val="24"/>
              </w:rPr>
              <w:t>2013/9/2</w:t>
            </w:r>
          </w:p>
        </w:tc>
        <w:tc>
          <w:tcPr>
            <w:tcW w:w="5812" w:type="dxa"/>
          </w:tcPr>
          <w:p w:rsidR="00AA1FCA" w:rsidRPr="004F40D1" w:rsidRDefault="00D14B87" w:rsidP="00AA1FCA">
            <w:pPr>
              <w:pStyle w:val="a7"/>
              <w:rPr>
                <w:rFonts w:asciiTheme="minorHAnsi" w:hAnsiTheme="minorHAnsi" w:cstheme="minorHAnsi"/>
                <w:noProof/>
                <w:sz w:val="24"/>
                <w:szCs w:val="24"/>
              </w:rPr>
            </w:pPr>
            <w:r>
              <w:rPr>
                <w:rFonts w:asciiTheme="minorHAnsi" w:hAnsiTheme="minorHAnsi" w:cstheme="minorHAnsi" w:hint="eastAsia"/>
                <w:noProof/>
                <w:sz w:val="24"/>
                <w:szCs w:val="24"/>
              </w:rPr>
              <w:t>First release</w:t>
            </w:r>
          </w:p>
        </w:tc>
      </w:tr>
      <w:tr w:rsidR="00AA1FCA" w:rsidRPr="004F40D1" w:rsidTr="00AA1FCA">
        <w:tc>
          <w:tcPr>
            <w:tcW w:w="1107" w:type="dxa"/>
          </w:tcPr>
          <w:p w:rsidR="00AA1FCA" w:rsidRPr="004F40D1" w:rsidRDefault="00AA1FCA" w:rsidP="00AA1FCA">
            <w:pPr>
              <w:pStyle w:val="a7"/>
              <w:jc w:val="center"/>
              <w:rPr>
                <w:rFonts w:asciiTheme="minorHAnsi" w:hAnsiTheme="minorHAnsi" w:cstheme="minorHAnsi"/>
                <w:noProof/>
                <w:sz w:val="24"/>
                <w:szCs w:val="24"/>
              </w:rPr>
            </w:pPr>
          </w:p>
        </w:tc>
        <w:tc>
          <w:tcPr>
            <w:tcW w:w="1870" w:type="dxa"/>
          </w:tcPr>
          <w:p w:rsidR="00AA1FCA" w:rsidRPr="004F40D1" w:rsidRDefault="00AA1FCA" w:rsidP="00AA1FCA">
            <w:pPr>
              <w:pStyle w:val="a7"/>
              <w:jc w:val="center"/>
              <w:rPr>
                <w:rFonts w:asciiTheme="minorHAnsi" w:hAnsiTheme="minorHAnsi" w:cstheme="minorHAnsi"/>
                <w:noProof/>
                <w:sz w:val="24"/>
                <w:szCs w:val="24"/>
              </w:rPr>
            </w:pPr>
          </w:p>
        </w:tc>
        <w:tc>
          <w:tcPr>
            <w:tcW w:w="5812" w:type="dxa"/>
          </w:tcPr>
          <w:p w:rsidR="00AA1FCA" w:rsidRPr="004F40D1" w:rsidRDefault="00AA1FCA" w:rsidP="00AA1FCA">
            <w:pPr>
              <w:pStyle w:val="a7"/>
              <w:rPr>
                <w:rFonts w:asciiTheme="minorHAnsi" w:hAnsiTheme="minorHAnsi" w:cstheme="minorHAnsi"/>
                <w:noProof/>
                <w:sz w:val="24"/>
                <w:szCs w:val="24"/>
              </w:rPr>
            </w:pPr>
          </w:p>
        </w:tc>
      </w:tr>
      <w:tr w:rsidR="00AA1FCA" w:rsidRPr="004F40D1" w:rsidTr="00AA1FCA">
        <w:tc>
          <w:tcPr>
            <w:tcW w:w="1107" w:type="dxa"/>
          </w:tcPr>
          <w:p w:rsidR="00AA1FCA" w:rsidRPr="004F40D1" w:rsidRDefault="00AA1FCA" w:rsidP="00AA1FCA">
            <w:pPr>
              <w:pStyle w:val="a7"/>
              <w:jc w:val="center"/>
              <w:rPr>
                <w:rFonts w:asciiTheme="minorHAnsi" w:hAnsiTheme="minorHAnsi" w:cstheme="minorHAnsi"/>
                <w:noProof/>
                <w:sz w:val="24"/>
                <w:szCs w:val="24"/>
              </w:rPr>
            </w:pPr>
          </w:p>
        </w:tc>
        <w:tc>
          <w:tcPr>
            <w:tcW w:w="1870" w:type="dxa"/>
          </w:tcPr>
          <w:p w:rsidR="00AA1FCA" w:rsidRPr="004F40D1" w:rsidRDefault="00AA1FCA" w:rsidP="00AA1FCA">
            <w:pPr>
              <w:pStyle w:val="a7"/>
              <w:jc w:val="center"/>
              <w:rPr>
                <w:rFonts w:asciiTheme="minorHAnsi" w:hAnsiTheme="minorHAnsi" w:cstheme="minorHAnsi"/>
                <w:noProof/>
                <w:sz w:val="24"/>
                <w:szCs w:val="24"/>
              </w:rPr>
            </w:pPr>
          </w:p>
        </w:tc>
        <w:tc>
          <w:tcPr>
            <w:tcW w:w="5812" w:type="dxa"/>
          </w:tcPr>
          <w:p w:rsidR="00AA1FCA" w:rsidRPr="004F40D1" w:rsidRDefault="00AA1FCA" w:rsidP="00AA1FCA">
            <w:pPr>
              <w:pStyle w:val="a7"/>
              <w:rPr>
                <w:rFonts w:asciiTheme="minorHAnsi" w:hAnsiTheme="minorHAnsi" w:cstheme="minorHAnsi"/>
                <w:noProof/>
                <w:sz w:val="24"/>
                <w:szCs w:val="24"/>
              </w:rPr>
            </w:pPr>
          </w:p>
        </w:tc>
      </w:tr>
      <w:tr w:rsidR="00AA1FCA" w:rsidRPr="004F40D1" w:rsidTr="00AA1FCA">
        <w:tc>
          <w:tcPr>
            <w:tcW w:w="1107" w:type="dxa"/>
          </w:tcPr>
          <w:p w:rsidR="00AA1FCA" w:rsidRPr="004F40D1" w:rsidRDefault="00AA1FCA" w:rsidP="00AA1FCA">
            <w:pPr>
              <w:pStyle w:val="a7"/>
              <w:rPr>
                <w:rFonts w:asciiTheme="minorHAnsi" w:hAnsiTheme="minorHAnsi" w:cstheme="minorHAnsi"/>
                <w:noProof/>
                <w:sz w:val="24"/>
                <w:szCs w:val="24"/>
              </w:rPr>
            </w:pPr>
          </w:p>
        </w:tc>
        <w:tc>
          <w:tcPr>
            <w:tcW w:w="1870" w:type="dxa"/>
          </w:tcPr>
          <w:p w:rsidR="00AA1FCA" w:rsidRPr="004F40D1" w:rsidRDefault="00AA1FCA" w:rsidP="00AA1FCA">
            <w:pPr>
              <w:pStyle w:val="a7"/>
              <w:rPr>
                <w:rFonts w:asciiTheme="minorHAnsi" w:hAnsiTheme="minorHAnsi" w:cstheme="minorHAnsi"/>
                <w:noProof/>
                <w:sz w:val="24"/>
                <w:szCs w:val="24"/>
              </w:rPr>
            </w:pPr>
          </w:p>
        </w:tc>
        <w:tc>
          <w:tcPr>
            <w:tcW w:w="5812" w:type="dxa"/>
          </w:tcPr>
          <w:p w:rsidR="00AA1FCA" w:rsidRPr="004F40D1" w:rsidRDefault="00AA1FCA" w:rsidP="00AA1FCA">
            <w:pPr>
              <w:pStyle w:val="a7"/>
              <w:rPr>
                <w:rFonts w:asciiTheme="minorHAnsi" w:hAnsiTheme="minorHAnsi" w:cstheme="minorHAnsi"/>
                <w:noProof/>
                <w:sz w:val="24"/>
                <w:szCs w:val="24"/>
              </w:rPr>
            </w:pPr>
          </w:p>
        </w:tc>
      </w:tr>
    </w:tbl>
    <w:p w:rsidR="00AA1FCA" w:rsidRPr="0049388D" w:rsidRDefault="00AA1FCA" w:rsidP="00AA1FCA">
      <w:pPr>
        <w:rPr>
          <w:rFonts w:asciiTheme="minorHAnsi" w:hAnsiTheme="minorHAnsi" w:cstheme="minorHAnsi"/>
        </w:rPr>
      </w:pPr>
    </w:p>
    <w:p w:rsidR="00967107" w:rsidRDefault="00967107" w:rsidP="00967107">
      <w:pPr>
        <w:widowControl/>
        <w:rPr>
          <w:rFonts w:asciiTheme="minorHAnsi" w:hAnsiTheme="minorHAnsi" w:cstheme="minorHAnsi"/>
          <w:szCs w:val="40"/>
        </w:rPr>
        <w:sectPr w:rsidR="00967107" w:rsidSect="0004541C">
          <w:pgSz w:w="11906" w:h="16838"/>
          <w:pgMar w:top="1440" w:right="1800" w:bottom="1440" w:left="1800" w:header="851" w:footer="992" w:gutter="0"/>
          <w:cols w:space="425"/>
          <w:titlePg/>
          <w:docGrid w:type="lines" w:linePitch="360"/>
        </w:sectPr>
      </w:pPr>
    </w:p>
    <w:p w:rsidR="00967107" w:rsidRDefault="00967107" w:rsidP="00967107">
      <w:pPr>
        <w:widowControl/>
        <w:rPr>
          <w:rFonts w:asciiTheme="minorHAnsi" w:hAnsiTheme="minorHAnsi" w:cstheme="minorHAnsi"/>
          <w:b/>
          <w:bCs/>
          <w:sz w:val="40"/>
          <w:szCs w:val="40"/>
        </w:rPr>
      </w:pPr>
      <w:r>
        <w:rPr>
          <w:rFonts w:asciiTheme="minorHAnsi" w:hAnsiTheme="minorHAnsi" w:cstheme="minorHAnsi" w:hint="eastAsia"/>
          <w:b/>
          <w:bCs/>
          <w:sz w:val="40"/>
          <w:szCs w:val="40"/>
        </w:rPr>
        <w:lastRenderedPageBreak/>
        <w:t>Index</w:t>
      </w:r>
    </w:p>
    <w:p w:rsidR="007307F5" w:rsidRDefault="00C9751C">
      <w:pPr>
        <w:pStyle w:val="11"/>
        <w:tabs>
          <w:tab w:val="right" w:leader="dot" w:pos="8296"/>
        </w:tabs>
        <w:rPr>
          <w:rFonts w:asciiTheme="minorHAnsi" w:hAnsiTheme="minorHAnsi" w:cstheme="minorBidi"/>
          <w:noProof/>
          <w:szCs w:val="22"/>
        </w:rPr>
      </w:pPr>
      <w:r>
        <w:rPr>
          <w:rFonts w:asciiTheme="minorHAnsi" w:hAnsiTheme="minorHAnsi" w:cstheme="minorHAnsi"/>
          <w:b/>
          <w:bCs/>
          <w:sz w:val="40"/>
          <w:szCs w:val="40"/>
        </w:rPr>
        <w:fldChar w:fldCharType="begin"/>
      </w:r>
      <w:r w:rsidR="00B64101">
        <w:rPr>
          <w:rFonts w:asciiTheme="minorHAnsi" w:hAnsiTheme="minorHAnsi" w:cstheme="minorHAnsi"/>
          <w:b/>
          <w:bCs/>
          <w:sz w:val="40"/>
          <w:szCs w:val="40"/>
        </w:rPr>
        <w:instrText xml:space="preserve"> TOC \o "1-3" \h \z \u </w:instrText>
      </w:r>
      <w:r>
        <w:rPr>
          <w:rFonts w:asciiTheme="minorHAnsi" w:hAnsiTheme="minorHAnsi" w:cstheme="minorHAnsi"/>
          <w:b/>
          <w:bCs/>
          <w:sz w:val="40"/>
          <w:szCs w:val="40"/>
        </w:rPr>
        <w:fldChar w:fldCharType="separate"/>
      </w:r>
      <w:hyperlink w:anchor="_Toc365894825" w:history="1">
        <w:r w:rsidR="007307F5" w:rsidRPr="006F7D6B">
          <w:rPr>
            <w:rStyle w:val="ae"/>
            <w:noProof/>
          </w:rPr>
          <w:t>Summarize:</w:t>
        </w:r>
        <w:r w:rsidR="007307F5">
          <w:rPr>
            <w:noProof/>
            <w:webHidden/>
          </w:rPr>
          <w:tab/>
        </w:r>
        <w:r w:rsidR="007307F5">
          <w:rPr>
            <w:noProof/>
            <w:webHidden/>
          </w:rPr>
          <w:fldChar w:fldCharType="begin"/>
        </w:r>
        <w:r w:rsidR="007307F5">
          <w:rPr>
            <w:noProof/>
            <w:webHidden/>
          </w:rPr>
          <w:instrText xml:space="preserve"> PAGEREF _Toc365894825 \h </w:instrText>
        </w:r>
        <w:r w:rsidR="007307F5">
          <w:rPr>
            <w:noProof/>
            <w:webHidden/>
          </w:rPr>
        </w:r>
        <w:r w:rsidR="007307F5">
          <w:rPr>
            <w:noProof/>
            <w:webHidden/>
          </w:rPr>
          <w:fldChar w:fldCharType="separate"/>
        </w:r>
        <w:r w:rsidR="007307F5">
          <w:rPr>
            <w:noProof/>
            <w:webHidden/>
          </w:rPr>
          <w:t>1</w:t>
        </w:r>
        <w:r w:rsidR="007307F5">
          <w:rPr>
            <w:noProof/>
            <w:webHidden/>
          </w:rPr>
          <w:fldChar w:fldCharType="end"/>
        </w:r>
      </w:hyperlink>
    </w:p>
    <w:p w:rsidR="007307F5" w:rsidRDefault="007307F5">
      <w:pPr>
        <w:pStyle w:val="11"/>
        <w:tabs>
          <w:tab w:val="left" w:pos="480"/>
          <w:tab w:val="right" w:leader="dot" w:pos="8296"/>
        </w:tabs>
        <w:rPr>
          <w:rFonts w:asciiTheme="minorHAnsi" w:hAnsiTheme="minorHAnsi" w:cstheme="minorBidi"/>
          <w:noProof/>
          <w:szCs w:val="22"/>
        </w:rPr>
      </w:pPr>
      <w:hyperlink w:anchor="_Toc365894826" w:history="1">
        <w:r w:rsidRPr="006F7D6B">
          <w:rPr>
            <w:rStyle w:val="ae"/>
            <w:b/>
            <w:bCs/>
            <w:noProof/>
          </w:rPr>
          <w:t>1</w:t>
        </w:r>
        <w:r>
          <w:rPr>
            <w:rFonts w:asciiTheme="minorHAnsi" w:hAnsiTheme="minorHAnsi" w:cstheme="minorBidi"/>
            <w:noProof/>
            <w:szCs w:val="22"/>
          </w:rPr>
          <w:tab/>
        </w:r>
        <w:r w:rsidRPr="006F7D6B">
          <w:rPr>
            <w:rStyle w:val="ae"/>
            <w:b/>
            <w:bCs/>
            <w:noProof/>
          </w:rPr>
          <w:t>HID format for CM65xx:</w:t>
        </w:r>
        <w:r>
          <w:rPr>
            <w:noProof/>
            <w:webHidden/>
          </w:rPr>
          <w:tab/>
        </w:r>
        <w:r>
          <w:rPr>
            <w:noProof/>
            <w:webHidden/>
          </w:rPr>
          <w:fldChar w:fldCharType="begin"/>
        </w:r>
        <w:r>
          <w:rPr>
            <w:noProof/>
            <w:webHidden/>
          </w:rPr>
          <w:instrText xml:space="preserve"> PAGEREF _Toc365894826 \h </w:instrText>
        </w:r>
        <w:r>
          <w:rPr>
            <w:noProof/>
            <w:webHidden/>
          </w:rPr>
        </w:r>
        <w:r>
          <w:rPr>
            <w:noProof/>
            <w:webHidden/>
          </w:rPr>
          <w:fldChar w:fldCharType="separate"/>
        </w:r>
        <w:r>
          <w:rPr>
            <w:noProof/>
            <w:webHidden/>
          </w:rPr>
          <w:t>2</w:t>
        </w:r>
        <w:r>
          <w:rPr>
            <w:noProof/>
            <w:webHidden/>
          </w:rPr>
          <w:fldChar w:fldCharType="end"/>
        </w:r>
      </w:hyperlink>
    </w:p>
    <w:p w:rsidR="007307F5" w:rsidRDefault="007307F5">
      <w:pPr>
        <w:pStyle w:val="2"/>
        <w:tabs>
          <w:tab w:val="left" w:pos="1200"/>
          <w:tab w:val="right" w:leader="dot" w:pos="8296"/>
        </w:tabs>
        <w:rPr>
          <w:rFonts w:asciiTheme="minorHAnsi" w:hAnsiTheme="minorHAnsi" w:cstheme="minorBidi"/>
          <w:noProof/>
          <w:szCs w:val="22"/>
        </w:rPr>
      </w:pPr>
      <w:hyperlink w:anchor="_Toc365894827" w:history="1">
        <w:r w:rsidRPr="006F7D6B">
          <w:rPr>
            <w:rStyle w:val="ae"/>
            <w:b/>
            <w:bCs/>
            <w:noProof/>
          </w:rPr>
          <w:t>1.1</w:t>
        </w:r>
        <w:r>
          <w:rPr>
            <w:rFonts w:asciiTheme="minorHAnsi" w:hAnsiTheme="minorHAnsi" w:cstheme="minorBidi"/>
            <w:noProof/>
            <w:szCs w:val="22"/>
          </w:rPr>
          <w:tab/>
        </w:r>
        <w:r w:rsidRPr="006F7D6B">
          <w:rPr>
            <w:rStyle w:val="ae"/>
            <w:b/>
            <w:bCs/>
            <w:noProof/>
          </w:rPr>
          <w:t>HID Input Report:</w:t>
        </w:r>
        <w:r>
          <w:rPr>
            <w:noProof/>
            <w:webHidden/>
          </w:rPr>
          <w:tab/>
        </w:r>
        <w:r>
          <w:rPr>
            <w:noProof/>
            <w:webHidden/>
          </w:rPr>
          <w:fldChar w:fldCharType="begin"/>
        </w:r>
        <w:r>
          <w:rPr>
            <w:noProof/>
            <w:webHidden/>
          </w:rPr>
          <w:instrText xml:space="preserve"> PAGEREF _Toc365894827 \h </w:instrText>
        </w:r>
        <w:r>
          <w:rPr>
            <w:noProof/>
            <w:webHidden/>
          </w:rPr>
        </w:r>
        <w:r>
          <w:rPr>
            <w:noProof/>
            <w:webHidden/>
          </w:rPr>
          <w:fldChar w:fldCharType="separate"/>
        </w:r>
        <w:r>
          <w:rPr>
            <w:noProof/>
            <w:webHidden/>
          </w:rPr>
          <w:t>2</w:t>
        </w:r>
        <w:r>
          <w:rPr>
            <w:noProof/>
            <w:webHidden/>
          </w:rPr>
          <w:fldChar w:fldCharType="end"/>
        </w:r>
      </w:hyperlink>
    </w:p>
    <w:p w:rsidR="007307F5" w:rsidRDefault="007307F5">
      <w:pPr>
        <w:pStyle w:val="2"/>
        <w:tabs>
          <w:tab w:val="left" w:pos="1200"/>
          <w:tab w:val="right" w:leader="dot" w:pos="8296"/>
        </w:tabs>
        <w:rPr>
          <w:rFonts w:asciiTheme="minorHAnsi" w:hAnsiTheme="minorHAnsi" w:cstheme="minorBidi"/>
          <w:noProof/>
          <w:szCs w:val="22"/>
        </w:rPr>
      </w:pPr>
      <w:hyperlink w:anchor="_Toc365894828" w:history="1">
        <w:r w:rsidRPr="006F7D6B">
          <w:rPr>
            <w:rStyle w:val="ae"/>
            <w:b/>
            <w:bCs/>
            <w:noProof/>
          </w:rPr>
          <w:t>1.2</w:t>
        </w:r>
        <w:r>
          <w:rPr>
            <w:rFonts w:asciiTheme="minorHAnsi" w:hAnsiTheme="minorHAnsi" w:cstheme="minorBidi"/>
            <w:noProof/>
            <w:szCs w:val="22"/>
          </w:rPr>
          <w:tab/>
        </w:r>
        <w:r w:rsidRPr="006F7D6B">
          <w:rPr>
            <w:rStyle w:val="ae"/>
            <w:b/>
            <w:bCs/>
            <w:noProof/>
          </w:rPr>
          <w:t>HID Output Report:</w:t>
        </w:r>
        <w:r>
          <w:rPr>
            <w:noProof/>
            <w:webHidden/>
          </w:rPr>
          <w:tab/>
        </w:r>
        <w:r>
          <w:rPr>
            <w:noProof/>
            <w:webHidden/>
          </w:rPr>
          <w:fldChar w:fldCharType="begin"/>
        </w:r>
        <w:r>
          <w:rPr>
            <w:noProof/>
            <w:webHidden/>
          </w:rPr>
          <w:instrText xml:space="preserve"> PAGEREF _Toc365894828 \h </w:instrText>
        </w:r>
        <w:r>
          <w:rPr>
            <w:noProof/>
            <w:webHidden/>
          </w:rPr>
        </w:r>
        <w:r>
          <w:rPr>
            <w:noProof/>
            <w:webHidden/>
          </w:rPr>
          <w:fldChar w:fldCharType="separate"/>
        </w:r>
        <w:r>
          <w:rPr>
            <w:noProof/>
            <w:webHidden/>
          </w:rPr>
          <w:t>3</w:t>
        </w:r>
        <w:r>
          <w:rPr>
            <w:noProof/>
            <w:webHidden/>
          </w:rPr>
          <w:fldChar w:fldCharType="end"/>
        </w:r>
      </w:hyperlink>
    </w:p>
    <w:p w:rsidR="007307F5" w:rsidRDefault="007307F5">
      <w:pPr>
        <w:pStyle w:val="11"/>
        <w:tabs>
          <w:tab w:val="left" w:pos="480"/>
          <w:tab w:val="right" w:leader="dot" w:pos="8296"/>
        </w:tabs>
        <w:rPr>
          <w:rFonts w:asciiTheme="minorHAnsi" w:hAnsiTheme="minorHAnsi" w:cstheme="minorBidi"/>
          <w:noProof/>
          <w:szCs w:val="22"/>
        </w:rPr>
      </w:pPr>
      <w:hyperlink w:anchor="_Toc365894829" w:history="1">
        <w:r w:rsidRPr="006F7D6B">
          <w:rPr>
            <w:rStyle w:val="ae"/>
            <w:b/>
            <w:bCs/>
            <w:noProof/>
          </w:rPr>
          <w:t>2</w:t>
        </w:r>
        <w:r>
          <w:rPr>
            <w:rFonts w:asciiTheme="minorHAnsi" w:hAnsiTheme="minorHAnsi" w:cstheme="minorBidi"/>
            <w:noProof/>
            <w:szCs w:val="22"/>
          </w:rPr>
          <w:tab/>
        </w:r>
        <w:r w:rsidRPr="006F7D6B">
          <w:rPr>
            <w:rStyle w:val="ae"/>
            <w:b/>
            <w:bCs/>
            <w:noProof/>
          </w:rPr>
          <w:t>How to read register from HID report:</w:t>
        </w:r>
        <w:r>
          <w:rPr>
            <w:noProof/>
            <w:webHidden/>
          </w:rPr>
          <w:tab/>
        </w:r>
        <w:r>
          <w:rPr>
            <w:noProof/>
            <w:webHidden/>
          </w:rPr>
          <w:fldChar w:fldCharType="begin"/>
        </w:r>
        <w:r>
          <w:rPr>
            <w:noProof/>
            <w:webHidden/>
          </w:rPr>
          <w:instrText xml:space="preserve"> PAGEREF _Toc365894829 \h </w:instrText>
        </w:r>
        <w:r>
          <w:rPr>
            <w:noProof/>
            <w:webHidden/>
          </w:rPr>
        </w:r>
        <w:r>
          <w:rPr>
            <w:noProof/>
            <w:webHidden/>
          </w:rPr>
          <w:fldChar w:fldCharType="separate"/>
        </w:r>
        <w:r>
          <w:rPr>
            <w:noProof/>
            <w:webHidden/>
          </w:rPr>
          <w:t>4</w:t>
        </w:r>
        <w:r>
          <w:rPr>
            <w:noProof/>
            <w:webHidden/>
          </w:rPr>
          <w:fldChar w:fldCharType="end"/>
        </w:r>
      </w:hyperlink>
    </w:p>
    <w:p w:rsidR="007307F5" w:rsidRDefault="007307F5">
      <w:pPr>
        <w:pStyle w:val="11"/>
        <w:tabs>
          <w:tab w:val="left" w:pos="480"/>
          <w:tab w:val="right" w:leader="dot" w:pos="8296"/>
        </w:tabs>
        <w:rPr>
          <w:rFonts w:asciiTheme="minorHAnsi" w:hAnsiTheme="minorHAnsi" w:cstheme="minorBidi"/>
          <w:noProof/>
          <w:szCs w:val="22"/>
        </w:rPr>
      </w:pPr>
      <w:hyperlink w:anchor="_Toc365894830" w:history="1">
        <w:r w:rsidRPr="006F7D6B">
          <w:rPr>
            <w:rStyle w:val="ae"/>
            <w:b/>
            <w:bCs/>
            <w:noProof/>
          </w:rPr>
          <w:t>3</w:t>
        </w:r>
        <w:r>
          <w:rPr>
            <w:rFonts w:asciiTheme="minorHAnsi" w:hAnsiTheme="minorHAnsi" w:cstheme="minorBidi"/>
            <w:noProof/>
            <w:szCs w:val="22"/>
          </w:rPr>
          <w:tab/>
        </w:r>
        <w:r w:rsidRPr="006F7D6B">
          <w:rPr>
            <w:rStyle w:val="ae"/>
            <w:b/>
            <w:bCs/>
            <w:noProof/>
          </w:rPr>
          <w:t>How to write register from HID report:</w:t>
        </w:r>
        <w:r>
          <w:rPr>
            <w:noProof/>
            <w:webHidden/>
          </w:rPr>
          <w:tab/>
        </w:r>
        <w:r>
          <w:rPr>
            <w:noProof/>
            <w:webHidden/>
          </w:rPr>
          <w:fldChar w:fldCharType="begin"/>
        </w:r>
        <w:r>
          <w:rPr>
            <w:noProof/>
            <w:webHidden/>
          </w:rPr>
          <w:instrText xml:space="preserve"> PAGEREF _Toc365894830 \h </w:instrText>
        </w:r>
        <w:r>
          <w:rPr>
            <w:noProof/>
            <w:webHidden/>
          </w:rPr>
        </w:r>
        <w:r>
          <w:rPr>
            <w:noProof/>
            <w:webHidden/>
          </w:rPr>
          <w:fldChar w:fldCharType="separate"/>
        </w:r>
        <w:r>
          <w:rPr>
            <w:noProof/>
            <w:webHidden/>
          </w:rPr>
          <w:t>7</w:t>
        </w:r>
        <w:r>
          <w:rPr>
            <w:noProof/>
            <w:webHidden/>
          </w:rPr>
          <w:fldChar w:fldCharType="end"/>
        </w:r>
      </w:hyperlink>
    </w:p>
    <w:p w:rsidR="007307F5" w:rsidRDefault="007307F5">
      <w:pPr>
        <w:pStyle w:val="11"/>
        <w:tabs>
          <w:tab w:val="left" w:pos="480"/>
          <w:tab w:val="right" w:leader="dot" w:pos="8296"/>
        </w:tabs>
        <w:rPr>
          <w:rFonts w:asciiTheme="minorHAnsi" w:hAnsiTheme="minorHAnsi" w:cstheme="minorBidi"/>
          <w:noProof/>
          <w:szCs w:val="22"/>
        </w:rPr>
      </w:pPr>
      <w:hyperlink w:anchor="_Toc365894831" w:history="1">
        <w:r w:rsidRPr="006F7D6B">
          <w:rPr>
            <w:rStyle w:val="ae"/>
            <w:b/>
            <w:bCs/>
            <w:noProof/>
          </w:rPr>
          <w:t>4</w:t>
        </w:r>
        <w:r>
          <w:rPr>
            <w:rFonts w:asciiTheme="minorHAnsi" w:hAnsiTheme="minorHAnsi" w:cstheme="minorBidi"/>
            <w:noProof/>
            <w:szCs w:val="22"/>
          </w:rPr>
          <w:tab/>
        </w:r>
        <w:r w:rsidRPr="006F7D6B">
          <w:rPr>
            <w:rStyle w:val="ae"/>
            <w:b/>
            <w:bCs/>
            <w:noProof/>
          </w:rPr>
          <w:t>Example of changing GPIO_06 to control Ring LED.</w:t>
        </w:r>
        <w:r>
          <w:rPr>
            <w:noProof/>
            <w:webHidden/>
          </w:rPr>
          <w:tab/>
        </w:r>
        <w:r>
          <w:rPr>
            <w:noProof/>
            <w:webHidden/>
          </w:rPr>
          <w:fldChar w:fldCharType="begin"/>
        </w:r>
        <w:r>
          <w:rPr>
            <w:noProof/>
            <w:webHidden/>
          </w:rPr>
          <w:instrText xml:space="preserve"> PAGEREF _Toc365894831 \h </w:instrText>
        </w:r>
        <w:r>
          <w:rPr>
            <w:noProof/>
            <w:webHidden/>
          </w:rPr>
        </w:r>
        <w:r>
          <w:rPr>
            <w:noProof/>
            <w:webHidden/>
          </w:rPr>
          <w:fldChar w:fldCharType="separate"/>
        </w:r>
        <w:r>
          <w:rPr>
            <w:noProof/>
            <w:webHidden/>
          </w:rPr>
          <w:t>9</w:t>
        </w:r>
        <w:r>
          <w:rPr>
            <w:noProof/>
            <w:webHidden/>
          </w:rPr>
          <w:fldChar w:fldCharType="end"/>
        </w:r>
      </w:hyperlink>
    </w:p>
    <w:p w:rsidR="00967107" w:rsidRDefault="00C9751C" w:rsidP="00967107">
      <w:pPr>
        <w:widowControl/>
        <w:rPr>
          <w:rFonts w:asciiTheme="minorHAnsi" w:hAnsiTheme="minorHAnsi" w:cstheme="minorHAnsi"/>
          <w:b/>
          <w:bCs/>
          <w:sz w:val="40"/>
          <w:szCs w:val="40"/>
        </w:rPr>
        <w:sectPr w:rsidR="00967107" w:rsidSect="00967107">
          <w:headerReference w:type="default" r:id="rId12"/>
          <w:type w:val="oddPage"/>
          <w:pgSz w:w="11906" w:h="16838"/>
          <w:pgMar w:top="1440" w:right="1800" w:bottom="1440" w:left="1800" w:header="851" w:footer="992" w:gutter="0"/>
          <w:pgNumType w:fmt="lowerRoman" w:start="1"/>
          <w:cols w:space="425"/>
          <w:docGrid w:type="lines" w:linePitch="360"/>
        </w:sectPr>
      </w:pPr>
      <w:r>
        <w:rPr>
          <w:rFonts w:asciiTheme="minorHAnsi" w:hAnsiTheme="minorHAnsi" w:cstheme="minorHAnsi"/>
          <w:b/>
          <w:bCs/>
          <w:sz w:val="40"/>
          <w:szCs w:val="40"/>
        </w:rPr>
        <w:fldChar w:fldCharType="end"/>
      </w:r>
    </w:p>
    <w:p w:rsidR="00AA1FCA" w:rsidRDefault="00967107" w:rsidP="00AA1FCA">
      <w:pPr>
        <w:pStyle w:val="1"/>
        <w:rPr>
          <w:rFonts w:hint="eastAsia"/>
        </w:rPr>
      </w:pPr>
      <w:bookmarkStart w:id="0" w:name="_Toc365894825"/>
      <w:r>
        <w:rPr>
          <w:rFonts w:hint="eastAsia"/>
        </w:rPr>
        <w:lastRenderedPageBreak/>
        <w:t>Summarize</w:t>
      </w:r>
      <w:r w:rsidR="008B55B8">
        <w:rPr>
          <w:rFonts w:hint="eastAsia"/>
        </w:rPr>
        <w:t>:</w:t>
      </w:r>
      <w:bookmarkEnd w:id="0"/>
    </w:p>
    <w:p w:rsidR="008B55B8" w:rsidRDefault="008B55B8" w:rsidP="008B55B8">
      <w:pPr>
        <w:rPr>
          <w:rFonts w:hint="eastAsia"/>
        </w:rPr>
      </w:pPr>
      <w:r>
        <w:rPr>
          <w:rFonts w:hint="eastAsia"/>
        </w:rPr>
        <w:t xml:space="preserve">This is the simple </w:t>
      </w:r>
      <w:r>
        <w:t>“</w:t>
      </w:r>
      <w:r>
        <w:rPr>
          <w:rFonts w:hint="eastAsia"/>
        </w:rPr>
        <w:t>H</w:t>
      </w:r>
      <w:r>
        <w:t>o</w:t>
      </w:r>
      <w:r>
        <w:rPr>
          <w:rFonts w:hint="eastAsia"/>
        </w:rPr>
        <w:t>w-To</w:t>
      </w:r>
      <w:r>
        <w:t>”</w:t>
      </w:r>
      <w:r>
        <w:rPr>
          <w:rFonts w:hint="eastAsia"/>
        </w:rPr>
        <w:t xml:space="preserve"> document for using a </w:t>
      </w:r>
      <w:r w:rsidR="008D6AF8">
        <w:rPr>
          <w:rFonts w:hint="eastAsia"/>
        </w:rPr>
        <w:t>utility</w:t>
      </w:r>
      <w:r>
        <w:rPr>
          <w:rFonts w:hint="eastAsia"/>
        </w:rPr>
        <w:t xml:space="preserve"> </w:t>
      </w:r>
      <w:r>
        <w:t>“</w:t>
      </w:r>
      <w:r>
        <w:rPr>
          <w:rFonts w:hint="eastAsia"/>
        </w:rPr>
        <w:t>SimpleHIDWrite.exe</w:t>
      </w:r>
      <w:r>
        <w:t>”</w:t>
      </w:r>
      <w:r>
        <w:rPr>
          <w:rFonts w:hint="eastAsia"/>
        </w:rPr>
        <w:t xml:space="preserve"> to control the CM65xx register through HID report interface. </w:t>
      </w:r>
      <w:r>
        <w:t>Y</w:t>
      </w:r>
      <w:r>
        <w:rPr>
          <w:rFonts w:hint="eastAsia"/>
        </w:rPr>
        <w:t xml:space="preserve">ou can learn how to read/write register step by step. </w:t>
      </w:r>
      <w:r>
        <w:t>A</w:t>
      </w:r>
      <w:r>
        <w:rPr>
          <w:rFonts w:hint="eastAsia"/>
        </w:rPr>
        <w:t xml:space="preserve">nd an example of </w:t>
      </w:r>
      <w:r>
        <w:t>controlling</w:t>
      </w:r>
      <w:r>
        <w:rPr>
          <w:rFonts w:hint="eastAsia"/>
        </w:rPr>
        <w:t xml:space="preserve"> Ring LED on CM6500/CM6502 demo board which is </w:t>
      </w:r>
      <w:r>
        <w:t>controlled</w:t>
      </w:r>
      <w:r>
        <w:rPr>
          <w:rFonts w:hint="eastAsia"/>
        </w:rPr>
        <w:t xml:space="preserve"> by GPIO_06.</w:t>
      </w:r>
    </w:p>
    <w:p w:rsidR="00B15CD8" w:rsidRDefault="00B15CD8" w:rsidP="008B55B8">
      <w:pPr>
        <w:rPr>
          <w:rFonts w:hint="eastAsia"/>
        </w:rPr>
      </w:pPr>
    </w:p>
    <w:p w:rsidR="00B15CD8" w:rsidRDefault="00B15CD8" w:rsidP="00B15CD8">
      <w:pPr>
        <w:rPr>
          <w:rFonts w:hint="eastAsia"/>
        </w:rPr>
      </w:pPr>
      <w:r>
        <w:rPr>
          <w:rFonts w:hint="eastAsia"/>
        </w:rPr>
        <w:t>P</w:t>
      </w:r>
      <w:r>
        <w:t>l</w:t>
      </w:r>
      <w:r>
        <w:rPr>
          <w:rFonts w:hint="eastAsia"/>
        </w:rPr>
        <w:t xml:space="preserve">ease note that the example shows in this document is based on ROM code (i.e. No FW customization). </w:t>
      </w:r>
      <w:r>
        <w:t>T</w:t>
      </w:r>
      <w:r>
        <w:rPr>
          <w:rFonts w:hint="eastAsia"/>
        </w:rPr>
        <w:t xml:space="preserve">he HID format night </w:t>
      </w:r>
      <w:proofErr w:type="gramStart"/>
      <w:r>
        <w:rPr>
          <w:rFonts w:hint="eastAsia"/>
        </w:rPr>
        <w:t>be</w:t>
      </w:r>
      <w:proofErr w:type="gramEnd"/>
      <w:r>
        <w:rPr>
          <w:rFonts w:hint="eastAsia"/>
        </w:rPr>
        <w:t xml:space="preserve"> different as described if customer change </w:t>
      </w:r>
      <w:r>
        <w:t>thei</w:t>
      </w:r>
      <w:r>
        <w:rPr>
          <w:rFonts w:hint="eastAsia"/>
        </w:rPr>
        <w:t>r firmware by themselves.</w:t>
      </w:r>
    </w:p>
    <w:p w:rsidR="008B55B8" w:rsidRPr="00B15CD8" w:rsidRDefault="008B55B8" w:rsidP="008B55B8">
      <w:pPr>
        <w:rPr>
          <w:rFonts w:hint="eastAsia"/>
        </w:rPr>
      </w:pPr>
    </w:p>
    <w:p w:rsidR="008B55B8" w:rsidRDefault="008B55B8" w:rsidP="008B55B8">
      <w:pPr>
        <w:rPr>
          <w:rFonts w:hint="eastAsia"/>
        </w:rPr>
      </w:pPr>
      <w:r>
        <w:rPr>
          <w:rFonts w:hint="eastAsia"/>
        </w:rPr>
        <w:t>Below documentation is required for access the HID on CM65xx:</w:t>
      </w:r>
    </w:p>
    <w:p w:rsidR="008B55B8" w:rsidRDefault="008B55B8" w:rsidP="008B55B8">
      <w:pPr>
        <w:pStyle w:val="ab"/>
        <w:numPr>
          <w:ilvl w:val="0"/>
          <w:numId w:val="5"/>
        </w:numPr>
        <w:ind w:leftChars="0"/>
        <w:rPr>
          <w:rFonts w:hint="eastAsia"/>
        </w:rPr>
      </w:pPr>
      <w:r w:rsidRPr="008B55B8">
        <w:t>CM6500_CM6502_CM6510_CM6523_Programming Guide_v1.01.pdf</w:t>
      </w:r>
      <w:r>
        <w:rPr>
          <w:rFonts w:hint="eastAsia"/>
        </w:rPr>
        <w:t>: Given the HID report format for CM65xx platform.</w:t>
      </w:r>
    </w:p>
    <w:p w:rsidR="008B55B8" w:rsidRPr="008B55B8" w:rsidRDefault="008B55B8" w:rsidP="008B55B8">
      <w:pPr>
        <w:pStyle w:val="ab"/>
        <w:numPr>
          <w:ilvl w:val="0"/>
          <w:numId w:val="5"/>
        </w:numPr>
        <w:ind w:leftChars="0"/>
      </w:pPr>
      <w:r w:rsidRPr="008B55B8">
        <w:t>CM65xx Registers Definition.pdf</w:t>
      </w:r>
      <w:r>
        <w:rPr>
          <w:rFonts w:hint="eastAsia"/>
        </w:rPr>
        <w:t>: Given the Register address for CM65xx platform.</w:t>
      </w:r>
    </w:p>
    <w:p w:rsidR="0001788F" w:rsidRPr="00AA1FCA" w:rsidRDefault="0001788F" w:rsidP="00D278D8">
      <w:pPr>
        <w:jc w:val="center"/>
        <w:rPr>
          <w:rFonts w:asciiTheme="minorHAnsi" w:hAnsiTheme="minorHAnsi" w:cstheme="minorHAnsi"/>
        </w:rPr>
      </w:pPr>
    </w:p>
    <w:p w:rsidR="008B55B8" w:rsidRDefault="008D6AF8" w:rsidP="0001788F">
      <w:pPr>
        <w:widowControl/>
        <w:rPr>
          <w:rFonts w:hint="eastAsia"/>
        </w:rPr>
      </w:pPr>
      <w:hyperlink r:id="rId13" w:history="1">
        <w:r w:rsidR="008B55B8" w:rsidRPr="008D6AF8">
          <w:rPr>
            <w:rStyle w:val="ae"/>
          </w:rPr>
          <w:t>“</w:t>
        </w:r>
        <w:r w:rsidR="008B55B8" w:rsidRPr="008D6AF8">
          <w:rPr>
            <w:rStyle w:val="ae"/>
            <w:rFonts w:hint="eastAsia"/>
          </w:rPr>
          <w:t>SimpleHIDWrite.exe</w:t>
        </w:r>
        <w:r w:rsidR="008B55B8" w:rsidRPr="008D6AF8">
          <w:rPr>
            <w:rStyle w:val="ae"/>
          </w:rPr>
          <w:t>”</w:t>
        </w:r>
      </w:hyperlink>
      <w:r>
        <w:rPr>
          <w:rFonts w:hint="eastAsia"/>
        </w:rPr>
        <w:t xml:space="preserve"> is a utility provided by </w:t>
      </w:r>
      <w:r w:rsidRPr="008D6AF8">
        <w:t>Robert Marquardt</w:t>
      </w:r>
      <w:r>
        <w:t>’</w:t>
      </w:r>
      <w:r>
        <w:rPr>
          <w:rFonts w:hint="eastAsia"/>
        </w:rPr>
        <w:t xml:space="preserve">s </w:t>
      </w:r>
      <w:hyperlink r:id="rId14" w:history="1">
        <w:r w:rsidRPr="008D6AF8">
          <w:rPr>
            <w:color w:val="0066FF"/>
            <w:u w:val="single"/>
          </w:rPr>
          <w:t>HID Controller component suite for Delphi</w:t>
        </w:r>
      </w:hyperlink>
      <w:r w:rsidRPr="008D6AF8">
        <w:t>.</w:t>
      </w:r>
    </w:p>
    <w:p w:rsidR="008B55B8" w:rsidRDefault="008B55B8" w:rsidP="0001788F">
      <w:pPr>
        <w:widowControl/>
        <w:rPr>
          <w:rFonts w:hint="eastAsia"/>
        </w:rPr>
      </w:pPr>
    </w:p>
    <w:p w:rsidR="008B55B8" w:rsidRDefault="008B55B8" w:rsidP="0001788F">
      <w:pPr>
        <w:widowControl/>
        <w:rPr>
          <w:rFonts w:hint="eastAsia"/>
        </w:rPr>
      </w:pPr>
    </w:p>
    <w:p w:rsidR="008B55B8" w:rsidRDefault="008B55B8" w:rsidP="0001788F">
      <w:pPr>
        <w:widowControl/>
        <w:rPr>
          <w:rFonts w:hint="eastAsia"/>
        </w:rPr>
      </w:pPr>
    </w:p>
    <w:p w:rsidR="008B55B8" w:rsidRDefault="008B55B8" w:rsidP="0001788F">
      <w:pPr>
        <w:widowControl/>
        <w:rPr>
          <w:rFonts w:hint="eastAsia"/>
        </w:rPr>
      </w:pPr>
    </w:p>
    <w:p w:rsidR="008B55B8" w:rsidRDefault="008B55B8" w:rsidP="0001788F">
      <w:pPr>
        <w:widowControl/>
        <w:rPr>
          <w:rFonts w:hint="eastAsia"/>
        </w:rPr>
      </w:pPr>
    </w:p>
    <w:p w:rsidR="008B55B8" w:rsidRDefault="008B55B8" w:rsidP="0001788F">
      <w:pPr>
        <w:widowControl/>
        <w:rPr>
          <w:rFonts w:hint="eastAsia"/>
        </w:rPr>
      </w:pPr>
    </w:p>
    <w:p w:rsidR="008B55B8" w:rsidRDefault="008B55B8" w:rsidP="0001788F">
      <w:pPr>
        <w:widowControl/>
        <w:rPr>
          <w:rFonts w:hint="eastAsia"/>
        </w:rPr>
      </w:pPr>
    </w:p>
    <w:p w:rsidR="008B55B8" w:rsidRDefault="008B55B8" w:rsidP="0001788F">
      <w:pPr>
        <w:widowControl/>
        <w:rPr>
          <w:rFonts w:hint="eastAsia"/>
        </w:rPr>
      </w:pPr>
    </w:p>
    <w:p w:rsidR="008B55B8" w:rsidRDefault="008B55B8" w:rsidP="0001788F">
      <w:pPr>
        <w:widowControl/>
        <w:rPr>
          <w:rFonts w:hint="eastAsia"/>
        </w:rPr>
      </w:pPr>
    </w:p>
    <w:p w:rsidR="008B55B8" w:rsidRDefault="008B55B8" w:rsidP="0001788F">
      <w:pPr>
        <w:widowControl/>
        <w:rPr>
          <w:rFonts w:hint="eastAsia"/>
        </w:rPr>
      </w:pPr>
    </w:p>
    <w:p w:rsidR="008B55B8" w:rsidRDefault="008B55B8" w:rsidP="0001788F">
      <w:pPr>
        <w:widowControl/>
        <w:rPr>
          <w:rFonts w:hint="eastAsia"/>
        </w:rPr>
      </w:pPr>
    </w:p>
    <w:p w:rsidR="008B55B8" w:rsidRDefault="008B55B8">
      <w:pPr>
        <w:widowControl/>
      </w:pPr>
      <w:r>
        <w:br w:type="page"/>
      </w:r>
    </w:p>
    <w:p w:rsidR="00967107" w:rsidRPr="00FA715E" w:rsidRDefault="008D6AF8" w:rsidP="006B6DE4">
      <w:pPr>
        <w:pStyle w:val="ab"/>
        <w:numPr>
          <w:ilvl w:val="0"/>
          <w:numId w:val="2"/>
        </w:numPr>
        <w:ind w:leftChars="0"/>
        <w:outlineLvl w:val="0"/>
        <w:rPr>
          <w:rStyle w:val="af"/>
          <w:sz w:val="36"/>
          <w:szCs w:val="36"/>
        </w:rPr>
      </w:pPr>
      <w:bookmarkStart w:id="1" w:name="_Toc365894826"/>
      <w:r>
        <w:rPr>
          <w:rStyle w:val="af"/>
          <w:rFonts w:hint="eastAsia"/>
          <w:sz w:val="36"/>
          <w:szCs w:val="36"/>
        </w:rPr>
        <w:lastRenderedPageBreak/>
        <w:t>HID format for CM65xx:</w:t>
      </w:r>
      <w:bookmarkEnd w:id="1"/>
    </w:p>
    <w:p w:rsidR="006B6DE4" w:rsidRDefault="008D6AF8" w:rsidP="0076090E">
      <w:pPr>
        <w:pStyle w:val="ab"/>
        <w:numPr>
          <w:ilvl w:val="1"/>
          <w:numId w:val="2"/>
        </w:numPr>
        <w:ind w:leftChars="0"/>
        <w:outlineLvl w:val="1"/>
        <w:rPr>
          <w:rStyle w:val="af"/>
          <w:rFonts w:hint="eastAsia"/>
        </w:rPr>
      </w:pPr>
      <w:bookmarkStart w:id="2" w:name="_Toc365894827"/>
      <w:r>
        <w:rPr>
          <w:rStyle w:val="af"/>
          <w:rFonts w:hint="eastAsia"/>
        </w:rPr>
        <w:t>HID Input Report:</w:t>
      </w:r>
      <w:bookmarkEnd w:id="2"/>
    </w:p>
    <w:p w:rsidR="008D6AF8" w:rsidRDefault="008D6AF8" w:rsidP="00D14B87">
      <w:pPr>
        <w:rPr>
          <w:rStyle w:val="af"/>
          <w:rFonts w:hint="eastAsia"/>
        </w:rPr>
      </w:pPr>
    </w:p>
    <w:p w:rsidR="008D6AF8" w:rsidRDefault="008D6AF8" w:rsidP="00D14B87">
      <w:pPr>
        <w:rPr>
          <w:sz w:val="23"/>
          <w:szCs w:val="23"/>
        </w:rPr>
      </w:pPr>
      <w:r>
        <w:rPr>
          <w:sz w:val="23"/>
          <w:szCs w:val="23"/>
        </w:rPr>
        <w:t xml:space="preserve">The 16-bytes input report is defined as the following table. Host will be notified by an input report via interrupt pipe. Host can also get input report with class request “Get Report” via control pipe. </w:t>
      </w:r>
    </w:p>
    <w:p w:rsidR="008D6AF8" w:rsidRDefault="008D6AF8" w:rsidP="00D14B87">
      <w:pPr>
        <w:rPr>
          <w:rFonts w:cstheme="minorBidi" w:hint="eastAsia"/>
          <w:sz w:val="23"/>
          <w:szCs w:val="23"/>
        </w:rPr>
      </w:pPr>
      <w:r>
        <w:rPr>
          <w:sz w:val="23"/>
          <w:szCs w:val="23"/>
        </w:rPr>
        <w:t xml:space="preserve">Host can read registers of CM65xx by HID input report’s byte 6~byte 15. Start address </w:t>
      </w:r>
      <w:r>
        <w:rPr>
          <w:sz w:val="20"/>
          <w:szCs w:val="20"/>
        </w:rPr>
        <w:t xml:space="preserve">35 </w:t>
      </w:r>
      <w:r>
        <w:rPr>
          <w:rFonts w:cstheme="minorBidi"/>
          <w:sz w:val="23"/>
          <w:szCs w:val="23"/>
        </w:rPr>
        <w:t>and length of registers that host reads can be set by sending output report.</w:t>
      </w:r>
    </w:p>
    <w:p w:rsidR="008D6AF8" w:rsidRDefault="008D6AF8" w:rsidP="00D14B87">
      <w:pPr>
        <w:rPr>
          <w:rFonts w:cstheme="minorBidi" w:hint="eastAsia"/>
          <w:sz w:val="23"/>
          <w:szCs w:val="23"/>
        </w:rPr>
      </w:pPr>
    </w:p>
    <w:tbl>
      <w:tblPr>
        <w:tblW w:w="7394" w:type="dxa"/>
        <w:tblInd w:w="1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4"/>
        <w:gridCol w:w="2465"/>
        <w:gridCol w:w="2465"/>
      </w:tblGrid>
      <w:tr w:rsidR="008D6AF8" w:rsidTr="008D6AF8">
        <w:tblPrEx>
          <w:tblCellMar>
            <w:top w:w="0" w:type="dxa"/>
            <w:bottom w:w="0" w:type="dxa"/>
          </w:tblCellMar>
        </w:tblPrEx>
        <w:trPr>
          <w:trHeight w:val="120"/>
        </w:trPr>
        <w:tc>
          <w:tcPr>
            <w:tcW w:w="2464" w:type="dxa"/>
          </w:tcPr>
          <w:p w:rsidR="008D6AF8" w:rsidRDefault="008D6AF8" w:rsidP="00D14B87">
            <w:pPr>
              <w:rPr>
                <w:b/>
                <w:bCs/>
                <w:sz w:val="23"/>
                <w:szCs w:val="23"/>
              </w:rPr>
            </w:pPr>
          </w:p>
        </w:tc>
        <w:tc>
          <w:tcPr>
            <w:tcW w:w="2465" w:type="dxa"/>
          </w:tcPr>
          <w:p w:rsidR="008D6AF8" w:rsidRDefault="008D6AF8" w:rsidP="00D14B87">
            <w:pPr>
              <w:rPr>
                <w:sz w:val="23"/>
                <w:szCs w:val="23"/>
              </w:rPr>
            </w:pPr>
            <w:r>
              <w:rPr>
                <w:b/>
                <w:bCs/>
                <w:sz w:val="23"/>
                <w:szCs w:val="23"/>
              </w:rPr>
              <w:t>Description</w:t>
            </w:r>
            <w:r>
              <w:rPr>
                <w:rFonts w:hint="eastAsia"/>
                <w:b/>
                <w:bCs/>
                <w:sz w:val="23"/>
                <w:szCs w:val="23"/>
              </w:rPr>
              <w:t xml:space="preserve"> </w:t>
            </w:r>
            <w:r>
              <w:rPr>
                <w:b/>
                <w:bCs/>
                <w:sz w:val="23"/>
                <w:szCs w:val="23"/>
              </w:rPr>
              <w:t xml:space="preserve"> </w:t>
            </w:r>
          </w:p>
        </w:tc>
        <w:tc>
          <w:tcPr>
            <w:tcW w:w="2465" w:type="dxa"/>
          </w:tcPr>
          <w:p w:rsidR="008D6AF8" w:rsidRDefault="008D6AF8" w:rsidP="00D14B87">
            <w:pPr>
              <w:rPr>
                <w:sz w:val="23"/>
                <w:szCs w:val="23"/>
              </w:rPr>
            </w:pPr>
            <w:r>
              <w:rPr>
                <w:b/>
                <w:bCs/>
                <w:sz w:val="23"/>
                <w:szCs w:val="23"/>
              </w:rPr>
              <w:t>Size</w:t>
            </w:r>
          </w:p>
        </w:tc>
      </w:tr>
      <w:tr w:rsidR="008D6AF8" w:rsidTr="008D6AF8">
        <w:tblPrEx>
          <w:tblCellMar>
            <w:top w:w="0" w:type="dxa"/>
            <w:bottom w:w="0" w:type="dxa"/>
          </w:tblCellMar>
        </w:tblPrEx>
        <w:trPr>
          <w:trHeight w:val="120"/>
        </w:trPr>
        <w:tc>
          <w:tcPr>
            <w:tcW w:w="2464" w:type="dxa"/>
          </w:tcPr>
          <w:p w:rsidR="008D6AF8" w:rsidRDefault="008D6AF8" w:rsidP="00D14B87">
            <w:pPr>
              <w:rPr>
                <w:sz w:val="23"/>
                <w:szCs w:val="23"/>
              </w:rPr>
            </w:pPr>
            <w:r>
              <w:rPr>
                <w:sz w:val="23"/>
                <w:szCs w:val="23"/>
              </w:rPr>
              <w:t xml:space="preserve">Byte 0 </w:t>
            </w:r>
          </w:p>
        </w:tc>
        <w:tc>
          <w:tcPr>
            <w:tcW w:w="2465" w:type="dxa"/>
          </w:tcPr>
          <w:p w:rsidR="008D6AF8" w:rsidRDefault="008D6AF8" w:rsidP="00D14B87">
            <w:pPr>
              <w:rPr>
                <w:sz w:val="23"/>
                <w:szCs w:val="23"/>
              </w:rPr>
            </w:pPr>
            <w:r>
              <w:rPr>
                <w:sz w:val="23"/>
                <w:szCs w:val="23"/>
              </w:rPr>
              <w:t xml:space="preserve">Report ID (Always 1) </w:t>
            </w:r>
          </w:p>
        </w:tc>
        <w:tc>
          <w:tcPr>
            <w:tcW w:w="2465" w:type="dxa"/>
          </w:tcPr>
          <w:p w:rsidR="008D6AF8" w:rsidRDefault="008D6AF8" w:rsidP="00D14B87">
            <w:pPr>
              <w:rPr>
                <w:sz w:val="23"/>
                <w:szCs w:val="23"/>
              </w:rPr>
            </w:pPr>
            <w:r>
              <w:rPr>
                <w:sz w:val="23"/>
                <w:szCs w:val="23"/>
              </w:rPr>
              <w:t xml:space="preserve">1 </w:t>
            </w:r>
          </w:p>
        </w:tc>
      </w:tr>
      <w:tr w:rsidR="008D6AF8" w:rsidTr="008D6AF8">
        <w:tblPrEx>
          <w:tblCellMar>
            <w:top w:w="0" w:type="dxa"/>
            <w:bottom w:w="0" w:type="dxa"/>
          </w:tblCellMar>
        </w:tblPrEx>
        <w:trPr>
          <w:trHeight w:val="300"/>
        </w:trPr>
        <w:tc>
          <w:tcPr>
            <w:tcW w:w="2464" w:type="dxa"/>
          </w:tcPr>
          <w:p w:rsidR="008D6AF8" w:rsidRDefault="008D6AF8" w:rsidP="00D14B87">
            <w:pPr>
              <w:rPr>
                <w:sz w:val="23"/>
                <w:szCs w:val="23"/>
              </w:rPr>
            </w:pPr>
            <w:r>
              <w:rPr>
                <w:sz w:val="23"/>
                <w:szCs w:val="23"/>
              </w:rPr>
              <w:t xml:space="preserve">Byte 1~Byte 2 </w:t>
            </w:r>
          </w:p>
        </w:tc>
        <w:tc>
          <w:tcPr>
            <w:tcW w:w="2465" w:type="dxa"/>
          </w:tcPr>
          <w:p w:rsidR="008D6AF8" w:rsidRDefault="008D6AF8" w:rsidP="00D14B87">
            <w:pPr>
              <w:rPr>
                <w:sz w:val="23"/>
                <w:szCs w:val="23"/>
              </w:rPr>
            </w:pPr>
            <w:r>
              <w:rPr>
                <w:sz w:val="23"/>
                <w:szCs w:val="23"/>
              </w:rPr>
              <w:t xml:space="preserve">For defined HID event, and each event occupies one bit (this depends on HID report descriptor) </w:t>
            </w:r>
          </w:p>
        </w:tc>
        <w:tc>
          <w:tcPr>
            <w:tcW w:w="2465" w:type="dxa"/>
          </w:tcPr>
          <w:p w:rsidR="008D6AF8" w:rsidRDefault="008D6AF8" w:rsidP="00D14B87">
            <w:pPr>
              <w:rPr>
                <w:sz w:val="23"/>
                <w:szCs w:val="23"/>
              </w:rPr>
            </w:pPr>
            <w:r>
              <w:rPr>
                <w:sz w:val="23"/>
                <w:szCs w:val="23"/>
              </w:rPr>
              <w:t xml:space="preserve">2 </w:t>
            </w:r>
          </w:p>
        </w:tc>
      </w:tr>
      <w:tr w:rsidR="008D6AF8" w:rsidTr="008D6AF8">
        <w:tblPrEx>
          <w:tblCellMar>
            <w:top w:w="0" w:type="dxa"/>
            <w:bottom w:w="0" w:type="dxa"/>
          </w:tblCellMar>
        </w:tblPrEx>
        <w:trPr>
          <w:trHeight w:val="120"/>
        </w:trPr>
        <w:tc>
          <w:tcPr>
            <w:tcW w:w="2464" w:type="dxa"/>
          </w:tcPr>
          <w:p w:rsidR="008D6AF8" w:rsidRDefault="008D6AF8" w:rsidP="00D14B87">
            <w:pPr>
              <w:rPr>
                <w:sz w:val="23"/>
                <w:szCs w:val="23"/>
              </w:rPr>
            </w:pPr>
            <w:r>
              <w:rPr>
                <w:sz w:val="23"/>
                <w:szCs w:val="23"/>
              </w:rPr>
              <w:t xml:space="preserve">Byte 3 </w:t>
            </w:r>
          </w:p>
        </w:tc>
        <w:tc>
          <w:tcPr>
            <w:tcW w:w="2465" w:type="dxa"/>
          </w:tcPr>
          <w:p w:rsidR="008D6AF8" w:rsidRDefault="008D6AF8" w:rsidP="00D14B87">
            <w:pPr>
              <w:rPr>
                <w:sz w:val="23"/>
                <w:szCs w:val="23"/>
              </w:rPr>
            </w:pPr>
            <w:r>
              <w:rPr>
                <w:sz w:val="23"/>
                <w:szCs w:val="23"/>
              </w:rPr>
              <w:t>start address of returned data (H-</w:t>
            </w:r>
            <w:proofErr w:type="spellStart"/>
            <w:r>
              <w:rPr>
                <w:sz w:val="23"/>
                <w:szCs w:val="23"/>
              </w:rPr>
              <w:t>start_addr</w:t>
            </w:r>
            <w:proofErr w:type="spellEnd"/>
            <w:r>
              <w:rPr>
                <w:sz w:val="23"/>
                <w:szCs w:val="23"/>
              </w:rPr>
              <w:t xml:space="preserve">) </w:t>
            </w:r>
          </w:p>
        </w:tc>
        <w:tc>
          <w:tcPr>
            <w:tcW w:w="2465" w:type="dxa"/>
          </w:tcPr>
          <w:p w:rsidR="008D6AF8" w:rsidRDefault="008D6AF8" w:rsidP="00D14B87">
            <w:pPr>
              <w:rPr>
                <w:sz w:val="23"/>
                <w:szCs w:val="23"/>
              </w:rPr>
            </w:pPr>
            <w:r>
              <w:rPr>
                <w:sz w:val="23"/>
                <w:szCs w:val="23"/>
              </w:rPr>
              <w:t xml:space="preserve">1 </w:t>
            </w:r>
          </w:p>
        </w:tc>
      </w:tr>
      <w:tr w:rsidR="008D6AF8" w:rsidTr="008D6AF8">
        <w:tblPrEx>
          <w:tblCellMar>
            <w:top w:w="0" w:type="dxa"/>
            <w:bottom w:w="0" w:type="dxa"/>
          </w:tblCellMar>
        </w:tblPrEx>
        <w:trPr>
          <w:trHeight w:val="120"/>
        </w:trPr>
        <w:tc>
          <w:tcPr>
            <w:tcW w:w="2464" w:type="dxa"/>
          </w:tcPr>
          <w:p w:rsidR="008D6AF8" w:rsidRDefault="008D6AF8" w:rsidP="00D14B87">
            <w:pPr>
              <w:rPr>
                <w:sz w:val="23"/>
                <w:szCs w:val="23"/>
              </w:rPr>
            </w:pPr>
            <w:r>
              <w:rPr>
                <w:sz w:val="23"/>
                <w:szCs w:val="23"/>
              </w:rPr>
              <w:t xml:space="preserve">Byte 4 </w:t>
            </w:r>
          </w:p>
        </w:tc>
        <w:tc>
          <w:tcPr>
            <w:tcW w:w="2465" w:type="dxa"/>
          </w:tcPr>
          <w:p w:rsidR="008D6AF8" w:rsidRDefault="008D6AF8" w:rsidP="00D14B87">
            <w:pPr>
              <w:rPr>
                <w:sz w:val="23"/>
                <w:szCs w:val="23"/>
              </w:rPr>
            </w:pPr>
            <w:r>
              <w:rPr>
                <w:sz w:val="23"/>
                <w:szCs w:val="23"/>
              </w:rPr>
              <w:t>start address of returned data (L-</w:t>
            </w:r>
            <w:proofErr w:type="spellStart"/>
            <w:r>
              <w:rPr>
                <w:sz w:val="23"/>
                <w:szCs w:val="23"/>
              </w:rPr>
              <w:t>start_addr</w:t>
            </w:r>
            <w:proofErr w:type="spellEnd"/>
            <w:r>
              <w:rPr>
                <w:sz w:val="23"/>
                <w:szCs w:val="23"/>
              </w:rPr>
              <w:t xml:space="preserve">) </w:t>
            </w:r>
          </w:p>
        </w:tc>
        <w:tc>
          <w:tcPr>
            <w:tcW w:w="2465" w:type="dxa"/>
          </w:tcPr>
          <w:p w:rsidR="008D6AF8" w:rsidRDefault="008D6AF8" w:rsidP="00D14B87">
            <w:pPr>
              <w:rPr>
                <w:sz w:val="23"/>
                <w:szCs w:val="23"/>
              </w:rPr>
            </w:pPr>
            <w:r>
              <w:rPr>
                <w:sz w:val="23"/>
                <w:szCs w:val="23"/>
              </w:rPr>
              <w:t xml:space="preserve">1 </w:t>
            </w:r>
          </w:p>
        </w:tc>
      </w:tr>
      <w:tr w:rsidR="008D6AF8" w:rsidTr="008D6AF8">
        <w:tblPrEx>
          <w:tblCellMar>
            <w:top w:w="0" w:type="dxa"/>
            <w:bottom w:w="0" w:type="dxa"/>
          </w:tblCellMar>
        </w:tblPrEx>
        <w:trPr>
          <w:trHeight w:val="1560"/>
        </w:trPr>
        <w:tc>
          <w:tcPr>
            <w:tcW w:w="2464" w:type="dxa"/>
          </w:tcPr>
          <w:p w:rsidR="008D6AF8" w:rsidRDefault="008D6AF8" w:rsidP="00D14B87">
            <w:pPr>
              <w:rPr>
                <w:sz w:val="23"/>
                <w:szCs w:val="23"/>
              </w:rPr>
            </w:pPr>
            <w:r>
              <w:rPr>
                <w:sz w:val="23"/>
                <w:szCs w:val="23"/>
              </w:rPr>
              <w:t xml:space="preserve">Byte 5 </w:t>
            </w:r>
          </w:p>
        </w:tc>
        <w:tc>
          <w:tcPr>
            <w:tcW w:w="2465" w:type="dxa"/>
          </w:tcPr>
          <w:p w:rsidR="008D6AF8" w:rsidRDefault="008D6AF8" w:rsidP="00D14B87">
            <w:pPr>
              <w:rPr>
                <w:sz w:val="23"/>
                <w:szCs w:val="23"/>
              </w:rPr>
            </w:pPr>
            <w:r>
              <w:rPr>
                <w:sz w:val="23"/>
                <w:szCs w:val="23"/>
              </w:rPr>
              <w:t xml:space="preserve">Interrupt source. </w:t>
            </w:r>
          </w:p>
          <w:p w:rsidR="008D6AF8" w:rsidRDefault="008D6AF8" w:rsidP="00D14B87">
            <w:pPr>
              <w:rPr>
                <w:sz w:val="23"/>
                <w:szCs w:val="23"/>
              </w:rPr>
            </w:pPr>
            <w:r>
              <w:rPr>
                <w:sz w:val="23"/>
                <w:szCs w:val="23"/>
              </w:rPr>
              <w:t xml:space="preserve">Bit 7: Reserved </w:t>
            </w:r>
          </w:p>
          <w:p w:rsidR="008D6AF8" w:rsidRDefault="008D6AF8" w:rsidP="00D14B87">
            <w:pPr>
              <w:rPr>
                <w:sz w:val="23"/>
                <w:szCs w:val="23"/>
              </w:rPr>
            </w:pPr>
            <w:r>
              <w:rPr>
                <w:sz w:val="23"/>
                <w:szCs w:val="23"/>
              </w:rPr>
              <w:t xml:space="preserve">Bit 6: UART_INT </w:t>
            </w:r>
          </w:p>
          <w:p w:rsidR="008D6AF8" w:rsidRDefault="008D6AF8" w:rsidP="00D14B87">
            <w:pPr>
              <w:rPr>
                <w:sz w:val="23"/>
                <w:szCs w:val="23"/>
              </w:rPr>
            </w:pPr>
            <w:r>
              <w:rPr>
                <w:sz w:val="23"/>
                <w:szCs w:val="23"/>
              </w:rPr>
              <w:t xml:space="preserve">Bit 5: GPI_INT </w:t>
            </w:r>
          </w:p>
          <w:p w:rsidR="008D6AF8" w:rsidRDefault="008D6AF8" w:rsidP="00D14B87">
            <w:pPr>
              <w:rPr>
                <w:sz w:val="23"/>
                <w:szCs w:val="23"/>
              </w:rPr>
            </w:pPr>
            <w:r>
              <w:rPr>
                <w:sz w:val="23"/>
                <w:szCs w:val="23"/>
              </w:rPr>
              <w:t xml:space="preserve">Bit 4: SPIS_INT </w:t>
            </w:r>
          </w:p>
          <w:p w:rsidR="008D6AF8" w:rsidRDefault="008D6AF8" w:rsidP="00D14B87">
            <w:pPr>
              <w:rPr>
                <w:sz w:val="23"/>
                <w:szCs w:val="23"/>
              </w:rPr>
            </w:pPr>
            <w:r>
              <w:rPr>
                <w:sz w:val="23"/>
                <w:szCs w:val="23"/>
              </w:rPr>
              <w:t xml:space="preserve">Bit 3: SPIM_INT </w:t>
            </w:r>
          </w:p>
          <w:p w:rsidR="008D6AF8" w:rsidRDefault="008D6AF8" w:rsidP="00D14B87">
            <w:pPr>
              <w:rPr>
                <w:sz w:val="23"/>
                <w:szCs w:val="23"/>
              </w:rPr>
            </w:pPr>
            <w:r>
              <w:rPr>
                <w:sz w:val="23"/>
                <w:szCs w:val="23"/>
              </w:rPr>
              <w:t xml:space="preserve">Bit 2: I2CS_INT </w:t>
            </w:r>
          </w:p>
          <w:p w:rsidR="008D6AF8" w:rsidRDefault="008D6AF8" w:rsidP="00D14B87">
            <w:pPr>
              <w:rPr>
                <w:sz w:val="23"/>
                <w:szCs w:val="23"/>
              </w:rPr>
            </w:pPr>
            <w:r>
              <w:rPr>
                <w:sz w:val="23"/>
                <w:szCs w:val="23"/>
              </w:rPr>
              <w:t xml:space="preserve">Bit 1: I2CM_INT </w:t>
            </w:r>
          </w:p>
          <w:p w:rsidR="008D6AF8" w:rsidRDefault="008D6AF8" w:rsidP="00D14B87">
            <w:pPr>
              <w:rPr>
                <w:sz w:val="23"/>
                <w:szCs w:val="23"/>
              </w:rPr>
            </w:pPr>
            <w:r>
              <w:rPr>
                <w:sz w:val="23"/>
                <w:szCs w:val="23"/>
              </w:rPr>
              <w:t xml:space="preserve">Bit 0: IR_INT </w:t>
            </w:r>
          </w:p>
        </w:tc>
        <w:tc>
          <w:tcPr>
            <w:tcW w:w="2465" w:type="dxa"/>
          </w:tcPr>
          <w:p w:rsidR="008D6AF8" w:rsidRDefault="008D6AF8" w:rsidP="00D14B87">
            <w:pPr>
              <w:rPr>
                <w:sz w:val="23"/>
                <w:szCs w:val="23"/>
              </w:rPr>
            </w:pPr>
            <w:r>
              <w:rPr>
                <w:sz w:val="23"/>
                <w:szCs w:val="23"/>
              </w:rPr>
              <w:t xml:space="preserve">1 </w:t>
            </w:r>
          </w:p>
        </w:tc>
      </w:tr>
      <w:tr w:rsidR="008D6AF8" w:rsidTr="008D6AF8">
        <w:tblPrEx>
          <w:tblCellMar>
            <w:top w:w="0" w:type="dxa"/>
            <w:bottom w:w="0" w:type="dxa"/>
          </w:tblCellMar>
        </w:tblPrEx>
        <w:trPr>
          <w:trHeight w:val="120"/>
        </w:trPr>
        <w:tc>
          <w:tcPr>
            <w:tcW w:w="2464" w:type="dxa"/>
          </w:tcPr>
          <w:p w:rsidR="008D6AF8" w:rsidRDefault="008D6AF8" w:rsidP="00D14B87">
            <w:pPr>
              <w:rPr>
                <w:sz w:val="23"/>
                <w:szCs w:val="23"/>
              </w:rPr>
            </w:pPr>
            <w:r>
              <w:rPr>
                <w:sz w:val="23"/>
                <w:szCs w:val="23"/>
              </w:rPr>
              <w:t xml:space="preserve">Byte 6~Byte15 </w:t>
            </w:r>
          </w:p>
        </w:tc>
        <w:tc>
          <w:tcPr>
            <w:tcW w:w="2465" w:type="dxa"/>
          </w:tcPr>
          <w:p w:rsidR="008D6AF8" w:rsidRDefault="008D6AF8" w:rsidP="00D14B87">
            <w:pPr>
              <w:rPr>
                <w:sz w:val="23"/>
                <w:szCs w:val="23"/>
              </w:rPr>
            </w:pPr>
            <w:r>
              <w:rPr>
                <w:sz w:val="23"/>
                <w:szCs w:val="23"/>
              </w:rPr>
              <w:t xml:space="preserve">Register content </w:t>
            </w:r>
          </w:p>
        </w:tc>
        <w:tc>
          <w:tcPr>
            <w:tcW w:w="2465" w:type="dxa"/>
          </w:tcPr>
          <w:p w:rsidR="008D6AF8" w:rsidRDefault="008D6AF8" w:rsidP="00D14B87">
            <w:pPr>
              <w:rPr>
                <w:sz w:val="23"/>
                <w:szCs w:val="23"/>
              </w:rPr>
            </w:pPr>
            <w:r>
              <w:rPr>
                <w:sz w:val="23"/>
                <w:szCs w:val="23"/>
              </w:rPr>
              <w:t xml:space="preserve">10 </w:t>
            </w:r>
          </w:p>
        </w:tc>
      </w:tr>
    </w:tbl>
    <w:p w:rsidR="008D6AF8" w:rsidRPr="008D6AF8" w:rsidRDefault="008D6AF8" w:rsidP="00D14B87">
      <w:pPr>
        <w:rPr>
          <w:rFonts w:hint="eastAsia"/>
          <w:sz w:val="20"/>
          <w:szCs w:val="20"/>
        </w:rPr>
      </w:pPr>
    </w:p>
    <w:p w:rsidR="008D6AF8" w:rsidRDefault="008D6AF8" w:rsidP="00D14B87">
      <w:pPr>
        <w:rPr>
          <w:rFonts w:cstheme="minorBidi" w:hint="eastAsia"/>
          <w:sz w:val="23"/>
          <w:szCs w:val="23"/>
        </w:rPr>
      </w:pPr>
    </w:p>
    <w:p w:rsidR="008D6AF8" w:rsidRDefault="008D6AF8" w:rsidP="00D14B87">
      <w:pPr>
        <w:rPr>
          <w:rStyle w:val="af"/>
          <w:rFonts w:hint="eastAsia"/>
        </w:rPr>
      </w:pPr>
    </w:p>
    <w:p w:rsidR="005A2BD4" w:rsidRDefault="005A2BD4" w:rsidP="008D6AF8">
      <w:pPr>
        <w:outlineLvl w:val="1"/>
        <w:rPr>
          <w:rStyle w:val="af"/>
          <w:rFonts w:hint="eastAsia"/>
        </w:rPr>
      </w:pPr>
    </w:p>
    <w:p w:rsidR="008D6AF8" w:rsidRDefault="008D6AF8" w:rsidP="0076090E">
      <w:pPr>
        <w:pStyle w:val="ab"/>
        <w:numPr>
          <w:ilvl w:val="1"/>
          <w:numId w:val="2"/>
        </w:numPr>
        <w:ind w:leftChars="0"/>
        <w:outlineLvl w:val="1"/>
        <w:rPr>
          <w:rStyle w:val="af"/>
          <w:rFonts w:hint="eastAsia"/>
        </w:rPr>
      </w:pPr>
      <w:bookmarkStart w:id="3" w:name="_Toc365894828"/>
      <w:r>
        <w:rPr>
          <w:rStyle w:val="af"/>
          <w:rFonts w:hint="eastAsia"/>
        </w:rPr>
        <w:t>HID Output Report:</w:t>
      </w:r>
      <w:bookmarkEnd w:id="3"/>
    </w:p>
    <w:p w:rsidR="005A2BD4" w:rsidRDefault="005A2BD4" w:rsidP="00D14B87">
      <w:pPr>
        <w:rPr>
          <w:rStyle w:val="af"/>
          <w:rFonts w:hint="eastAsia"/>
        </w:rPr>
      </w:pPr>
      <w:r>
        <w:rPr>
          <w:sz w:val="23"/>
          <w:szCs w:val="23"/>
        </w:rPr>
        <w:t>HID output report is designed for writing registers to CM65xx. It is also used for setting start address and length of registers sent to host in input report.</w:t>
      </w:r>
    </w:p>
    <w:p w:rsidR="005A2BD4" w:rsidRDefault="005A2BD4" w:rsidP="00D14B87">
      <w:pPr>
        <w:rPr>
          <w:rStyle w:val="af"/>
          <w:rFonts w:hint="eastAsia"/>
        </w:rPr>
      </w:pPr>
    </w:p>
    <w:tbl>
      <w:tblPr>
        <w:tblW w:w="7400" w:type="dxa"/>
        <w:tblInd w:w="1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6"/>
        <w:gridCol w:w="3738"/>
        <w:gridCol w:w="1196"/>
      </w:tblGrid>
      <w:tr w:rsidR="005A2BD4" w:rsidTr="005A2BD4">
        <w:tblPrEx>
          <w:tblCellMar>
            <w:top w:w="0" w:type="dxa"/>
            <w:bottom w:w="0" w:type="dxa"/>
          </w:tblCellMar>
        </w:tblPrEx>
        <w:trPr>
          <w:trHeight w:val="120"/>
        </w:trPr>
        <w:tc>
          <w:tcPr>
            <w:tcW w:w="2466" w:type="dxa"/>
          </w:tcPr>
          <w:p w:rsidR="005A2BD4" w:rsidRDefault="005A2BD4" w:rsidP="00D14B87">
            <w:pPr>
              <w:rPr>
                <w:sz w:val="23"/>
                <w:szCs w:val="23"/>
              </w:rPr>
            </w:pPr>
          </w:p>
        </w:tc>
        <w:tc>
          <w:tcPr>
            <w:tcW w:w="3738" w:type="dxa"/>
          </w:tcPr>
          <w:p w:rsidR="005A2BD4" w:rsidRDefault="005A2BD4" w:rsidP="00D14B87">
            <w:pPr>
              <w:rPr>
                <w:sz w:val="23"/>
                <w:szCs w:val="23"/>
              </w:rPr>
            </w:pPr>
            <w:r>
              <w:rPr>
                <w:sz w:val="23"/>
                <w:szCs w:val="23"/>
              </w:rPr>
              <w:t>Description</w:t>
            </w:r>
          </w:p>
        </w:tc>
        <w:tc>
          <w:tcPr>
            <w:tcW w:w="1196" w:type="dxa"/>
          </w:tcPr>
          <w:p w:rsidR="005A2BD4" w:rsidRDefault="005A2BD4" w:rsidP="00D14B87">
            <w:pPr>
              <w:rPr>
                <w:sz w:val="23"/>
                <w:szCs w:val="23"/>
              </w:rPr>
            </w:pPr>
            <w:r>
              <w:rPr>
                <w:sz w:val="23"/>
                <w:szCs w:val="23"/>
              </w:rPr>
              <w:t>Size</w:t>
            </w:r>
          </w:p>
        </w:tc>
      </w:tr>
      <w:tr w:rsidR="005A2BD4" w:rsidTr="005A2BD4">
        <w:tblPrEx>
          <w:tblCellMar>
            <w:top w:w="0" w:type="dxa"/>
            <w:bottom w:w="0" w:type="dxa"/>
          </w:tblCellMar>
        </w:tblPrEx>
        <w:trPr>
          <w:trHeight w:val="120"/>
        </w:trPr>
        <w:tc>
          <w:tcPr>
            <w:tcW w:w="2466" w:type="dxa"/>
          </w:tcPr>
          <w:p w:rsidR="005A2BD4" w:rsidRDefault="005A2BD4" w:rsidP="00D14B87">
            <w:pPr>
              <w:rPr>
                <w:sz w:val="23"/>
                <w:szCs w:val="23"/>
              </w:rPr>
            </w:pPr>
            <w:r>
              <w:rPr>
                <w:sz w:val="23"/>
                <w:szCs w:val="23"/>
              </w:rPr>
              <w:t xml:space="preserve">Byte 0 </w:t>
            </w:r>
          </w:p>
        </w:tc>
        <w:tc>
          <w:tcPr>
            <w:tcW w:w="3738" w:type="dxa"/>
          </w:tcPr>
          <w:p w:rsidR="005A2BD4" w:rsidRDefault="005A2BD4" w:rsidP="00D14B87">
            <w:pPr>
              <w:rPr>
                <w:sz w:val="23"/>
                <w:szCs w:val="23"/>
              </w:rPr>
            </w:pPr>
            <w:r>
              <w:rPr>
                <w:sz w:val="23"/>
                <w:szCs w:val="23"/>
              </w:rPr>
              <w:t xml:space="preserve">Report ID (Always 1) </w:t>
            </w:r>
          </w:p>
        </w:tc>
        <w:tc>
          <w:tcPr>
            <w:tcW w:w="1196" w:type="dxa"/>
          </w:tcPr>
          <w:p w:rsidR="005A2BD4" w:rsidRDefault="005A2BD4" w:rsidP="00D14B87">
            <w:pPr>
              <w:rPr>
                <w:sz w:val="23"/>
                <w:szCs w:val="23"/>
              </w:rPr>
            </w:pPr>
            <w:r>
              <w:rPr>
                <w:sz w:val="23"/>
                <w:szCs w:val="23"/>
              </w:rPr>
              <w:t xml:space="preserve">5 </w:t>
            </w:r>
          </w:p>
        </w:tc>
      </w:tr>
      <w:tr w:rsidR="005A2BD4" w:rsidTr="005A2BD4">
        <w:tblPrEx>
          <w:tblCellMar>
            <w:top w:w="0" w:type="dxa"/>
            <w:bottom w:w="0" w:type="dxa"/>
          </w:tblCellMar>
        </w:tblPrEx>
        <w:trPr>
          <w:trHeight w:val="300"/>
        </w:trPr>
        <w:tc>
          <w:tcPr>
            <w:tcW w:w="2466" w:type="dxa"/>
          </w:tcPr>
          <w:p w:rsidR="005A2BD4" w:rsidRDefault="005A2BD4" w:rsidP="00D14B87">
            <w:pPr>
              <w:rPr>
                <w:sz w:val="23"/>
                <w:szCs w:val="23"/>
              </w:rPr>
            </w:pPr>
            <w:r>
              <w:rPr>
                <w:sz w:val="23"/>
                <w:szCs w:val="23"/>
              </w:rPr>
              <w:t xml:space="preserve">Byte 1 </w:t>
            </w:r>
          </w:p>
        </w:tc>
        <w:tc>
          <w:tcPr>
            <w:tcW w:w="3738" w:type="dxa"/>
          </w:tcPr>
          <w:p w:rsidR="005A2BD4" w:rsidRDefault="005A2BD4" w:rsidP="00D14B87">
            <w:pPr>
              <w:rPr>
                <w:rFonts w:cstheme="minorBidi"/>
              </w:rPr>
            </w:pPr>
          </w:p>
          <w:p w:rsidR="005A2BD4" w:rsidRDefault="005A2BD4" w:rsidP="00D14B87">
            <w:pPr>
              <w:rPr>
                <w:sz w:val="23"/>
                <w:szCs w:val="23"/>
              </w:rPr>
            </w:pPr>
            <w:r>
              <w:rPr>
                <w:sz w:val="23"/>
                <w:szCs w:val="23"/>
              </w:rPr>
              <w:t xml:space="preserve">1. 0x00: Set register read in input report </w:t>
            </w:r>
          </w:p>
          <w:p w:rsidR="005A2BD4" w:rsidRDefault="005A2BD4" w:rsidP="00D14B87">
            <w:pPr>
              <w:rPr>
                <w:sz w:val="23"/>
                <w:szCs w:val="23"/>
              </w:rPr>
            </w:pPr>
            <w:r>
              <w:rPr>
                <w:sz w:val="23"/>
                <w:szCs w:val="23"/>
              </w:rPr>
              <w:t>2. start address of returned data (H-</w:t>
            </w:r>
            <w:proofErr w:type="spellStart"/>
            <w:r>
              <w:rPr>
                <w:sz w:val="23"/>
                <w:szCs w:val="23"/>
              </w:rPr>
              <w:t>start_addr</w:t>
            </w:r>
            <w:proofErr w:type="spellEnd"/>
            <w:r>
              <w:rPr>
                <w:sz w:val="23"/>
                <w:szCs w:val="23"/>
              </w:rPr>
              <w:t xml:space="preserve">) </w:t>
            </w:r>
          </w:p>
          <w:p w:rsidR="005A2BD4" w:rsidRDefault="005A2BD4" w:rsidP="00D14B87">
            <w:pPr>
              <w:rPr>
                <w:sz w:val="23"/>
                <w:szCs w:val="23"/>
              </w:rPr>
            </w:pPr>
          </w:p>
        </w:tc>
        <w:tc>
          <w:tcPr>
            <w:tcW w:w="1196" w:type="dxa"/>
          </w:tcPr>
          <w:p w:rsidR="005A2BD4" w:rsidRDefault="005A2BD4" w:rsidP="00D14B87">
            <w:pPr>
              <w:rPr>
                <w:sz w:val="23"/>
                <w:szCs w:val="23"/>
              </w:rPr>
            </w:pPr>
            <w:r>
              <w:rPr>
                <w:sz w:val="23"/>
                <w:szCs w:val="23"/>
              </w:rPr>
              <w:t xml:space="preserve">1 </w:t>
            </w:r>
          </w:p>
        </w:tc>
      </w:tr>
      <w:tr w:rsidR="005A2BD4" w:rsidTr="005A2BD4">
        <w:tblPrEx>
          <w:tblCellMar>
            <w:top w:w="0" w:type="dxa"/>
            <w:bottom w:w="0" w:type="dxa"/>
          </w:tblCellMar>
        </w:tblPrEx>
        <w:trPr>
          <w:trHeight w:val="300"/>
        </w:trPr>
        <w:tc>
          <w:tcPr>
            <w:tcW w:w="2466" w:type="dxa"/>
          </w:tcPr>
          <w:p w:rsidR="005A2BD4" w:rsidRDefault="005A2BD4" w:rsidP="00D14B87">
            <w:pPr>
              <w:rPr>
                <w:sz w:val="23"/>
                <w:szCs w:val="23"/>
              </w:rPr>
            </w:pPr>
            <w:r>
              <w:rPr>
                <w:sz w:val="23"/>
                <w:szCs w:val="23"/>
              </w:rPr>
              <w:t xml:space="preserve">Byte 2 </w:t>
            </w:r>
          </w:p>
        </w:tc>
        <w:tc>
          <w:tcPr>
            <w:tcW w:w="3738" w:type="dxa"/>
          </w:tcPr>
          <w:p w:rsidR="005A2BD4" w:rsidRDefault="005A2BD4" w:rsidP="00D14B87">
            <w:pPr>
              <w:rPr>
                <w:rFonts w:cstheme="minorBidi"/>
              </w:rPr>
            </w:pPr>
          </w:p>
          <w:p w:rsidR="005A2BD4" w:rsidRDefault="005A2BD4" w:rsidP="00D14B87">
            <w:pPr>
              <w:rPr>
                <w:sz w:val="23"/>
                <w:szCs w:val="23"/>
              </w:rPr>
            </w:pPr>
            <w:r>
              <w:rPr>
                <w:sz w:val="23"/>
                <w:szCs w:val="23"/>
              </w:rPr>
              <w:t xml:space="preserve">1. 0xFE: Set register read in input report </w:t>
            </w:r>
          </w:p>
          <w:p w:rsidR="005A2BD4" w:rsidRDefault="005A2BD4" w:rsidP="00D14B87">
            <w:pPr>
              <w:rPr>
                <w:sz w:val="23"/>
                <w:szCs w:val="23"/>
              </w:rPr>
            </w:pPr>
            <w:r>
              <w:rPr>
                <w:sz w:val="23"/>
                <w:szCs w:val="23"/>
              </w:rPr>
              <w:t>2. start address of returned data (L-</w:t>
            </w:r>
            <w:proofErr w:type="spellStart"/>
            <w:r>
              <w:rPr>
                <w:sz w:val="23"/>
                <w:szCs w:val="23"/>
              </w:rPr>
              <w:t>start_addr</w:t>
            </w:r>
            <w:proofErr w:type="spellEnd"/>
            <w:r>
              <w:rPr>
                <w:sz w:val="23"/>
                <w:szCs w:val="23"/>
              </w:rPr>
              <w:t xml:space="preserve">) </w:t>
            </w:r>
          </w:p>
          <w:p w:rsidR="005A2BD4" w:rsidRDefault="005A2BD4" w:rsidP="00D14B87">
            <w:pPr>
              <w:rPr>
                <w:sz w:val="23"/>
                <w:szCs w:val="23"/>
              </w:rPr>
            </w:pPr>
          </w:p>
        </w:tc>
        <w:tc>
          <w:tcPr>
            <w:tcW w:w="1196" w:type="dxa"/>
          </w:tcPr>
          <w:p w:rsidR="005A2BD4" w:rsidRDefault="005A2BD4" w:rsidP="00D14B87">
            <w:pPr>
              <w:rPr>
                <w:sz w:val="23"/>
                <w:szCs w:val="23"/>
              </w:rPr>
            </w:pPr>
            <w:r>
              <w:rPr>
                <w:sz w:val="23"/>
                <w:szCs w:val="23"/>
              </w:rPr>
              <w:t xml:space="preserve">1 </w:t>
            </w:r>
          </w:p>
        </w:tc>
      </w:tr>
      <w:tr w:rsidR="005A2BD4" w:rsidTr="005A2BD4">
        <w:tblPrEx>
          <w:tblCellMar>
            <w:top w:w="0" w:type="dxa"/>
            <w:bottom w:w="0" w:type="dxa"/>
          </w:tblCellMar>
        </w:tblPrEx>
        <w:trPr>
          <w:trHeight w:val="300"/>
        </w:trPr>
        <w:tc>
          <w:tcPr>
            <w:tcW w:w="2466" w:type="dxa"/>
          </w:tcPr>
          <w:p w:rsidR="005A2BD4" w:rsidRDefault="005A2BD4" w:rsidP="00D14B87">
            <w:pPr>
              <w:rPr>
                <w:sz w:val="23"/>
                <w:szCs w:val="23"/>
              </w:rPr>
            </w:pPr>
            <w:r>
              <w:rPr>
                <w:sz w:val="23"/>
                <w:szCs w:val="23"/>
              </w:rPr>
              <w:t xml:space="preserve">Byte 3 </w:t>
            </w:r>
          </w:p>
        </w:tc>
        <w:tc>
          <w:tcPr>
            <w:tcW w:w="3738" w:type="dxa"/>
          </w:tcPr>
          <w:p w:rsidR="005A2BD4" w:rsidRDefault="005A2BD4" w:rsidP="00D14B87">
            <w:pPr>
              <w:rPr>
                <w:sz w:val="23"/>
                <w:szCs w:val="23"/>
              </w:rPr>
            </w:pPr>
            <w:r>
              <w:rPr>
                <w:sz w:val="23"/>
                <w:szCs w:val="23"/>
              </w:rPr>
              <w:t xml:space="preserve">Effective write data length (&lt;= 12) </w:t>
            </w:r>
          </w:p>
          <w:p w:rsidR="005A2BD4" w:rsidRDefault="005A2BD4" w:rsidP="00D14B87">
            <w:pPr>
              <w:rPr>
                <w:sz w:val="23"/>
                <w:szCs w:val="23"/>
              </w:rPr>
            </w:pPr>
            <w:r>
              <w:rPr>
                <w:sz w:val="23"/>
                <w:szCs w:val="23"/>
              </w:rPr>
              <w:t xml:space="preserve">Effective read data length (&lt;= 10) </w:t>
            </w:r>
          </w:p>
        </w:tc>
        <w:tc>
          <w:tcPr>
            <w:tcW w:w="1196" w:type="dxa"/>
          </w:tcPr>
          <w:p w:rsidR="005A2BD4" w:rsidRDefault="005A2BD4" w:rsidP="00D14B87">
            <w:pPr>
              <w:rPr>
                <w:sz w:val="23"/>
                <w:szCs w:val="23"/>
              </w:rPr>
            </w:pPr>
            <w:r>
              <w:rPr>
                <w:sz w:val="23"/>
                <w:szCs w:val="23"/>
              </w:rPr>
              <w:t xml:space="preserve">1 </w:t>
            </w:r>
          </w:p>
        </w:tc>
      </w:tr>
      <w:tr w:rsidR="005A2BD4" w:rsidTr="005A2BD4">
        <w:tblPrEx>
          <w:tblCellMar>
            <w:top w:w="0" w:type="dxa"/>
            <w:bottom w:w="0" w:type="dxa"/>
          </w:tblCellMar>
        </w:tblPrEx>
        <w:trPr>
          <w:trHeight w:val="840"/>
        </w:trPr>
        <w:tc>
          <w:tcPr>
            <w:tcW w:w="2466" w:type="dxa"/>
          </w:tcPr>
          <w:p w:rsidR="005A2BD4" w:rsidRDefault="005A2BD4" w:rsidP="00D14B87">
            <w:pPr>
              <w:rPr>
                <w:sz w:val="23"/>
                <w:szCs w:val="23"/>
              </w:rPr>
            </w:pPr>
            <w:r>
              <w:rPr>
                <w:sz w:val="23"/>
                <w:szCs w:val="23"/>
              </w:rPr>
              <w:t xml:space="preserve">Byte 4 </w:t>
            </w:r>
          </w:p>
        </w:tc>
        <w:tc>
          <w:tcPr>
            <w:tcW w:w="3738" w:type="dxa"/>
          </w:tcPr>
          <w:p w:rsidR="005A2BD4" w:rsidRDefault="005A2BD4" w:rsidP="00D14B87">
            <w:pPr>
              <w:rPr>
                <w:rFonts w:cstheme="minorBidi"/>
              </w:rPr>
            </w:pPr>
          </w:p>
          <w:p w:rsidR="005A2BD4" w:rsidRDefault="005A2BD4" w:rsidP="00D14B87">
            <w:pPr>
              <w:rPr>
                <w:sz w:val="23"/>
                <w:szCs w:val="23"/>
              </w:rPr>
            </w:pPr>
            <w:r>
              <w:rPr>
                <w:sz w:val="23"/>
                <w:szCs w:val="23"/>
              </w:rPr>
              <w:t xml:space="preserve">1. If Byte1 is 0x00 and Byte2 is 0xFE, this byte is the value set to “Register </w:t>
            </w:r>
            <w:proofErr w:type="gramStart"/>
            <w:r>
              <w:rPr>
                <w:sz w:val="23"/>
                <w:szCs w:val="23"/>
              </w:rPr>
              <w:t>Address(</w:t>
            </w:r>
            <w:proofErr w:type="gramEnd"/>
            <w:r>
              <w:rPr>
                <w:sz w:val="23"/>
                <w:szCs w:val="23"/>
              </w:rPr>
              <w:t xml:space="preserve">H)” in input report. </w:t>
            </w:r>
          </w:p>
          <w:p w:rsidR="005A2BD4" w:rsidRDefault="005A2BD4" w:rsidP="00D14B87">
            <w:pPr>
              <w:rPr>
                <w:sz w:val="23"/>
                <w:szCs w:val="23"/>
              </w:rPr>
            </w:pPr>
            <w:r>
              <w:rPr>
                <w:sz w:val="23"/>
                <w:szCs w:val="23"/>
              </w:rPr>
              <w:t xml:space="preserve">2. If Byte2 is not 0xFE, this byte is data written to register. </w:t>
            </w:r>
          </w:p>
          <w:p w:rsidR="005A2BD4" w:rsidRDefault="005A2BD4" w:rsidP="00D14B87">
            <w:pPr>
              <w:rPr>
                <w:sz w:val="23"/>
                <w:szCs w:val="23"/>
              </w:rPr>
            </w:pPr>
          </w:p>
        </w:tc>
        <w:tc>
          <w:tcPr>
            <w:tcW w:w="1196" w:type="dxa"/>
          </w:tcPr>
          <w:p w:rsidR="005A2BD4" w:rsidRDefault="005A2BD4" w:rsidP="00D14B87">
            <w:pPr>
              <w:rPr>
                <w:sz w:val="23"/>
                <w:szCs w:val="23"/>
              </w:rPr>
            </w:pPr>
            <w:r>
              <w:rPr>
                <w:sz w:val="23"/>
                <w:szCs w:val="23"/>
              </w:rPr>
              <w:t xml:space="preserve">1 </w:t>
            </w:r>
          </w:p>
        </w:tc>
      </w:tr>
      <w:tr w:rsidR="005A2BD4" w:rsidTr="005A2BD4">
        <w:tblPrEx>
          <w:tblCellMar>
            <w:top w:w="0" w:type="dxa"/>
            <w:bottom w:w="0" w:type="dxa"/>
          </w:tblCellMar>
        </w:tblPrEx>
        <w:trPr>
          <w:trHeight w:val="120"/>
        </w:trPr>
        <w:tc>
          <w:tcPr>
            <w:tcW w:w="2466" w:type="dxa"/>
          </w:tcPr>
          <w:p w:rsidR="005A2BD4" w:rsidRDefault="005A2BD4" w:rsidP="00D14B87">
            <w:pPr>
              <w:rPr>
                <w:sz w:val="23"/>
                <w:szCs w:val="23"/>
              </w:rPr>
            </w:pPr>
            <w:r>
              <w:rPr>
                <w:sz w:val="23"/>
                <w:szCs w:val="23"/>
              </w:rPr>
              <w:t xml:space="preserve">Byte 5 </w:t>
            </w:r>
          </w:p>
        </w:tc>
        <w:tc>
          <w:tcPr>
            <w:tcW w:w="3738" w:type="dxa"/>
          </w:tcPr>
          <w:p w:rsidR="005A2BD4" w:rsidRDefault="005A2BD4" w:rsidP="00D14B87">
            <w:pPr>
              <w:rPr>
                <w:rFonts w:cstheme="minorBidi"/>
              </w:rPr>
            </w:pPr>
          </w:p>
          <w:p w:rsidR="005A2BD4" w:rsidRDefault="005A2BD4" w:rsidP="00D14B87">
            <w:pPr>
              <w:rPr>
                <w:sz w:val="23"/>
                <w:szCs w:val="23"/>
              </w:rPr>
            </w:pPr>
            <w:r>
              <w:rPr>
                <w:sz w:val="23"/>
                <w:szCs w:val="23"/>
              </w:rPr>
              <w:t xml:space="preserve">1. If Byte1 is 0x00 and Byte2 is 0xFE, this byte is </w:t>
            </w:r>
          </w:p>
          <w:p w:rsidR="005A2BD4" w:rsidRDefault="005A2BD4" w:rsidP="00D14B87">
            <w:pPr>
              <w:rPr>
                <w:sz w:val="23"/>
                <w:szCs w:val="23"/>
              </w:rPr>
            </w:pPr>
          </w:p>
        </w:tc>
        <w:tc>
          <w:tcPr>
            <w:tcW w:w="1196" w:type="dxa"/>
          </w:tcPr>
          <w:p w:rsidR="005A2BD4" w:rsidRDefault="005A2BD4" w:rsidP="00D14B87">
            <w:pPr>
              <w:rPr>
                <w:sz w:val="23"/>
                <w:szCs w:val="23"/>
              </w:rPr>
            </w:pPr>
            <w:r>
              <w:rPr>
                <w:sz w:val="23"/>
                <w:szCs w:val="23"/>
              </w:rPr>
              <w:t xml:space="preserve">1 </w:t>
            </w:r>
          </w:p>
        </w:tc>
      </w:tr>
    </w:tbl>
    <w:p w:rsidR="005A2BD4" w:rsidRPr="006C3FC8" w:rsidRDefault="005A2BD4" w:rsidP="00D14B87">
      <w:pPr>
        <w:rPr>
          <w:rStyle w:val="af"/>
        </w:rPr>
      </w:pPr>
    </w:p>
    <w:p w:rsidR="0001788F" w:rsidRPr="0001788F" w:rsidRDefault="00614299" w:rsidP="00614299">
      <w:pPr>
        <w:widowControl/>
        <w:rPr>
          <w:rFonts w:asciiTheme="minorHAnsi" w:hAnsiTheme="minorHAnsi" w:cstheme="minorHAnsi"/>
        </w:rPr>
      </w:pPr>
      <w:r>
        <w:rPr>
          <w:rFonts w:asciiTheme="minorHAnsi" w:hAnsiTheme="minorHAnsi" w:cstheme="minorHAnsi"/>
        </w:rPr>
        <w:br w:type="page"/>
      </w:r>
    </w:p>
    <w:p w:rsidR="00D14149" w:rsidRDefault="00B15CD8" w:rsidP="00D14149">
      <w:pPr>
        <w:pStyle w:val="ab"/>
        <w:numPr>
          <w:ilvl w:val="0"/>
          <w:numId w:val="2"/>
        </w:numPr>
        <w:ind w:leftChars="0"/>
        <w:outlineLvl w:val="0"/>
        <w:rPr>
          <w:rStyle w:val="af"/>
          <w:rFonts w:hint="eastAsia"/>
          <w:sz w:val="36"/>
          <w:szCs w:val="36"/>
        </w:rPr>
      </w:pPr>
      <w:bookmarkStart w:id="4" w:name="_Toc365894829"/>
      <w:r>
        <w:rPr>
          <w:rStyle w:val="af"/>
          <w:rFonts w:hint="eastAsia"/>
          <w:sz w:val="36"/>
          <w:szCs w:val="36"/>
        </w:rPr>
        <w:lastRenderedPageBreak/>
        <w:t>How to read r</w:t>
      </w:r>
      <w:r>
        <w:rPr>
          <w:rStyle w:val="af"/>
          <w:sz w:val="36"/>
          <w:szCs w:val="36"/>
        </w:rPr>
        <w:t>e</w:t>
      </w:r>
      <w:r>
        <w:rPr>
          <w:rStyle w:val="af"/>
          <w:rFonts w:hint="eastAsia"/>
          <w:sz w:val="36"/>
          <w:szCs w:val="36"/>
        </w:rPr>
        <w:t>gister from HID report:</w:t>
      </w:r>
      <w:bookmarkEnd w:id="4"/>
    </w:p>
    <w:p w:rsidR="00D3166F" w:rsidRDefault="00D3166F" w:rsidP="00D14B87">
      <w:pPr>
        <w:rPr>
          <w:rFonts w:hint="eastAsia"/>
          <w:sz w:val="23"/>
          <w:szCs w:val="23"/>
        </w:rPr>
      </w:pPr>
      <w:r>
        <w:rPr>
          <w:rFonts w:hint="eastAsia"/>
          <w:sz w:val="23"/>
          <w:szCs w:val="23"/>
        </w:rPr>
        <w:t>To Read register content</w:t>
      </w:r>
      <w:r w:rsidR="00D14149">
        <w:rPr>
          <w:rFonts w:hint="eastAsia"/>
          <w:sz w:val="23"/>
          <w:szCs w:val="23"/>
        </w:rPr>
        <w:t xml:space="preserve"> with HID report, yo</w:t>
      </w:r>
      <w:r>
        <w:rPr>
          <w:rFonts w:hint="eastAsia"/>
          <w:sz w:val="23"/>
          <w:szCs w:val="23"/>
        </w:rPr>
        <w:t xml:space="preserve">u have to perform: </w:t>
      </w:r>
      <w:r>
        <w:rPr>
          <w:sz w:val="23"/>
          <w:szCs w:val="23"/>
        </w:rPr>
        <w:t>“</w:t>
      </w:r>
      <w:r>
        <w:rPr>
          <w:rFonts w:hint="eastAsia"/>
          <w:sz w:val="23"/>
          <w:szCs w:val="23"/>
        </w:rPr>
        <w:t>Set Output Report</w:t>
      </w:r>
      <w:r>
        <w:rPr>
          <w:sz w:val="23"/>
          <w:szCs w:val="23"/>
        </w:rPr>
        <w:t>”</w:t>
      </w:r>
      <w:r>
        <w:rPr>
          <w:rFonts w:hint="eastAsia"/>
          <w:sz w:val="23"/>
          <w:szCs w:val="23"/>
        </w:rPr>
        <w:t xml:space="preserve"> and </w:t>
      </w:r>
      <w:r>
        <w:rPr>
          <w:sz w:val="23"/>
          <w:szCs w:val="23"/>
        </w:rPr>
        <w:t>“</w:t>
      </w:r>
      <w:r>
        <w:rPr>
          <w:rFonts w:hint="eastAsia"/>
          <w:sz w:val="23"/>
          <w:szCs w:val="23"/>
        </w:rPr>
        <w:t>Get Input Report</w:t>
      </w:r>
      <w:r>
        <w:rPr>
          <w:sz w:val="23"/>
          <w:szCs w:val="23"/>
        </w:rPr>
        <w:t>”</w:t>
      </w:r>
      <w:r>
        <w:rPr>
          <w:rFonts w:hint="eastAsia"/>
          <w:sz w:val="23"/>
          <w:szCs w:val="23"/>
        </w:rPr>
        <w:t>.</w:t>
      </w:r>
    </w:p>
    <w:p w:rsidR="00D3166F" w:rsidRDefault="00D3166F" w:rsidP="00D14B87">
      <w:pPr>
        <w:rPr>
          <w:rFonts w:hint="eastAsia"/>
          <w:sz w:val="23"/>
          <w:szCs w:val="23"/>
        </w:rPr>
      </w:pPr>
    </w:p>
    <w:p w:rsidR="00D14149" w:rsidRDefault="00D3166F" w:rsidP="00D14B87">
      <w:pPr>
        <w:rPr>
          <w:rFonts w:hint="eastAsia"/>
          <w:sz w:val="23"/>
          <w:szCs w:val="23"/>
        </w:rPr>
      </w:pPr>
      <w:r>
        <w:rPr>
          <w:sz w:val="23"/>
          <w:szCs w:val="23"/>
        </w:rPr>
        <w:t>“</w:t>
      </w:r>
      <w:r>
        <w:rPr>
          <w:rFonts w:hint="eastAsia"/>
          <w:sz w:val="23"/>
          <w:szCs w:val="23"/>
        </w:rPr>
        <w:t>Set O</w:t>
      </w:r>
      <w:r>
        <w:rPr>
          <w:sz w:val="23"/>
          <w:szCs w:val="23"/>
        </w:rPr>
        <w:t>u</w:t>
      </w:r>
      <w:r>
        <w:rPr>
          <w:rFonts w:hint="eastAsia"/>
          <w:sz w:val="23"/>
          <w:szCs w:val="23"/>
        </w:rPr>
        <w:t>tput Report</w:t>
      </w:r>
      <w:r>
        <w:rPr>
          <w:sz w:val="23"/>
          <w:szCs w:val="23"/>
        </w:rPr>
        <w:t>”</w:t>
      </w:r>
      <w:r>
        <w:rPr>
          <w:rFonts w:hint="eastAsia"/>
          <w:sz w:val="23"/>
          <w:szCs w:val="23"/>
        </w:rPr>
        <w:t xml:space="preserve"> is to define register address and data length you are going to read the register. </w:t>
      </w:r>
      <w:r>
        <w:rPr>
          <w:sz w:val="23"/>
          <w:szCs w:val="23"/>
        </w:rPr>
        <w:t>T</w:t>
      </w:r>
      <w:r>
        <w:rPr>
          <w:rFonts w:hint="eastAsia"/>
          <w:sz w:val="23"/>
          <w:szCs w:val="23"/>
        </w:rPr>
        <w:t xml:space="preserve">he start of the byte 1 and byte 2 must be </w:t>
      </w:r>
      <w:r>
        <w:rPr>
          <w:sz w:val="23"/>
          <w:szCs w:val="23"/>
        </w:rPr>
        <w:t>“</w:t>
      </w:r>
      <w:r>
        <w:rPr>
          <w:rFonts w:hint="eastAsia"/>
          <w:sz w:val="23"/>
          <w:szCs w:val="23"/>
        </w:rPr>
        <w:t>00 FE</w:t>
      </w:r>
      <w:r>
        <w:rPr>
          <w:sz w:val="23"/>
          <w:szCs w:val="23"/>
        </w:rPr>
        <w:t>”</w:t>
      </w:r>
      <w:r>
        <w:rPr>
          <w:rFonts w:hint="eastAsia"/>
          <w:sz w:val="23"/>
          <w:szCs w:val="23"/>
        </w:rPr>
        <w:t xml:space="preserve"> to inform this is a Read Register index.</w:t>
      </w:r>
    </w:p>
    <w:p w:rsidR="00D3166F" w:rsidRDefault="00D3166F" w:rsidP="00D14B87">
      <w:pPr>
        <w:rPr>
          <w:rFonts w:hint="eastAsia"/>
          <w:sz w:val="23"/>
          <w:szCs w:val="23"/>
        </w:rPr>
      </w:pPr>
    </w:p>
    <w:p w:rsidR="00D3166F" w:rsidRDefault="00D3166F" w:rsidP="00D14B87">
      <w:pPr>
        <w:rPr>
          <w:rFonts w:hint="eastAsia"/>
          <w:sz w:val="23"/>
          <w:szCs w:val="23"/>
        </w:rPr>
      </w:pPr>
      <w:r>
        <w:rPr>
          <w:sz w:val="23"/>
          <w:szCs w:val="23"/>
        </w:rPr>
        <w:t>“</w:t>
      </w:r>
      <w:r>
        <w:rPr>
          <w:rFonts w:hint="eastAsia"/>
          <w:sz w:val="23"/>
          <w:szCs w:val="23"/>
        </w:rPr>
        <w:t>Get I</w:t>
      </w:r>
      <w:r>
        <w:rPr>
          <w:sz w:val="23"/>
          <w:szCs w:val="23"/>
        </w:rPr>
        <w:t>n</w:t>
      </w:r>
      <w:r>
        <w:rPr>
          <w:rFonts w:hint="eastAsia"/>
          <w:sz w:val="23"/>
          <w:szCs w:val="23"/>
        </w:rPr>
        <w:t>put Report</w:t>
      </w:r>
      <w:r>
        <w:rPr>
          <w:sz w:val="23"/>
          <w:szCs w:val="23"/>
        </w:rPr>
        <w:t>”</w:t>
      </w:r>
      <w:r>
        <w:rPr>
          <w:rFonts w:hint="eastAsia"/>
          <w:sz w:val="23"/>
          <w:szCs w:val="23"/>
        </w:rPr>
        <w:t xml:space="preserve"> will return the register data in the register you defined in previous valid Read register index </w:t>
      </w:r>
      <w:r>
        <w:rPr>
          <w:sz w:val="23"/>
          <w:szCs w:val="23"/>
        </w:rPr>
        <w:t>“</w:t>
      </w:r>
      <w:r>
        <w:rPr>
          <w:rFonts w:hint="eastAsia"/>
          <w:sz w:val="23"/>
          <w:szCs w:val="23"/>
        </w:rPr>
        <w:t>Set Output Report</w:t>
      </w:r>
      <w:r>
        <w:rPr>
          <w:sz w:val="23"/>
          <w:szCs w:val="23"/>
        </w:rPr>
        <w:t>”</w:t>
      </w:r>
      <w:r>
        <w:rPr>
          <w:rFonts w:hint="eastAsia"/>
          <w:sz w:val="23"/>
          <w:szCs w:val="23"/>
        </w:rPr>
        <w:t xml:space="preserve"> command.</w:t>
      </w:r>
    </w:p>
    <w:p w:rsidR="00D3166F" w:rsidRDefault="00D3166F" w:rsidP="00D14B87">
      <w:pPr>
        <w:rPr>
          <w:rFonts w:hint="eastAsia"/>
          <w:sz w:val="23"/>
          <w:szCs w:val="23"/>
        </w:rPr>
      </w:pPr>
      <w:r>
        <w:rPr>
          <w:rFonts w:hint="eastAsia"/>
          <w:sz w:val="23"/>
          <w:szCs w:val="23"/>
        </w:rPr>
        <w:t>B</w:t>
      </w:r>
      <w:r>
        <w:rPr>
          <w:sz w:val="23"/>
          <w:szCs w:val="23"/>
        </w:rPr>
        <w:t>e</w:t>
      </w:r>
      <w:r>
        <w:rPr>
          <w:rFonts w:hint="eastAsia"/>
          <w:sz w:val="23"/>
          <w:szCs w:val="23"/>
        </w:rPr>
        <w:t>low is the example of reading back GPIO status register from address: C0 to C7 (8 bytes data length)</w:t>
      </w:r>
    </w:p>
    <w:p w:rsidR="00D3166F" w:rsidRDefault="00D3166F" w:rsidP="00D14B87">
      <w:pPr>
        <w:rPr>
          <w:rFonts w:hint="eastAsia"/>
          <w:sz w:val="23"/>
          <w:szCs w:val="23"/>
        </w:rPr>
      </w:pPr>
    </w:p>
    <w:p w:rsidR="00D3166F" w:rsidRPr="00D3166F" w:rsidRDefault="00D3166F" w:rsidP="00D14B87">
      <w:pPr>
        <w:rPr>
          <w:rFonts w:hint="eastAsia"/>
          <w:sz w:val="23"/>
          <w:szCs w:val="23"/>
        </w:rPr>
      </w:pPr>
      <w:r w:rsidRPr="00D3166F">
        <w:rPr>
          <w:rFonts w:hint="eastAsia"/>
          <w:sz w:val="23"/>
          <w:szCs w:val="23"/>
        </w:rPr>
        <w:t xml:space="preserve">When you running the </w:t>
      </w:r>
      <w:r w:rsidRPr="00D3166F">
        <w:rPr>
          <w:sz w:val="23"/>
          <w:szCs w:val="23"/>
        </w:rPr>
        <w:t>“</w:t>
      </w:r>
      <w:r w:rsidRPr="00D3166F">
        <w:rPr>
          <w:rFonts w:hint="eastAsia"/>
          <w:sz w:val="23"/>
          <w:szCs w:val="23"/>
        </w:rPr>
        <w:t>SimpleHIDWrite.exe</w:t>
      </w:r>
      <w:r w:rsidRPr="00D3166F">
        <w:rPr>
          <w:sz w:val="23"/>
          <w:szCs w:val="23"/>
        </w:rPr>
        <w:t>”</w:t>
      </w:r>
      <w:r w:rsidRPr="00D3166F">
        <w:rPr>
          <w:rFonts w:hint="eastAsia"/>
          <w:sz w:val="23"/>
          <w:szCs w:val="23"/>
        </w:rPr>
        <w:t>, you will see</w:t>
      </w:r>
      <w:r>
        <w:rPr>
          <w:rFonts w:hint="eastAsia"/>
          <w:sz w:val="23"/>
          <w:szCs w:val="23"/>
        </w:rPr>
        <w:t xml:space="preserve"> the </w:t>
      </w:r>
      <w:r w:rsidR="007307F5">
        <w:rPr>
          <w:rFonts w:hint="eastAsia"/>
          <w:sz w:val="23"/>
          <w:szCs w:val="23"/>
        </w:rPr>
        <w:t>User I</w:t>
      </w:r>
      <w:r>
        <w:rPr>
          <w:rFonts w:hint="eastAsia"/>
          <w:sz w:val="23"/>
          <w:szCs w:val="23"/>
        </w:rPr>
        <w:t>nterface as below:</w:t>
      </w:r>
    </w:p>
    <w:p w:rsidR="00D3166F" w:rsidRDefault="002F3FE6" w:rsidP="00D14B87">
      <w:pPr>
        <w:rPr>
          <w:rFonts w:hint="eastAsia"/>
          <w:sz w:val="23"/>
          <w:szCs w:val="23"/>
        </w:rPr>
      </w:pPr>
      <w:r>
        <w:rPr>
          <w:rFonts w:hint="eastAsia"/>
          <w:noProof/>
          <w:sz w:val="23"/>
          <w:szCs w:val="23"/>
        </w:rPr>
        <w:drawing>
          <wp:inline distT="0" distB="0" distL="0" distR="0">
            <wp:extent cx="5116830" cy="5284470"/>
            <wp:effectExtent l="19050" t="0" r="7620" b="0"/>
            <wp:docPr id="232" name="圖片 38" descr="C:\Users\cm436\Pictures\HID-re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m436\Pictures\HID-report\1.JPG"/>
                    <pic:cNvPicPr>
                      <a:picLocks noChangeAspect="1" noChangeArrowheads="1"/>
                    </pic:cNvPicPr>
                  </pic:nvPicPr>
                  <pic:blipFill>
                    <a:blip r:embed="rId15" cstate="print"/>
                    <a:srcRect/>
                    <a:stretch>
                      <a:fillRect/>
                    </a:stretch>
                  </pic:blipFill>
                  <pic:spPr bwMode="auto">
                    <a:xfrm>
                      <a:off x="0" y="0"/>
                      <a:ext cx="5116830" cy="5284470"/>
                    </a:xfrm>
                    <a:prstGeom prst="rect">
                      <a:avLst/>
                    </a:prstGeom>
                    <a:noFill/>
                    <a:ln w="9525">
                      <a:noFill/>
                      <a:miter lim="800000"/>
                      <a:headEnd/>
                      <a:tailEnd/>
                    </a:ln>
                  </pic:spPr>
                </pic:pic>
              </a:graphicData>
            </a:graphic>
          </wp:inline>
        </w:drawing>
      </w:r>
    </w:p>
    <w:p w:rsidR="00D3166F" w:rsidRDefault="00D3166F" w:rsidP="00D14B87">
      <w:pPr>
        <w:rPr>
          <w:rFonts w:hint="eastAsia"/>
          <w:sz w:val="23"/>
          <w:szCs w:val="23"/>
        </w:rPr>
      </w:pPr>
      <w:r>
        <w:rPr>
          <w:sz w:val="23"/>
          <w:szCs w:val="23"/>
        </w:rPr>
        <w:lastRenderedPageBreak/>
        <w:t>S</w:t>
      </w:r>
      <w:r>
        <w:rPr>
          <w:rFonts w:hint="eastAsia"/>
          <w:sz w:val="23"/>
          <w:szCs w:val="23"/>
        </w:rPr>
        <w:t>et the report ID =</w:t>
      </w:r>
      <w:r>
        <w:rPr>
          <w:sz w:val="23"/>
          <w:szCs w:val="23"/>
        </w:rPr>
        <w:t>”</w:t>
      </w:r>
      <w:r>
        <w:rPr>
          <w:rFonts w:hint="eastAsia"/>
          <w:sz w:val="23"/>
          <w:szCs w:val="23"/>
        </w:rPr>
        <w:t>01</w:t>
      </w:r>
      <w:r>
        <w:rPr>
          <w:sz w:val="23"/>
          <w:szCs w:val="23"/>
        </w:rPr>
        <w:t>”</w:t>
      </w:r>
    </w:p>
    <w:p w:rsidR="00D3166F" w:rsidRDefault="00D3166F" w:rsidP="00D14B87">
      <w:pPr>
        <w:rPr>
          <w:rFonts w:hint="eastAsia"/>
          <w:sz w:val="23"/>
          <w:szCs w:val="23"/>
        </w:rPr>
      </w:pPr>
      <w:r>
        <w:rPr>
          <w:sz w:val="23"/>
          <w:szCs w:val="23"/>
        </w:rPr>
        <w:t>B</w:t>
      </w:r>
      <w:r>
        <w:rPr>
          <w:rFonts w:hint="eastAsia"/>
          <w:sz w:val="23"/>
          <w:szCs w:val="23"/>
        </w:rPr>
        <w:t xml:space="preserve">yte 1 and Byte 2 = </w:t>
      </w:r>
      <w:r>
        <w:rPr>
          <w:sz w:val="23"/>
          <w:szCs w:val="23"/>
        </w:rPr>
        <w:t>“</w:t>
      </w:r>
      <w:r>
        <w:rPr>
          <w:rFonts w:hint="eastAsia"/>
          <w:sz w:val="23"/>
          <w:szCs w:val="23"/>
        </w:rPr>
        <w:t>00 FE</w:t>
      </w:r>
      <w:r>
        <w:rPr>
          <w:sz w:val="23"/>
          <w:szCs w:val="23"/>
        </w:rPr>
        <w:t>”</w:t>
      </w:r>
      <w:r>
        <w:rPr>
          <w:rFonts w:hint="eastAsia"/>
          <w:sz w:val="23"/>
          <w:szCs w:val="23"/>
        </w:rPr>
        <w:t>: to perform a register read address set up.</w:t>
      </w:r>
    </w:p>
    <w:p w:rsidR="00D3166F" w:rsidRDefault="00D3166F" w:rsidP="00D14B87">
      <w:pPr>
        <w:rPr>
          <w:rFonts w:hint="eastAsia"/>
          <w:sz w:val="23"/>
          <w:szCs w:val="23"/>
        </w:rPr>
      </w:pPr>
      <w:r>
        <w:rPr>
          <w:rFonts w:hint="eastAsia"/>
          <w:sz w:val="23"/>
          <w:szCs w:val="23"/>
        </w:rPr>
        <w:t xml:space="preserve">Byte 3= </w:t>
      </w:r>
      <w:r>
        <w:rPr>
          <w:sz w:val="23"/>
          <w:szCs w:val="23"/>
        </w:rPr>
        <w:t>“</w:t>
      </w:r>
      <w:r>
        <w:rPr>
          <w:rFonts w:hint="eastAsia"/>
          <w:sz w:val="23"/>
          <w:szCs w:val="23"/>
        </w:rPr>
        <w:t>08</w:t>
      </w:r>
      <w:r>
        <w:rPr>
          <w:sz w:val="23"/>
          <w:szCs w:val="23"/>
        </w:rPr>
        <w:t>”</w:t>
      </w:r>
      <w:r>
        <w:rPr>
          <w:rFonts w:hint="eastAsia"/>
          <w:sz w:val="23"/>
          <w:szCs w:val="23"/>
        </w:rPr>
        <w:t>: to define the data length to read back based on the starting address defined as below.</w:t>
      </w:r>
    </w:p>
    <w:p w:rsidR="00D3166F" w:rsidRPr="00D3166F" w:rsidRDefault="00D3166F" w:rsidP="00D14B87">
      <w:pPr>
        <w:rPr>
          <w:rFonts w:hint="eastAsia"/>
          <w:sz w:val="23"/>
          <w:szCs w:val="23"/>
        </w:rPr>
      </w:pPr>
      <w:r>
        <w:rPr>
          <w:rFonts w:hint="eastAsia"/>
          <w:sz w:val="23"/>
          <w:szCs w:val="23"/>
        </w:rPr>
        <w:t>Byte 4 and Byte 5=</w:t>
      </w:r>
      <w:r>
        <w:rPr>
          <w:sz w:val="23"/>
          <w:szCs w:val="23"/>
        </w:rPr>
        <w:t>”</w:t>
      </w:r>
      <w:r>
        <w:rPr>
          <w:rFonts w:hint="eastAsia"/>
          <w:sz w:val="23"/>
          <w:szCs w:val="23"/>
        </w:rPr>
        <w:t>00 C0</w:t>
      </w:r>
      <w:r>
        <w:rPr>
          <w:sz w:val="23"/>
          <w:szCs w:val="23"/>
        </w:rPr>
        <w:t>”</w:t>
      </w:r>
      <w:r>
        <w:rPr>
          <w:rFonts w:hint="eastAsia"/>
          <w:sz w:val="23"/>
          <w:szCs w:val="23"/>
        </w:rPr>
        <w:t>: high byte and low byte for the starting address.</w:t>
      </w:r>
    </w:p>
    <w:p w:rsidR="00D3166F" w:rsidRDefault="00D3166F" w:rsidP="00D14B87">
      <w:pPr>
        <w:rPr>
          <w:rFonts w:hint="eastAsia"/>
          <w:sz w:val="23"/>
          <w:szCs w:val="23"/>
        </w:rPr>
      </w:pPr>
      <w:r>
        <w:rPr>
          <w:rFonts w:hint="eastAsia"/>
          <w:sz w:val="23"/>
          <w:szCs w:val="23"/>
        </w:rPr>
        <w:t>Others bytes are don</w:t>
      </w:r>
      <w:r>
        <w:rPr>
          <w:sz w:val="23"/>
          <w:szCs w:val="23"/>
        </w:rPr>
        <w:t>’</w:t>
      </w:r>
      <w:r>
        <w:rPr>
          <w:rFonts w:hint="eastAsia"/>
          <w:sz w:val="23"/>
          <w:szCs w:val="23"/>
        </w:rPr>
        <w:t>t care when performing register read.</w:t>
      </w:r>
    </w:p>
    <w:p w:rsidR="00D3166F" w:rsidRDefault="00595BCD" w:rsidP="00D14B87">
      <w:pPr>
        <w:rPr>
          <w:rFonts w:hint="eastAsia"/>
          <w:sz w:val="23"/>
          <w:szCs w:val="23"/>
        </w:rPr>
      </w:pPr>
      <w:r>
        <w:rPr>
          <w:rFonts w:hint="eastAsia"/>
          <w:sz w:val="23"/>
          <w:szCs w:val="23"/>
        </w:rPr>
        <w:t xml:space="preserve">Press </w:t>
      </w:r>
      <w:r>
        <w:rPr>
          <w:sz w:val="23"/>
          <w:szCs w:val="23"/>
        </w:rPr>
        <w:t>“</w:t>
      </w:r>
      <w:r>
        <w:rPr>
          <w:rFonts w:hint="eastAsia"/>
          <w:sz w:val="23"/>
          <w:szCs w:val="23"/>
        </w:rPr>
        <w:t>Set Report</w:t>
      </w:r>
      <w:r>
        <w:rPr>
          <w:sz w:val="23"/>
          <w:szCs w:val="23"/>
        </w:rPr>
        <w:t>”</w:t>
      </w:r>
      <w:r>
        <w:rPr>
          <w:rFonts w:hint="eastAsia"/>
          <w:sz w:val="23"/>
          <w:szCs w:val="23"/>
        </w:rPr>
        <w:t>.</w:t>
      </w:r>
    </w:p>
    <w:p w:rsidR="00595BCD" w:rsidRPr="00595BCD" w:rsidRDefault="00595BCD" w:rsidP="00D14B87">
      <w:pPr>
        <w:rPr>
          <w:rFonts w:hint="eastAsia"/>
          <w:sz w:val="23"/>
          <w:szCs w:val="23"/>
        </w:rPr>
      </w:pPr>
    </w:p>
    <w:p w:rsidR="00595BCD" w:rsidRDefault="00595BCD" w:rsidP="00D14B87">
      <w:pPr>
        <w:rPr>
          <w:rFonts w:hint="eastAsia"/>
          <w:sz w:val="23"/>
          <w:szCs w:val="23"/>
        </w:rPr>
      </w:pPr>
      <w:r>
        <w:rPr>
          <w:rFonts w:hint="eastAsia"/>
          <w:sz w:val="23"/>
          <w:szCs w:val="23"/>
        </w:rPr>
        <w:t xml:space="preserve">Press </w:t>
      </w:r>
      <w:r>
        <w:rPr>
          <w:sz w:val="23"/>
          <w:szCs w:val="23"/>
        </w:rPr>
        <w:t>“</w:t>
      </w:r>
      <w:r>
        <w:rPr>
          <w:rFonts w:hint="eastAsia"/>
          <w:sz w:val="23"/>
          <w:szCs w:val="23"/>
        </w:rPr>
        <w:t>Get Report</w:t>
      </w:r>
      <w:r>
        <w:rPr>
          <w:sz w:val="23"/>
          <w:szCs w:val="23"/>
        </w:rPr>
        <w:t>”</w:t>
      </w:r>
      <w:r w:rsidR="005C395B">
        <w:rPr>
          <w:rFonts w:hint="eastAsia"/>
          <w:sz w:val="23"/>
          <w:szCs w:val="23"/>
        </w:rPr>
        <w:t xml:space="preserve"> as below figure</w:t>
      </w:r>
      <w:r>
        <w:rPr>
          <w:rFonts w:hint="eastAsia"/>
          <w:sz w:val="23"/>
          <w:szCs w:val="23"/>
        </w:rPr>
        <w:t>.</w:t>
      </w:r>
    </w:p>
    <w:p w:rsidR="00595BCD" w:rsidRPr="005C395B" w:rsidRDefault="002F3FE6" w:rsidP="00D14B87">
      <w:pPr>
        <w:rPr>
          <w:rFonts w:hint="eastAsia"/>
          <w:sz w:val="23"/>
          <w:szCs w:val="23"/>
        </w:rPr>
      </w:pPr>
      <w:r>
        <w:rPr>
          <w:rFonts w:hint="eastAsia"/>
          <w:noProof/>
          <w:sz w:val="23"/>
          <w:szCs w:val="23"/>
        </w:rPr>
        <w:drawing>
          <wp:inline distT="0" distB="0" distL="0" distR="0">
            <wp:extent cx="5116830" cy="5284470"/>
            <wp:effectExtent l="19050" t="0" r="7620" b="0"/>
            <wp:docPr id="233" name="圖片 37" descr="C:\Users\cm436\Pictures\HID-repo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m436\Pictures\HID-report\2.JPG"/>
                    <pic:cNvPicPr>
                      <a:picLocks noChangeAspect="1" noChangeArrowheads="1"/>
                    </pic:cNvPicPr>
                  </pic:nvPicPr>
                  <pic:blipFill>
                    <a:blip r:embed="rId16" cstate="print"/>
                    <a:srcRect/>
                    <a:stretch>
                      <a:fillRect/>
                    </a:stretch>
                  </pic:blipFill>
                  <pic:spPr bwMode="auto">
                    <a:xfrm>
                      <a:off x="0" y="0"/>
                      <a:ext cx="5116830" cy="5284470"/>
                    </a:xfrm>
                    <a:prstGeom prst="rect">
                      <a:avLst/>
                    </a:prstGeom>
                    <a:noFill/>
                    <a:ln w="9525">
                      <a:noFill/>
                      <a:miter lim="800000"/>
                      <a:headEnd/>
                      <a:tailEnd/>
                    </a:ln>
                  </pic:spPr>
                </pic:pic>
              </a:graphicData>
            </a:graphic>
          </wp:inline>
        </w:drawing>
      </w:r>
    </w:p>
    <w:p w:rsidR="00595BCD" w:rsidRPr="00595BCD" w:rsidRDefault="00595BCD" w:rsidP="00D14B87">
      <w:pPr>
        <w:rPr>
          <w:rFonts w:hint="eastAsia"/>
          <w:sz w:val="23"/>
          <w:szCs w:val="23"/>
        </w:rPr>
      </w:pPr>
    </w:p>
    <w:p w:rsidR="00595BCD" w:rsidRDefault="00595BCD" w:rsidP="00D14B87">
      <w:pPr>
        <w:rPr>
          <w:rFonts w:hint="eastAsia"/>
          <w:sz w:val="23"/>
          <w:szCs w:val="23"/>
        </w:rPr>
      </w:pPr>
      <w:r>
        <w:rPr>
          <w:rFonts w:hint="eastAsia"/>
          <w:sz w:val="23"/>
          <w:szCs w:val="23"/>
        </w:rPr>
        <w:t>Byte 03 and 04=</w:t>
      </w:r>
      <w:r>
        <w:rPr>
          <w:sz w:val="23"/>
          <w:szCs w:val="23"/>
        </w:rPr>
        <w:t>”</w:t>
      </w:r>
      <w:r>
        <w:rPr>
          <w:rFonts w:hint="eastAsia"/>
          <w:sz w:val="23"/>
          <w:szCs w:val="23"/>
        </w:rPr>
        <w:t>00 C0</w:t>
      </w:r>
      <w:r>
        <w:rPr>
          <w:sz w:val="23"/>
          <w:szCs w:val="23"/>
        </w:rPr>
        <w:t>”</w:t>
      </w:r>
      <w:r>
        <w:rPr>
          <w:rFonts w:hint="eastAsia"/>
          <w:sz w:val="23"/>
          <w:szCs w:val="23"/>
        </w:rPr>
        <w:t>: Shows the Starting address of register content</w:t>
      </w:r>
    </w:p>
    <w:p w:rsidR="00595BCD" w:rsidRDefault="00595BCD" w:rsidP="00D14B87">
      <w:pPr>
        <w:rPr>
          <w:rFonts w:hint="eastAsia"/>
          <w:sz w:val="23"/>
          <w:szCs w:val="23"/>
        </w:rPr>
      </w:pPr>
      <w:r>
        <w:rPr>
          <w:rFonts w:hint="eastAsia"/>
          <w:sz w:val="23"/>
          <w:szCs w:val="23"/>
        </w:rPr>
        <w:t>Byte 05 should be ignored.</w:t>
      </w:r>
    </w:p>
    <w:p w:rsidR="00595BCD" w:rsidRDefault="00595BCD" w:rsidP="00D14B87">
      <w:pPr>
        <w:rPr>
          <w:rFonts w:hint="eastAsia"/>
          <w:sz w:val="23"/>
          <w:szCs w:val="23"/>
        </w:rPr>
      </w:pPr>
      <w:r>
        <w:rPr>
          <w:rFonts w:hint="eastAsia"/>
          <w:sz w:val="23"/>
          <w:szCs w:val="23"/>
        </w:rPr>
        <w:t>Byte 06~13 are the data return</w:t>
      </w:r>
      <w:r w:rsidR="005C395B">
        <w:rPr>
          <w:rFonts w:hint="eastAsia"/>
          <w:sz w:val="23"/>
          <w:szCs w:val="23"/>
        </w:rPr>
        <w:t>ed</w:t>
      </w:r>
      <w:r>
        <w:rPr>
          <w:rFonts w:hint="eastAsia"/>
          <w:sz w:val="23"/>
          <w:szCs w:val="23"/>
        </w:rPr>
        <w:t xml:space="preserve"> (Please refer to </w:t>
      </w:r>
      <w:r>
        <w:rPr>
          <w:sz w:val="23"/>
          <w:szCs w:val="23"/>
        </w:rPr>
        <w:t>“</w:t>
      </w:r>
      <w:r w:rsidRPr="008B55B8">
        <w:t>CM65xx Registers Definition.pdf</w:t>
      </w:r>
      <w:r>
        <w:t>”</w:t>
      </w:r>
      <w:r>
        <w:rPr>
          <w:rFonts w:hint="eastAsia"/>
        </w:rPr>
        <w:t xml:space="preserve"> for</w:t>
      </w:r>
      <w:r>
        <w:rPr>
          <w:rFonts w:hint="eastAsia"/>
          <w:sz w:val="23"/>
          <w:szCs w:val="23"/>
        </w:rPr>
        <w:t xml:space="preserve"> Register </w:t>
      </w:r>
      <w:r>
        <w:rPr>
          <w:rFonts w:hint="eastAsia"/>
          <w:sz w:val="23"/>
          <w:szCs w:val="23"/>
        </w:rPr>
        <w:lastRenderedPageBreak/>
        <w:t>mapping).</w:t>
      </w:r>
    </w:p>
    <w:p w:rsidR="00595BCD" w:rsidRDefault="00595BCD" w:rsidP="00D14B87">
      <w:pPr>
        <w:rPr>
          <w:rFonts w:hint="eastAsia"/>
          <w:sz w:val="23"/>
          <w:szCs w:val="23"/>
        </w:rPr>
      </w:pPr>
      <w:r>
        <w:rPr>
          <w:rFonts w:hint="eastAsia"/>
          <w:sz w:val="23"/>
          <w:szCs w:val="23"/>
        </w:rPr>
        <w:t xml:space="preserve">Register address </w:t>
      </w:r>
      <w:r w:rsidRPr="005C395B">
        <w:rPr>
          <w:rFonts w:hint="eastAsia"/>
          <w:color w:val="000000" w:themeColor="text1"/>
          <w:sz w:val="23"/>
          <w:szCs w:val="23"/>
        </w:rPr>
        <w:t>C0</w:t>
      </w:r>
      <w:r>
        <w:rPr>
          <w:rFonts w:hint="eastAsia"/>
          <w:sz w:val="23"/>
          <w:szCs w:val="23"/>
        </w:rPr>
        <w:t xml:space="preserve">= 0x10 </w:t>
      </w:r>
      <w:r w:rsidRPr="00595BCD">
        <w:rPr>
          <w:sz w:val="23"/>
          <w:szCs w:val="23"/>
        </w:rPr>
        <w:sym w:font="Wingdings" w:char="F0E0"/>
      </w:r>
      <w:r>
        <w:rPr>
          <w:rFonts w:hint="eastAsia"/>
          <w:sz w:val="23"/>
          <w:szCs w:val="23"/>
        </w:rPr>
        <w:t xml:space="preserve"> GPO data register for GPO0~GPO7; only GPO4 are set to high.</w:t>
      </w:r>
    </w:p>
    <w:p w:rsidR="00595BCD" w:rsidRDefault="00595BCD" w:rsidP="00D14B87">
      <w:pPr>
        <w:rPr>
          <w:rFonts w:hint="eastAsia"/>
          <w:sz w:val="23"/>
          <w:szCs w:val="23"/>
        </w:rPr>
      </w:pPr>
      <w:r>
        <w:rPr>
          <w:rFonts w:hint="eastAsia"/>
          <w:sz w:val="23"/>
          <w:szCs w:val="23"/>
        </w:rPr>
        <w:t xml:space="preserve">Register address C1= 0x00 </w:t>
      </w:r>
      <w:r w:rsidRPr="00595BCD">
        <w:rPr>
          <w:sz w:val="23"/>
          <w:szCs w:val="23"/>
        </w:rPr>
        <w:sym w:font="Wingdings" w:char="F0E0"/>
      </w:r>
      <w:r>
        <w:rPr>
          <w:rFonts w:hint="eastAsia"/>
          <w:sz w:val="23"/>
          <w:szCs w:val="23"/>
        </w:rPr>
        <w:t xml:space="preserve"> GPO data register for GPO8~GPO15;</w:t>
      </w:r>
    </w:p>
    <w:p w:rsidR="00595BCD" w:rsidRDefault="00595BCD" w:rsidP="00D14B87">
      <w:pPr>
        <w:rPr>
          <w:rFonts w:hint="eastAsia"/>
          <w:sz w:val="23"/>
          <w:szCs w:val="23"/>
        </w:rPr>
      </w:pPr>
      <w:r>
        <w:rPr>
          <w:rFonts w:hint="eastAsia"/>
          <w:sz w:val="23"/>
          <w:szCs w:val="23"/>
        </w:rPr>
        <w:t xml:space="preserve">Register address C2= 0x1F </w:t>
      </w:r>
      <w:r w:rsidRPr="00595BCD">
        <w:rPr>
          <w:sz w:val="23"/>
          <w:szCs w:val="23"/>
        </w:rPr>
        <w:sym w:font="Wingdings" w:char="F0E0"/>
      </w:r>
      <w:r>
        <w:rPr>
          <w:rFonts w:hint="eastAsia"/>
          <w:sz w:val="23"/>
          <w:szCs w:val="23"/>
        </w:rPr>
        <w:t xml:space="preserve"> GPI data register for GPI0~GPI7</w:t>
      </w:r>
    </w:p>
    <w:p w:rsidR="00595BCD" w:rsidRDefault="00595BCD" w:rsidP="00D14B87">
      <w:pPr>
        <w:rPr>
          <w:rFonts w:hint="eastAsia"/>
          <w:sz w:val="23"/>
          <w:szCs w:val="23"/>
        </w:rPr>
      </w:pPr>
      <w:r>
        <w:rPr>
          <w:rFonts w:hint="eastAsia"/>
          <w:sz w:val="23"/>
          <w:szCs w:val="23"/>
        </w:rPr>
        <w:t xml:space="preserve">Register address C3= 0xFC </w:t>
      </w:r>
      <w:r w:rsidRPr="00595BCD">
        <w:rPr>
          <w:sz w:val="23"/>
          <w:szCs w:val="23"/>
        </w:rPr>
        <w:sym w:font="Wingdings" w:char="F0E0"/>
      </w:r>
      <w:r>
        <w:rPr>
          <w:rFonts w:hint="eastAsia"/>
          <w:sz w:val="23"/>
          <w:szCs w:val="23"/>
        </w:rPr>
        <w:t xml:space="preserve"> GPI data register for GPI8~GPI15</w:t>
      </w:r>
    </w:p>
    <w:p w:rsidR="005C395B" w:rsidRDefault="00595BCD" w:rsidP="00D14B87">
      <w:pPr>
        <w:rPr>
          <w:rFonts w:hint="eastAsia"/>
          <w:sz w:val="23"/>
          <w:szCs w:val="23"/>
        </w:rPr>
      </w:pPr>
      <w:r>
        <w:rPr>
          <w:rFonts w:hint="eastAsia"/>
          <w:sz w:val="23"/>
          <w:szCs w:val="23"/>
        </w:rPr>
        <w:t xml:space="preserve">Register address C4= 0x70 </w:t>
      </w:r>
      <w:r w:rsidRPr="00595BCD">
        <w:rPr>
          <w:sz w:val="23"/>
          <w:szCs w:val="23"/>
        </w:rPr>
        <w:sym w:font="Wingdings" w:char="F0E0"/>
      </w:r>
      <w:r w:rsidR="005C395B">
        <w:rPr>
          <w:rFonts w:hint="eastAsia"/>
          <w:sz w:val="23"/>
          <w:szCs w:val="23"/>
        </w:rPr>
        <w:t xml:space="preserve">GPIO direction control register </w:t>
      </w:r>
      <w:r>
        <w:rPr>
          <w:rFonts w:hint="eastAsia"/>
          <w:sz w:val="23"/>
          <w:szCs w:val="23"/>
        </w:rPr>
        <w:t>for GPIO0~7</w:t>
      </w:r>
      <w:r w:rsidR="005C395B">
        <w:rPr>
          <w:rFonts w:hint="eastAsia"/>
          <w:sz w:val="23"/>
          <w:szCs w:val="23"/>
        </w:rPr>
        <w:t>; GPIO4, 5, and 6 are set as Output. Others are input.</w:t>
      </w:r>
    </w:p>
    <w:p w:rsidR="005C395B" w:rsidRDefault="00595BCD" w:rsidP="00D14B87">
      <w:pPr>
        <w:rPr>
          <w:rFonts w:hint="eastAsia"/>
          <w:sz w:val="23"/>
          <w:szCs w:val="23"/>
        </w:rPr>
      </w:pPr>
      <w:r>
        <w:rPr>
          <w:rFonts w:hint="eastAsia"/>
          <w:sz w:val="23"/>
          <w:szCs w:val="23"/>
        </w:rPr>
        <w:t>Register address C5= 0x02</w:t>
      </w:r>
      <w:r w:rsidR="005C395B">
        <w:rPr>
          <w:rFonts w:hint="eastAsia"/>
          <w:sz w:val="23"/>
          <w:szCs w:val="23"/>
        </w:rPr>
        <w:t xml:space="preserve"> </w:t>
      </w:r>
      <w:r w:rsidR="005C395B" w:rsidRPr="00595BCD">
        <w:rPr>
          <w:sz w:val="23"/>
          <w:szCs w:val="23"/>
        </w:rPr>
        <w:sym w:font="Wingdings" w:char="F0E0"/>
      </w:r>
      <w:r w:rsidR="005C395B">
        <w:rPr>
          <w:rFonts w:hint="eastAsia"/>
          <w:sz w:val="23"/>
          <w:szCs w:val="23"/>
        </w:rPr>
        <w:t>GPIO direction control register for GPIO8~15; Only GPIO9 are set as Output. Others are input.</w:t>
      </w:r>
    </w:p>
    <w:p w:rsidR="00595BCD" w:rsidRDefault="00595BCD" w:rsidP="00D14B87">
      <w:pPr>
        <w:rPr>
          <w:rFonts w:hint="eastAsia"/>
          <w:sz w:val="23"/>
          <w:szCs w:val="23"/>
        </w:rPr>
      </w:pPr>
      <w:r>
        <w:rPr>
          <w:rFonts w:hint="eastAsia"/>
          <w:sz w:val="23"/>
          <w:szCs w:val="23"/>
        </w:rPr>
        <w:t>Register address C6= 0x8F</w:t>
      </w:r>
      <w:r w:rsidR="005C395B">
        <w:rPr>
          <w:rFonts w:hint="eastAsia"/>
          <w:sz w:val="23"/>
          <w:szCs w:val="23"/>
        </w:rPr>
        <w:t xml:space="preserve"> </w:t>
      </w:r>
      <w:r w:rsidR="005C395B" w:rsidRPr="005C395B">
        <w:rPr>
          <w:sz w:val="23"/>
          <w:szCs w:val="23"/>
        </w:rPr>
        <w:sym w:font="Wingdings" w:char="F0E0"/>
      </w:r>
      <w:r w:rsidR="005C395B">
        <w:rPr>
          <w:rFonts w:hint="eastAsia"/>
          <w:sz w:val="23"/>
          <w:szCs w:val="23"/>
        </w:rPr>
        <w:t xml:space="preserve"> GPIO interrupt enable Mask Register for GPIO0~7.</w:t>
      </w:r>
    </w:p>
    <w:p w:rsidR="00595BCD" w:rsidRDefault="00595BCD" w:rsidP="00D14B87">
      <w:pPr>
        <w:rPr>
          <w:rFonts w:hint="eastAsia"/>
          <w:sz w:val="23"/>
          <w:szCs w:val="23"/>
        </w:rPr>
      </w:pPr>
      <w:r>
        <w:rPr>
          <w:rFonts w:hint="eastAsia"/>
          <w:sz w:val="23"/>
          <w:szCs w:val="23"/>
        </w:rPr>
        <w:t>Register address C7= 0xFD</w:t>
      </w:r>
      <w:r w:rsidR="005C395B" w:rsidRPr="005C395B">
        <w:rPr>
          <w:sz w:val="23"/>
          <w:szCs w:val="23"/>
        </w:rPr>
        <w:sym w:font="Wingdings" w:char="F0E0"/>
      </w:r>
      <w:r w:rsidR="005C395B">
        <w:rPr>
          <w:rFonts w:hint="eastAsia"/>
          <w:sz w:val="23"/>
          <w:szCs w:val="23"/>
        </w:rPr>
        <w:t xml:space="preserve"> GPIO interrupt enable Mask Register for GPIO8~15.</w:t>
      </w:r>
    </w:p>
    <w:p w:rsidR="00595BCD" w:rsidRPr="00595BCD" w:rsidRDefault="00595BCD" w:rsidP="00595BCD">
      <w:pPr>
        <w:outlineLvl w:val="0"/>
        <w:rPr>
          <w:rFonts w:hint="eastAsia"/>
          <w:sz w:val="23"/>
          <w:szCs w:val="23"/>
        </w:rPr>
      </w:pPr>
    </w:p>
    <w:p w:rsidR="00A50C36" w:rsidRDefault="00A50C36">
      <w:pPr>
        <w:widowControl/>
        <w:rPr>
          <w:sz w:val="23"/>
          <w:szCs w:val="23"/>
        </w:rPr>
      </w:pPr>
      <w:r>
        <w:rPr>
          <w:sz w:val="23"/>
          <w:szCs w:val="23"/>
        </w:rPr>
        <w:br w:type="page"/>
      </w:r>
    </w:p>
    <w:p w:rsidR="00B15CD8" w:rsidRDefault="00B15CD8" w:rsidP="00B15CD8">
      <w:pPr>
        <w:pStyle w:val="ab"/>
        <w:numPr>
          <w:ilvl w:val="0"/>
          <w:numId w:val="2"/>
        </w:numPr>
        <w:ind w:leftChars="0"/>
        <w:outlineLvl w:val="0"/>
        <w:rPr>
          <w:rStyle w:val="af"/>
          <w:rFonts w:hint="eastAsia"/>
          <w:sz w:val="36"/>
          <w:szCs w:val="36"/>
        </w:rPr>
      </w:pPr>
      <w:bookmarkStart w:id="5" w:name="_Toc365894830"/>
      <w:r>
        <w:rPr>
          <w:rStyle w:val="af"/>
          <w:rFonts w:hint="eastAsia"/>
          <w:sz w:val="36"/>
          <w:szCs w:val="36"/>
        </w:rPr>
        <w:lastRenderedPageBreak/>
        <w:t>H</w:t>
      </w:r>
      <w:r>
        <w:rPr>
          <w:rStyle w:val="af"/>
          <w:sz w:val="36"/>
          <w:szCs w:val="36"/>
        </w:rPr>
        <w:t>o</w:t>
      </w:r>
      <w:r>
        <w:rPr>
          <w:rStyle w:val="af"/>
          <w:rFonts w:hint="eastAsia"/>
          <w:sz w:val="36"/>
          <w:szCs w:val="36"/>
        </w:rPr>
        <w:t>w to write register from HID report:</w:t>
      </w:r>
      <w:bookmarkEnd w:id="5"/>
    </w:p>
    <w:p w:rsidR="005C395B" w:rsidRDefault="005C395B" w:rsidP="00D14B87">
      <w:pPr>
        <w:rPr>
          <w:rFonts w:hint="eastAsia"/>
          <w:sz w:val="23"/>
          <w:szCs w:val="23"/>
        </w:rPr>
      </w:pPr>
      <w:r>
        <w:rPr>
          <w:rFonts w:hint="eastAsia"/>
          <w:sz w:val="23"/>
          <w:szCs w:val="23"/>
        </w:rPr>
        <w:t xml:space="preserve">To Write register content with HID report, you only have to perform </w:t>
      </w:r>
      <w:r>
        <w:rPr>
          <w:sz w:val="23"/>
          <w:szCs w:val="23"/>
        </w:rPr>
        <w:t>“</w:t>
      </w:r>
      <w:r>
        <w:rPr>
          <w:rFonts w:hint="eastAsia"/>
          <w:sz w:val="23"/>
          <w:szCs w:val="23"/>
        </w:rPr>
        <w:t>Set Output Report</w:t>
      </w:r>
      <w:r>
        <w:rPr>
          <w:sz w:val="23"/>
          <w:szCs w:val="23"/>
        </w:rPr>
        <w:t>”</w:t>
      </w:r>
      <w:r>
        <w:rPr>
          <w:rFonts w:hint="eastAsia"/>
          <w:sz w:val="23"/>
          <w:szCs w:val="23"/>
        </w:rPr>
        <w:t>. And you can check it wi</w:t>
      </w:r>
      <w:r w:rsidR="00A50C36">
        <w:rPr>
          <w:rFonts w:hint="eastAsia"/>
          <w:sz w:val="23"/>
          <w:szCs w:val="23"/>
        </w:rPr>
        <w:t>th Read Register steps.</w:t>
      </w:r>
    </w:p>
    <w:p w:rsidR="00F606D6" w:rsidRDefault="00F606D6" w:rsidP="00D14B87">
      <w:pPr>
        <w:rPr>
          <w:rFonts w:hint="eastAsia"/>
          <w:sz w:val="23"/>
          <w:szCs w:val="23"/>
        </w:rPr>
      </w:pPr>
    </w:p>
    <w:p w:rsidR="005C395B" w:rsidRDefault="005C395B" w:rsidP="00D14B87">
      <w:pPr>
        <w:rPr>
          <w:rFonts w:hint="eastAsia"/>
          <w:sz w:val="23"/>
          <w:szCs w:val="23"/>
        </w:rPr>
      </w:pPr>
      <w:r>
        <w:rPr>
          <w:rFonts w:hint="eastAsia"/>
          <w:sz w:val="23"/>
          <w:szCs w:val="23"/>
        </w:rPr>
        <w:t>B</w:t>
      </w:r>
      <w:r>
        <w:rPr>
          <w:sz w:val="23"/>
          <w:szCs w:val="23"/>
        </w:rPr>
        <w:t>e</w:t>
      </w:r>
      <w:r>
        <w:rPr>
          <w:rFonts w:hint="eastAsia"/>
          <w:sz w:val="23"/>
          <w:szCs w:val="23"/>
        </w:rPr>
        <w:t xml:space="preserve">low is the example of changing GPO mode control by writing </w:t>
      </w:r>
      <w:r>
        <w:rPr>
          <w:sz w:val="23"/>
          <w:szCs w:val="23"/>
        </w:rPr>
        <w:t>“</w:t>
      </w:r>
      <w:r>
        <w:rPr>
          <w:rFonts w:hint="eastAsia"/>
          <w:sz w:val="23"/>
          <w:szCs w:val="23"/>
        </w:rPr>
        <w:t>GPO Switch Source register</w:t>
      </w:r>
      <w:r>
        <w:rPr>
          <w:sz w:val="23"/>
          <w:szCs w:val="23"/>
        </w:rPr>
        <w:t>”</w:t>
      </w:r>
      <w:r>
        <w:rPr>
          <w:rFonts w:hint="eastAsia"/>
          <w:sz w:val="23"/>
          <w:szCs w:val="23"/>
        </w:rPr>
        <w:t xml:space="preserve"> from address: DA to E0 (8 bytes data length)</w:t>
      </w:r>
    </w:p>
    <w:p w:rsidR="005C395B" w:rsidRDefault="005C395B" w:rsidP="00D14B87">
      <w:pPr>
        <w:rPr>
          <w:rFonts w:hint="eastAsia"/>
          <w:sz w:val="23"/>
          <w:szCs w:val="23"/>
        </w:rPr>
      </w:pPr>
      <w:r>
        <w:rPr>
          <w:rFonts w:hint="eastAsia"/>
          <w:sz w:val="23"/>
          <w:szCs w:val="23"/>
        </w:rPr>
        <w:t xml:space="preserve">Perform a register Read to check the initial value of </w:t>
      </w:r>
      <w:r w:rsidR="00A50C36">
        <w:rPr>
          <w:rFonts w:hint="eastAsia"/>
          <w:sz w:val="23"/>
          <w:szCs w:val="23"/>
        </w:rPr>
        <w:t>register DA to E0:</w:t>
      </w:r>
    </w:p>
    <w:p w:rsidR="00A50C36" w:rsidRDefault="00A50C36" w:rsidP="00D14B87">
      <w:pPr>
        <w:rPr>
          <w:rFonts w:hint="eastAsia"/>
          <w:sz w:val="23"/>
          <w:szCs w:val="23"/>
        </w:rPr>
      </w:pPr>
      <w:r>
        <w:rPr>
          <w:rFonts w:hint="eastAsia"/>
          <w:noProof/>
          <w:sz w:val="23"/>
          <w:szCs w:val="23"/>
        </w:rPr>
        <w:drawing>
          <wp:inline distT="0" distB="0" distL="0" distR="0">
            <wp:extent cx="3073907" cy="3165231"/>
            <wp:effectExtent l="19050" t="0" r="0" b="0"/>
            <wp:docPr id="225" name="圖片 31" descr="C:\Users\cm436\Pictures\HID-repo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m436\Pictures\HID-report\3.JPG"/>
                    <pic:cNvPicPr>
                      <a:picLocks noChangeAspect="1" noChangeArrowheads="1"/>
                    </pic:cNvPicPr>
                  </pic:nvPicPr>
                  <pic:blipFill>
                    <a:blip r:embed="rId17" cstate="print"/>
                    <a:srcRect/>
                    <a:stretch>
                      <a:fillRect/>
                    </a:stretch>
                  </pic:blipFill>
                  <pic:spPr bwMode="auto">
                    <a:xfrm>
                      <a:off x="0" y="0"/>
                      <a:ext cx="3073471" cy="3164782"/>
                    </a:xfrm>
                    <a:prstGeom prst="rect">
                      <a:avLst/>
                    </a:prstGeom>
                    <a:noFill/>
                    <a:ln w="9525">
                      <a:noFill/>
                      <a:miter lim="800000"/>
                      <a:headEnd/>
                      <a:tailEnd/>
                    </a:ln>
                  </pic:spPr>
                </pic:pic>
              </a:graphicData>
            </a:graphic>
          </wp:inline>
        </w:drawing>
      </w:r>
      <w:r>
        <w:rPr>
          <w:rFonts w:hint="eastAsia"/>
          <w:sz w:val="23"/>
          <w:szCs w:val="23"/>
        </w:rPr>
        <w:t xml:space="preserve"> </w:t>
      </w:r>
      <w:r>
        <w:rPr>
          <w:rFonts w:hint="eastAsia"/>
          <w:noProof/>
          <w:sz w:val="23"/>
          <w:szCs w:val="23"/>
        </w:rPr>
        <w:drawing>
          <wp:inline distT="0" distB="0" distL="0" distR="0">
            <wp:extent cx="3115900" cy="3217985"/>
            <wp:effectExtent l="19050" t="0" r="8300" b="0"/>
            <wp:docPr id="226" name="圖片 32" descr="C:\Users\cm436\Pictures\HID-repor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m436\Pictures\HID-report\4.JPG"/>
                    <pic:cNvPicPr>
                      <a:picLocks noChangeAspect="1" noChangeArrowheads="1"/>
                    </pic:cNvPicPr>
                  </pic:nvPicPr>
                  <pic:blipFill>
                    <a:blip r:embed="rId18" cstate="print"/>
                    <a:srcRect/>
                    <a:stretch>
                      <a:fillRect/>
                    </a:stretch>
                  </pic:blipFill>
                  <pic:spPr bwMode="auto">
                    <a:xfrm>
                      <a:off x="0" y="0"/>
                      <a:ext cx="3116004" cy="3218093"/>
                    </a:xfrm>
                    <a:prstGeom prst="rect">
                      <a:avLst/>
                    </a:prstGeom>
                    <a:noFill/>
                    <a:ln w="9525">
                      <a:noFill/>
                      <a:miter lim="800000"/>
                      <a:headEnd/>
                      <a:tailEnd/>
                    </a:ln>
                  </pic:spPr>
                </pic:pic>
              </a:graphicData>
            </a:graphic>
          </wp:inline>
        </w:drawing>
      </w:r>
    </w:p>
    <w:p w:rsidR="00A50C36" w:rsidRDefault="00A50C36" w:rsidP="00D14B87">
      <w:pPr>
        <w:rPr>
          <w:rFonts w:hint="eastAsia"/>
          <w:sz w:val="23"/>
          <w:szCs w:val="23"/>
        </w:rPr>
      </w:pPr>
      <w:r>
        <w:rPr>
          <w:rFonts w:hint="eastAsia"/>
          <w:sz w:val="23"/>
          <w:szCs w:val="23"/>
        </w:rPr>
        <w:t xml:space="preserve">The Default value of register 0xDA to 0xE0 is: 00 </w:t>
      </w:r>
      <w:proofErr w:type="spellStart"/>
      <w:r>
        <w:rPr>
          <w:rFonts w:hint="eastAsia"/>
          <w:sz w:val="23"/>
          <w:szCs w:val="23"/>
        </w:rPr>
        <w:t>00</w:t>
      </w:r>
      <w:proofErr w:type="spellEnd"/>
      <w:r>
        <w:rPr>
          <w:rFonts w:hint="eastAsia"/>
          <w:sz w:val="23"/>
          <w:szCs w:val="23"/>
        </w:rPr>
        <w:t xml:space="preserve"> 12 30 00 </w:t>
      </w:r>
      <w:proofErr w:type="spellStart"/>
      <w:r>
        <w:rPr>
          <w:rFonts w:hint="eastAsia"/>
          <w:sz w:val="23"/>
          <w:szCs w:val="23"/>
        </w:rPr>
        <w:t>00</w:t>
      </w:r>
      <w:proofErr w:type="spellEnd"/>
      <w:r>
        <w:rPr>
          <w:rFonts w:hint="eastAsia"/>
          <w:sz w:val="23"/>
          <w:szCs w:val="23"/>
        </w:rPr>
        <w:t xml:space="preserve"> </w:t>
      </w:r>
      <w:proofErr w:type="spellStart"/>
      <w:r>
        <w:rPr>
          <w:rFonts w:hint="eastAsia"/>
          <w:sz w:val="23"/>
          <w:szCs w:val="23"/>
        </w:rPr>
        <w:t>00</w:t>
      </w:r>
      <w:proofErr w:type="spellEnd"/>
      <w:r>
        <w:rPr>
          <w:rFonts w:hint="eastAsia"/>
          <w:sz w:val="23"/>
          <w:szCs w:val="23"/>
        </w:rPr>
        <w:t xml:space="preserve"> </w:t>
      </w:r>
      <w:proofErr w:type="spellStart"/>
      <w:r>
        <w:rPr>
          <w:rFonts w:hint="eastAsia"/>
          <w:sz w:val="23"/>
          <w:szCs w:val="23"/>
        </w:rPr>
        <w:t>00</w:t>
      </w:r>
      <w:proofErr w:type="spellEnd"/>
      <w:r>
        <w:rPr>
          <w:rFonts w:hint="eastAsia"/>
          <w:sz w:val="23"/>
          <w:szCs w:val="23"/>
        </w:rPr>
        <w:t>; Where:</w:t>
      </w:r>
    </w:p>
    <w:p w:rsidR="00A50C36" w:rsidRDefault="00A50C36" w:rsidP="00D14B87">
      <w:pPr>
        <w:rPr>
          <w:rFonts w:hint="eastAsia"/>
          <w:sz w:val="23"/>
          <w:szCs w:val="23"/>
        </w:rPr>
      </w:pPr>
      <w:r>
        <w:rPr>
          <w:rFonts w:hint="eastAsia"/>
          <w:sz w:val="23"/>
          <w:szCs w:val="23"/>
        </w:rPr>
        <w:t>0xDC defined GPO4 as Playback LED (LED1), GPO5 as Play Mute LED (LED2)</w:t>
      </w:r>
    </w:p>
    <w:p w:rsidR="00A50C36" w:rsidRDefault="00A50C36" w:rsidP="00D14B87">
      <w:pPr>
        <w:rPr>
          <w:rFonts w:hint="eastAsia"/>
          <w:sz w:val="23"/>
          <w:szCs w:val="23"/>
        </w:rPr>
      </w:pPr>
      <w:r>
        <w:rPr>
          <w:rFonts w:hint="eastAsia"/>
          <w:sz w:val="23"/>
          <w:szCs w:val="23"/>
        </w:rPr>
        <w:t>0xDD defined GPO6 as Record Mute LED (LED3), GPO7 as general purpose GPO</w:t>
      </w:r>
    </w:p>
    <w:p w:rsidR="00A50C36" w:rsidRDefault="00A50C36" w:rsidP="00D14B87">
      <w:pPr>
        <w:rPr>
          <w:rFonts w:hint="eastAsia"/>
          <w:sz w:val="23"/>
          <w:szCs w:val="23"/>
        </w:rPr>
      </w:pPr>
      <w:r>
        <w:rPr>
          <w:rFonts w:hint="eastAsia"/>
          <w:sz w:val="23"/>
          <w:szCs w:val="23"/>
        </w:rPr>
        <w:t>O</w:t>
      </w:r>
      <w:r>
        <w:rPr>
          <w:sz w:val="23"/>
          <w:szCs w:val="23"/>
        </w:rPr>
        <w:t>t</w:t>
      </w:r>
      <w:r>
        <w:rPr>
          <w:rFonts w:hint="eastAsia"/>
          <w:sz w:val="23"/>
          <w:szCs w:val="23"/>
        </w:rPr>
        <w:t>hers are all defined as GPOs.</w:t>
      </w:r>
    </w:p>
    <w:p w:rsidR="00F606D6" w:rsidRDefault="00F606D6" w:rsidP="00D14B87">
      <w:pPr>
        <w:rPr>
          <w:rFonts w:hint="eastAsia"/>
          <w:sz w:val="23"/>
          <w:szCs w:val="23"/>
        </w:rPr>
      </w:pPr>
    </w:p>
    <w:p w:rsidR="00F606D6" w:rsidRDefault="00F606D6" w:rsidP="00D14B87">
      <w:pPr>
        <w:rPr>
          <w:rFonts w:hint="eastAsia"/>
          <w:sz w:val="23"/>
          <w:szCs w:val="23"/>
        </w:rPr>
      </w:pPr>
    </w:p>
    <w:p w:rsidR="00F606D6" w:rsidRDefault="00F606D6" w:rsidP="00D14B87">
      <w:pPr>
        <w:rPr>
          <w:rFonts w:hint="eastAsia"/>
          <w:sz w:val="23"/>
          <w:szCs w:val="23"/>
        </w:rPr>
      </w:pPr>
    </w:p>
    <w:p w:rsidR="00F606D6" w:rsidRDefault="00F606D6" w:rsidP="00D14B87">
      <w:pPr>
        <w:rPr>
          <w:rFonts w:hint="eastAsia"/>
          <w:sz w:val="23"/>
          <w:szCs w:val="23"/>
        </w:rPr>
      </w:pPr>
    </w:p>
    <w:p w:rsidR="00F606D6" w:rsidRDefault="00F606D6" w:rsidP="00D14B87">
      <w:pPr>
        <w:rPr>
          <w:rFonts w:hint="eastAsia"/>
          <w:sz w:val="23"/>
          <w:szCs w:val="23"/>
        </w:rPr>
      </w:pPr>
    </w:p>
    <w:p w:rsidR="00F606D6" w:rsidRDefault="00F606D6" w:rsidP="00D14B87">
      <w:pPr>
        <w:rPr>
          <w:rFonts w:hint="eastAsia"/>
          <w:sz w:val="23"/>
          <w:szCs w:val="23"/>
        </w:rPr>
      </w:pPr>
    </w:p>
    <w:p w:rsidR="00F606D6" w:rsidRDefault="00F606D6" w:rsidP="00D14B87">
      <w:pPr>
        <w:rPr>
          <w:rFonts w:hint="eastAsia"/>
          <w:sz w:val="23"/>
          <w:szCs w:val="23"/>
        </w:rPr>
      </w:pPr>
    </w:p>
    <w:p w:rsidR="00F606D6" w:rsidRDefault="00F606D6" w:rsidP="00D14B87">
      <w:pPr>
        <w:rPr>
          <w:rFonts w:hint="eastAsia"/>
          <w:sz w:val="23"/>
          <w:szCs w:val="23"/>
        </w:rPr>
      </w:pPr>
    </w:p>
    <w:p w:rsidR="00F606D6" w:rsidRDefault="00F606D6" w:rsidP="00D14B87">
      <w:pPr>
        <w:rPr>
          <w:rFonts w:hint="eastAsia"/>
          <w:sz w:val="23"/>
          <w:szCs w:val="23"/>
        </w:rPr>
      </w:pPr>
    </w:p>
    <w:p w:rsidR="00A50C36" w:rsidRDefault="00A50C36" w:rsidP="00D14B87">
      <w:pPr>
        <w:rPr>
          <w:rFonts w:hint="eastAsia"/>
          <w:sz w:val="23"/>
          <w:szCs w:val="23"/>
        </w:rPr>
      </w:pPr>
      <w:r>
        <w:rPr>
          <w:rFonts w:hint="eastAsia"/>
          <w:sz w:val="23"/>
          <w:szCs w:val="23"/>
        </w:rPr>
        <w:lastRenderedPageBreak/>
        <w:t>Perform a R</w:t>
      </w:r>
      <w:r>
        <w:rPr>
          <w:sz w:val="23"/>
          <w:szCs w:val="23"/>
        </w:rPr>
        <w:t>e</w:t>
      </w:r>
      <w:r>
        <w:rPr>
          <w:rFonts w:hint="eastAsia"/>
          <w:sz w:val="23"/>
          <w:szCs w:val="23"/>
        </w:rPr>
        <w:t xml:space="preserve">gister write to change GPO6 </w:t>
      </w:r>
      <w:r w:rsidR="00F606D6">
        <w:rPr>
          <w:rFonts w:hint="eastAsia"/>
          <w:sz w:val="23"/>
          <w:szCs w:val="23"/>
        </w:rPr>
        <w:t xml:space="preserve">behavior from LED3 </w:t>
      </w:r>
      <w:r>
        <w:rPr>
          <w:rFonts w:hint="eastAsia"/>
          <w:sz w:val="23"/>
          <w:szCs w:val="23"/>
        </w:rPr>
        <w:t>to General purpose GPOs.</w:t>
      </w:r>
    </w:p>
    <w:p w:rsidR="00A50C36" w:rsidRDefault="00F606D6" w:rsidP="00D14B87">
      <w:pPr>
        <w:rPr>
          <w:rFonts w:hint="eastAsia"/>
          <w:sz w:val="23"/>
          <w:szCs w:val="23"/>
        </w:rPr>
      </w:pPr>
      <w:r>
        <w:rPr>
          <w:sz w:val="23"/>
          <w:szCs w:val="23"/>
        </w:rPr>
        <w:t>B</w:t>
      </w:r>
      <w:r>
        <w:rPr>
          <w:rFonts w:hint="eastAsia"/>
          <w:sz w:val="23"/>
          <w:szCs w:val="23"/>
        </w:rPr>
        <w:t xml:space="preserve">yte 1 and Byte 2 = </w:t>
      </w:r>
      <w:r>
        <w:rPr>
          <w:sz w:val="23"/>
          <w:szCs w:val="23"/>
        </w:rPr>
        <w:t>“</w:t>
      </w:r>
      <w:r>
        <w:rPr>
          <w:rFonts w:hint="eastAsia"/>
          <w:sz w:val="23"/>
          <w:szCs w:val="23"/>
        </w:rPr>
        <w:t>00 DD</w:t>
      </w:r>
      <w:r>
        <w:rPr>
          <w:sz w:val="23"/>
          <w:szCs w:val="23"/>
        </w:rPr>
        <w:t>”</w:t>
      </w:r>
      <w:r>
        <w:rPr>
          <w:rFonts w:hint="eastAsia"/>
          <w:sz w:val="23"/>
          <w:szCs w:val="23"/>
        </w:rPr>
        <w:t xml:space="preserve"> </w:t>
      </w:r>
      <w:r w:rsidRPr="00F606D6">
        <w:rPr>
          <w:sz w:val="23"/>
          <w:szCs w:val="23"/>
        </w:rPr>
        <w:sym w:font="Wingdings" w:char="F0E0"/>
      </w:r>
      <w:r>
        <w:rPr>
          <w:rFonts w:hint="eastAsia"/>
          <w:sz w:val="23"/>
          <w:szCs w:val="23"/>
        </w:rPr>
        <w:t xml:space="preserve"> set the initial register address to write</w:t>
      </w:r>
    </w:p>
    <w:p w:rsidR="00F606D6" w:rsidRDefault="00F606D6" w:rsidP="00D14B87">
      <w:pPr>
        <w:rPr>
          <w:rFonts w:hint="eastAsia"/>
          <w:sz w:val="23"/>
          <w:szCs w:val="23"/>
        </w:rPr>
      </w:pPr>
      <w:r>
        <w:rPr>
          <w:rFonts w:hint="eastAsia"/>
          <w:sz w:val="23"/>
          <w:szCs w:val="23"/>
        </w:rPr>
        <w:t xml:space="preserve">Byte3 = </w:t>
      </w:r>
      <w:r>
        <w:rPr>
          <w:sz w:val="23"/>
          <w:szCs w:val="23"/>
        </w:rPr>
        <w:t>“</w:t>
      </w:r>
      <w:r>
        <w:rPr>
          <w:rFonts w:hint="eastAsia"/>
          <w:sz w:val="23"/>
          <w:szCs w:val="23"/>
        </w:rPr>
        <w:t>01</w:t>
      </w:r>
      <w:r>
        <w:rPr>
          <w:sz w:val="23"/>
          <w:szCs w:val="23"/>
        </w:rPr>
        <w:t>”</w:t>
      </w:r>
      <w:r>
        <w:rPr>
          <w:rFonts w:hint="eastAsia"/>
          <w:sz w:val="23"/>
          <w:szCs w:val="23"/>
        </w:rPr>
        <w:t xml:space="preserve"> </w:t>
      </w:r>
      <w:r w:rsidRPr="00F606D6">
        <w:rPr>
          <w:sz w:val="23"/>
          <w:szCs w:val="23"/>
        </w:rPr>
        <w:sym w:font="Wingdings" w:char="F0E0"/>
      </w:r>
      <w:r>
        <w:rPr>
          <w:rFonts w:hint="eastAsia"/>
          <w:sz w:val="23"/>
          <w:szCs w:val="23"/>
        </w:rPr>
        <w:t xml:space="preserve"> set the total data length to write</w:t>
      </w:r>
    </w:p>
    <w:p w:rsidR="00F606D6" w:rsidRDefault="00F606D6" w:rsidP="00D14B87">
      <w:pPr>
        <w:rPr>
          <w:rFonts w:hint="eastAsia"/>
          <w:sz w:val="23"/>
          <w:szCs w:val="23"/>
        </w:rPr>
      </w:pPr>
      <w:r>
        <w:rPr>
          <w:rFonts w:hint="eastAsia"/>
          <w:sz w:val="23"/>
          <w:szCs w:val="23"/>
        </w:rPr>
        <w:t xml:space="preserve">Byte4 = </w:t>
      </w:r>
      <w:r>
        <w:rPr>
          <w:sz w:val="23"/>
          <w:szCs w:val="23"/>
        </w:rPr>
        <w:t>“</w:t>
      </w:r>
      <w:r>
        <w:rPr>
          <w:rFonts w:hint="eastAsia"/>
          <w:sz w:val="23"/>
          <w:szCs w:val="23"/>
        </w:rPr>
        <w:t>00</w:t>
      </w:r>
      <w:r>
        <w:rPr>
          <w:sz w:val="23"/>
          <w:szCs w:val="23"/>
        </w:rPr>
        <w:t>”</w:t>
      </w:r>
      <w:r>
        <w:rPr>
          <w:rFonts w:hint="eastAsia"/>
          <w:sz w:val="23"/>
          <w:szCs w:val="23"/>
        </w:rPr>
        <w:t xml:space="preserve"> </w:t>
      </w:r>
      <w:r w:rsidRPr="00F606D6">
        <w:rPr>
          <w:sz w:val="23"/>
          <w:szCs w:val="23"/>
        </w:rPr>
        <w:sym w:font="Wingdings" w:char="F0E0"/>
      </w:r>
      <w:r>
        <w:rPr>
          <w:rFonts w:hint="eastAsia"/>
          <w:sz w:val="23"/>
          <w:szCs w:val="23"/>
        </w:rPr>
        <w:t xml:space="preserve"> set the new value to Register 0xDD.</w:t>
      </w:r>
    </w:p>
    <w:p w:rsidR="00F606D6" w:rsidRDefault="00F606D6" w:rsidP="00D14B87">
      <w:pPr>
        <w:rPr>
          <w:rFonts w:hint="eastAsia"/>
          <w:sz w:val="23"/>
          <w:szCs w:val="23"/>
        </w:rPr>
      </w:pPr>
    </w:p>
    <w:p w:rsidR="00F606D6" w:rsidRDefault="00F606D6" w:rsidP="00D14B87">
      <w:pPr>
        <w:rPr>
          <w:rFonts w:hint="eastAsia"/>
          <w:sz w:val="23"/>
          <w:szCs w:val="23"/>
        </w:rPr>
      </w:pPr>
      <w:r>
        <w:rPr>
          <w:rFonts w:hint="eastAsia"/>
          <w:noProof/>
          <w:sz w:val="23"/>
          <w:szCs w:val="23"/>
        </w:rPr>
        <w:drawing>
          <wp:inline distT="0" distB="0" distL="0" distR="0">
            <wp:extent cx="3154706" cy="3258061"/>
            <wp:effectExtent l="19050" t="0" r="7594" b="0"/>
            <wp:docPr id="227" name="圖片 33" descr="C:\Users\cm436\Pictures\HID-repor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m436\Pictures\HID-report\5.JPG"/>
                    <pic:cNvPicPr>
                      <a:picLocks noChangeAspect="1" noChangeArrowheads="1"/>
                    </pic:cNvPicPr>
                  </pic:nvPicPr>
                  <pic:blipFill>
                    <a:blip r:embed="rId19" cstate="print"/>
                    <a:srcRect/>
                    <a:stretch>
                      <a:fillRect/>
                    </a:stretch>
                  </pic:blipFill>
                  <pic:spPr bwMode="auto">
                    <a:xfrm>
                      <a:off x="0" y="0"/>
                      <a:ext cx="3162171" cy="3265771"/>
                    </a:xfrm>
                    <a:prstGeom prst="rect">
                      <a:avLst/>
                    </a:prstGeom>
                    <a:noFill/>
                    <a:ln w="9525">
                      <a:noFill/>
                      <a:miter lim="800000"/>
                      <a:headEnd/>
                      <a:tailEnd/>
                    </a:ln>
                  </pic:spPr>
                </pic:pic>
              </a:graphicData>
            </a:graphic>
          </wp:inline>
        </w:drawing>
      </w:r>
    </w:p>
    <w:p w:rsidR="00F606D6" w:rsidRDefault="00F606D6" w:rsidP="00D14B87">
      <w:pPr>
        <w:rPr>
          <w:rFonts w:hint="eastAsia"/>
          <w:sz w:val="23"/>
          <w:szCs w:val="23"/>
        </w:rPr>
      </w:pPr>
      <w:r>
        <w:rPr>
          <w:rFonts w:hint="eastAsia"/>
          <w:sz w:val="23"/>
          <w:szCs w:val="23"/>
        </w:rPr>
        <w:t>After the command above, the register 0xDD has been changed from 0x30 to 0x00.</w:t>
      </w:r>
    </w:p>
    <w:p w:rsidR="00F606D6" w:rsidRPr="00F606D6" w:rsidRDefault="00F606D6" w:rsidP="00D14B87">
      <w:pPr>
        <w:rPr>
          <w:rFonts w:hint="eastAsia"/>
          <w:sz w:val="23"/>
          <w:szCs w:val="23"/>
        </w:rPr>
      </w:pPr>
      <w:r>
        <w:rPr>
          <w:rFonts w:hint="eastAsia"/>
          <w:sz w:val="23"/>
          <w:szCs w:val="23"/>
        </w:rPr>
        <w:t>Read back to see the change:</w:t>
      </w:r>
    </w:p>
    <w:p w:rsidR="00F606D6" w:rsidRPr="00F606D6" w:rsidRDefault="00F606D6" w:rsidP="00D14B87">
      <w:pPr>
        <w:rPr>
          <w:rFonts w:hint="eastAsia"/>
          <w:sz w:val="23"/>
          <w:szCs w:val="23"/>
        </w:rPr>
      </w:pPr>
      <w:r>
        <w:rPr>
          <w:rFonts w:hint="eastAsia"/>
          <w:noProof/>
          <w:sz w:val="23"/>
          <w:szCs w:val="23"/>
        </w:rPr>
        <w:drawing>
          <wp:inline distT="0" distB="0" distL="0" distR="0">
            <wp:extent cx="2750527" cy="2840641"/>
            <wp:effectExtent l="19050" t="0" r="0" b="0"/>
            <wp:docPr id="229" name="圖片 35" descr="C:\Users\cm436\Pictures\HID-repor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m436\Pictures\HID-report\6.JPG"/>
                    <pic:cNvPicPr>
                      <a:picLocks noChangeAspect="1" noChangeArrowheads="1"/>
                    </pic:cNvPicPr>
                  </pic:nvPicPr>
                  <pic:blipFill>
                    <a:blip r:embed="rId20" cstate="print"/>
                    <a:srcRect/>
                    <a:stretch>
                      <a:fillRect/>
                    </a:stretch>
                  </pic:blipFill>
                  <pic:spPr bwMode="auto">
                    <a:xfrm>
                      <a:off x="0" y="0"/>
                      <a:ext cx="2750679" cy="2840798"/>
                    </a:xfrm>
                    <a:prstGeom prst="rect">
                      <a:avLst/>
                    </a:prstGeom>
                    <a:noFill/>
                    <a:ln w="9525">
                      <a:noFill/>
                      <a:miter lim="800000"/>
                      <a:headEnd/>
                      <a:tailEnd/>
                    </a:ln>
                  </pic:spPr>
                </pic:pic>
              </a:graphicData>
            </a:graphic>
          </wp:inline>
        </w:drawing>
      </w:r>
    </w:p>
    <w:p w:rsidR="005C395B" w:rsidRPr="00A50C36" w:rsidRDefault="005C395B" w:rsidP="005C395B">
      <w:pPr>
        <w:outlineLvl w:val="0"/>
        <w:rPr>
          <w:rStyle w:val="af"/>
          <w:rFonts w:hint="eastAsia"/>
          <w:sz w:val="36"/>
          <w:szCs w:val="36"/>
        </w:rPr>
      </w:pPr>
    </w:p>
    <w:p w:rsidR="00B15CD8" w:rsidRDefault="00B15CD8" w:rsidP="00B15CD8">
      <w:pPr>
        <w:pStyle w:val="ab"/>
        <w:numPr>
          <w:ilvl w:val="0"/>
          <w:numId w:val="2"/>
        </w:numPr>
        <w:ind w:leftChars="0"/>
        <w:outlineLvl w:val="0"/>
        <w:rPr>
          <w:rStyle w:val="af"/>
          <w:rFonts w:hint="eastAsia"/>
          <w:sz w:val="36"/>
          <w:szCs w:val="36"/>
        </w:rPr>
      </w:pPr>
      <w:bookmarkStart w:id="6" w:name="_Toc365894831"/>
      <w:r>
        <w:rPr>
          <w:rStyle w:val="af"/>
          <w:rFonts w:hint="eastAsia"/>
          <w:sz w:val="36"/>
          <w:szCs w:val="36"/>
        </w:rPr>
        <w:lastRenderedPageBreak/>
        <w:t>Example of changing GPIO_06 to control Ring LED.</w:t>
      </w:r>
      <w:bookmarkEnd w:id="6"/>
    </w:p>
    <w:p w:rsidR="00F606D6" w:rsidRDefault="00F606D6" w:rsidP="00D14B87">
      <w:pPr>
        <w:rPr>
          <w:rFonts w:hint="eastAsia"/>
          <w:sz w:val="23"/>
          <w:szCs w:val="23"/>
        </w:rPr>
      </w:pPr>
      <w:r>
        <w:rPr>
          <w:rFonts w:hint="eastAsia"/>
          <w:sz w:val="23"/>
          <w:szCs w:val="23"/>
        </w:rPr>
        <w:t xml:space="preserve">Following above steps, you know how to read/write registers </w:t>
      </w:r>
      <w:r w:rsidR="00A953BA">
        <w:rPr>
          <w:rFonts w:hint="eastAsia"/>
          <w:sz w:val="23"/>
          <w:szCs w:val="23"/>
        </w:rPr>
        <w:t>by HID report. Now, let</w:t>
      </w:r>
      <w:r w:rsidR="00A953BA">
        <w:rPr>
          <w:sz w:val="23"/>
          <w:szCs w:val="23"/>
        </w:rPr>
        <w:t>’</w:t>
      </w:r>
      <w:r w:rsidR="00A953BA">
        <w:rPr>
          <w:rFonts w:hint="eastAsia"/>
          <w:sz w:val="23"/>
          <w:szCs w:val="23"/>
        </w:rPr>
        <w:t>s try to control GPIO to turn on the Ring LED which</w:t>
      </w:r>
      <w:r w:rsidR="005C4EE5">
        <w:rPr>
          <w:rFonts w:hint="eastAsia"/>
          <w:sz w:val="23"/>
          <w:szCs w:val="23"/>
        </w:rPr>
        <w:t xml:space="preserve"> is connected to GPIO_06 (pin38</w:t>
      </w:r>
      <w:r w:rsidR="00A953BA">
        <w:rPr>
          <w:rFonts w:hint="eastAsia"/>
          <w:sz w:val="23"/>
          <w:szCs w:val="23"/>
        </w:rPr>
        <w:t xml:space="preserve"> of</w:t>
      </w:r>
      <w:r w:rsidR="005C4EE5">
        <w:rPr>
          <w:rFonts w:hint="eastAsia"/>
          <w:sz w:val="23"/>
          <w:szCs w:val="23"/>
        </w:rPr>
        <w:t xml:space="preserve"> CM6500/CM6502).</w:t>
      </w:r>
    </w:p>
    <w:p w:rsidR="005C4EE5" w:rsidRDefault="005C4EE5" w:rsidP="00D14B87">
      <w:pPr>
        <w:rPr>
          <w:rFonts w:hint="eastAsia"/>
          <w:sz w:val="23"/>
          <w:szCs w:val="23"/>
        </w:rPr>
      </w:pPr>
      <w:r>
        <w:rPr>
          <w:rFonts w:hint="eastAsia"/>
          <w:sz w:val="23"/>
          <w:szCs w:val="23"/>
        </w:rPr>
        <w:t>Continue with chang</w:t>
      </w:r>
      <w:r w:rsidR="00D14B87">
        <w:rPr>
          <w:rFonts w:hint="eastAsia"/>
          <w:sz w:val="23"/>
          <w:szCs w:val="23"/>
        </w:rPr>
        <w:t>ing</w:t>
      </w:r>
      <w:r>
        <w:rPr>
          <w:rFonts w:hint="eastAsia"/>
          <w:sz w:val="23"/>
          <w:szCs w:val="23"/>
        </w:rPr>
        <w:t xml:space="preserve"> 0xDD register value to 0x00; now, the GPIO_06 is set to General purpose GPO mode. </w:t>
      </w:r>
      <w:r>
        <w:rPr>
          <w:sz w:val="23"/>
          <w:szCs w:val="23"/>
        </w:rPr>
        <w:t>A</w:t>
      </w:r>
      <w:r>
        <w:rPr>
          <w:rFonts w:hint="eastAsia"/>
          <w:sz w:val="23"/>
          <w:szCs w:val="23"/>
        </w:rPr>
        <w:t>nd by default, GPIO_06 direction is set to output. So what we are going to do is to output GPIO_06 high level to turn on the LED:</w:t>
      </w:r>
    </w:p>
    <w:p w:rsidR="005C4EE5" w:rsidRDefault="00D14B87" w:rsidP="00D14B87">
      <w:pPr>
        <w:rPr>
          <w:rFonts w:hint="eastAsia"/>
          <w:sz w:val="23"/>
          <w:szCs w:val="23"/>
        </w:rPr>
      </w:pPr>
      <w:r>
        <w:rPr>
          <w:sz w:val="23"/>
          <w:szCs w:val="23"/>
        </w:rPr>
        <w:t>B</w:t>
      </w:r>
      <w:r>
        <w:rPr>
          <w:rFonts w:hint="eastAsia"/>
          <w:sz w:val="23"/>
          <w:szCs w:val="23"/>
        </w:rPr>
        <w:t xml:space="preserve">yte 1 and Byte 2 = </w:t>
      </w:r>
      <w:r>
        <w:rPr>
          <w:sz w:val="23"/>
          <w:szCs w:val="23"/>
        </w:rPr>
        <w:t>“</w:t>
      </w:r>
      <w:r>
        <w:rPr>
          <w:rFonts w:hint="eastAsia"/>
          <w:sz w:val="23"/>
          <w:szCs w:val="23"/>
        </w:rPr>
        <w:t>00 C0</w:t>
      </w:r>
      <w:r>
        <w:rPr>
          <w:sz w:val="23"/>
          <w:szCs w:val="23"/>
        </w:rPr>
        <w:t>”</w:t>
      </w:r>
      <w:r>
        <w:rPr>
          <w:rFonts w:hint="eastAsia"/>
          <w:sz w:val="23"/>
          <w:szCs w:val="23"/>
        </w:rPr>
        <w:t>: to set Register address to write</w:t>
      </w:r>
    </w:p>
    <w:p w:rsidR="00D14B87" w:rsidRDefault="00D14B87" w:rsidP="00D14B87">
      <w:pPr>
        <w:rPr>
          <w:rFonts w:hint="eastAsia"/>
          <w:sz w:val="23"/>
          <w:szCs w:val="23"/>
        </w:rPr>
      </w:pPr>
      <w:r>
        <w:rPr>
          <w:rFonts w:hint="eastAsia"/>
          <w:sz w:val="23"/>
          <w:szCs w:val="23"/>
        </w:rPr>
        <w:t xml:space="preserve">Byte 3= </w:t>
      </w:r>
      <w:r>
        <w:rPr>
          <w:sz w:val="23"/>
          <w:szCs w:val="23"/>
        </w:rPr>
        <w:t>“</w:t>
      </w:r>
      <w:r>
        <w:rPr>
          <w:rFonts w:hint="eastAsia"/>
          <w:sz w:val="23"/>
          <w:szCs w:val="23"/>
        </w:rPr>
        <w:t>01</w:t>
      </w:r>
      <w:r>
        <w:rPr>
          <w:sz w:val="23"/>
          <w:szCs w:val="23"/>
        </w:rPr>
        <w:t>”</w:t>
      </w:r>
      <w:r>
        <w:rPr>
          <w:rFonts w:hint="eastAsia"/>
          <w:sz w:val="23"/>
          <w:szCs w:val="23"/>
        </w:rPr>
        <w:t>: To set data length to write.</w:t>
      </w:r>
    </w:p>
    <w:p w:rsidR="00D14B87" w:rsidRDefault="00D14B87" w:rsidP="00D14B87">
      <w:pPr>
        <w:rPr>
          <w:rFonts w:hint="eastAsia"/>
          <w:sz w:val="23"/>
          <w:szCs w:val="23"/>
        </w:rPr>
      </w:pPr>
      <w:r>
        <w:rPr>
          <w:rFonts w:hint="eastAsia"/>
          <w:sz w:val="23"/>
          <w:szCs w:val="23"/>
        </w:rPr>
        <w:t>Byte 4 =</w:t>
      </w:r>
      <w:r>
        <w:rPr>
          <w:sz w:val="23"/>
          <w:szCs w:val="23"/>
        </w:rPr>
        <w:t>”</w:t>
      </w:r>
      <w:r>
        <w:rPr>
          <w:rFonts w:hint="eastAsia"/>
          <w:sz w:val="23"/>
          <w:szCs w:val="23"/>
        </w:rPr>
        <w:t>50</w:t>
      </w:r>
      <w:r>
        <w:rPr>
          <w:sz w:val="23"/>
          <w:szCs w:val="23"/>
        </w:rPr>
        <w:t>”</w:t>
      </w:r>
      <w:r>
        <w:rPr>
          <w:rFonts w:hint="eastAsia"/>
          <w:sz w:val="23"/>
          <w:szCs w:val="23"/>
        </w:rPr>
        <w:t>: To set GPIO_06 high.</w:t>
      </w:r>
    </w:p>
    <w:p w:rsidR="00D14B87" w:rsidRDefault="00D14B87" w:rsidP="00D14B87">
      <w:pPr>
        <w:rPr>
          <w:rFonts w:hint="eastAsia"/>
          <w:sz w:val="23"/>
          <w:szCs w:val="23"/>
        </w:rPr>
      </w:pPr>
      <w:r>
        <w:rPr>
          <w:rFonts w:hint="eastAsia"/>
          <w:sz w:val="23"/>
          <w:szCs w:val="23"/>
        </w:rPr>
        <w:t xml:space="preserve">Press </w:t>
      </w:r>
      <w:r>
        <w:rPr>
          <w:sz w:val="23"/>
          <w:szCs w:val="23"/>
        </w:rPr>
        <w:t>“</w:t>
      </w:r>
      <w:r>
        <w:rPr>
          <w:rFonts w:hint="eastAsia"/>
          <w:sz w:val="23"/>
          <w:szCs w:val="23"/>
        </w:rPr>
        <w:t>Set Report</w:t>
      </w:r>
      <w:r>
        <w:rPr>
          <w:sz w:val="23"/>
          <w:szCs w:val="23"/>
        </w:rPr>
        <w:t>”</w:t>
      </w:r>
      <w:r>
        <w:rPr>
          <w:rFonts w:hint="eastAsia"/>
          <w:sz w:val="23"/>
          <w:szCs w:val="23"/>
        </w:rPr>
        <w:t xml:space="preserve"> </w:t>
      </w:r>
      <w:r w:rsidRPr="00D14B87">
        <w:rPr>
          <w:sz w:val="23"/>
          <w:szCs w:val="23"/>
        </w:rPr>
        <w:sym w:font="Wingdings" w:char="F0E0"/>
      </w:r>
      <w:r>
        <w:rPr>
          <w:rFonts w:hint="eastAsia"/>
          <w:sz w:val="23"/>
          <w:szCs w:val="23"/>
        </w:rPr>
        <w:t xml:space="preserve"> now the Ring LED is turn on.</w:t>
      </w:r>
    </w:p>
    <w:p w:rsidR="005C4EE5" w:rsidRDefault="005C4EE5" w:rsidP="00D14B87">
      <w:pPr>
        <w:rPr>
          <w:rFonts w:hint="eastAsia"/>
          <w:sz w:val="23"/>
          <w:szCs w:val="23"/>
        </w:rPr>
      </w:pPr>
      <w:r>
        <w:rPr>
          <w:rFonts w:hint="eastAsia"/>
          <w:noProof/>
          <w:sz w:val="23"/>
          <w:szCs w:val="23"/>
        </w:rPr>
        <w:drawing>
          <wp:inline distT="0" distB="0" distL="0" distR="0">
            <wp:extent cx="5116830" cy="5284470"/>
            <wp:effectExtent l="19050" t="0" r="7620" b="0"/>
            <wp:docPr id="230" name="圖片 36" descr="C:\Users\cm436\Pictures\HID-repor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m436\Pictures\HID-report\7.JPG"/>
                    <pic:cNvPicPr>
                      <a:picLocks noChangeAspect="1" noChangeArrowheads="1"/>
                    </pic:cNvPicPr>
                  </pic:nvPicPr>
                  <pic:blipFill>
                    <a:blip r:embed="rId21" cstate="print"/>
                    <a:srcRect/>
                    <a:stretch>
                      <a:fillRect/>
                    </a:stretch>
                  </pic:blipFill>
                  <pic:spPr bwMode="auto">
                    <a:xfrm>
                      <a:off x="0" y="0"/>
                      <a:ext cx="5116830" cy="5284470"/>
                    </a:xfrm>
                    <a:prstGeom prst="rect">
                      <a:avLst/>
                    </a:prstGeom>
                    <a:noFill/>
                    <a:ln w="9525">
                      <a:noFill/>
                      <a:miter lim="800000"/>
                      <a:headEnd/>
                      <a:tailEnd/>
                    </a:ln>
                  </pic:spPr>
                </pic:pic>
              </a:graphicData>
            </a:graphic>
          </wp:inline>
        </w:drawing>
      </w:r>
    </w:p>
    <w:p w:rsidR="005C4EE5" w:rsidRPr="00F606D6" w:rsidRDefault="005C4EE5" w:rsidP="00D14B87">
      <w:pPr>
        <w:rPr>
          <w:rStyle w:val="af"/>
          <w:sz w:val="36"/>
          <w:szCs w:val="36"/>
        </w:rPr>
      </w:pPr>
    </w:p>
    <w:sectPr w:rsidR="005C4EE5" w:rsidRPr="00F606D6" w:rsidSect="007E2084">
      <w:headerReference w:type="default" r:id="rId22"/>
      <w:type w:val="oddPage"/>
      <w:pgSz w:w="11906" w:h="16838"/>
      <w:pgMar w:top="720" w:right="720" w:bottom="720" w:left="72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EE5" w:rsidRDefault="005C4EE5" w:rsidP="00B10C51">
      <w:r>
        <w:separator/>
      </w:r>
    </w:p>
  </w:endnote>
  <w:endnote w:type="continuationSeparator" w:id="0">
    <w:p w:rsidR="005C4EE5" w:rsidRDefault="005C4EE5" w:rsidP="00B10C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3"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48079"/>
      <w:docPartObj>
        <w:docPartGallery w:val="Page Numbers (Bottom of Page)"/>
        <w:docPartUnique/>
      </w:docPartObj>
    </w:sdtPr>
    <w:sdtContent>
      <w:p w:rsidR="005C4EE5" w:rsidRDefault="005C4EE5">
        <w:pPr>
          <w:pStyle w:val="a9"/>
          <w:jc w:val="center"/>
        </w:pPr>
        <w:fldSimple w:instr=" PAGE   \* MERGEFORMAT ">
          <w:r w:rsidR="002F3FE6" w:rsidRPr="002F3FE6">
            <w:rPr>
              <w:noProof/>
              <w:lang w:val="zh-TW"/>
            </w:rPr>
            <w:t>9</w:t>
          </w:r>
        </w:fldSimple>
      </w:p>
    </w:sdtContent>
  </w:sdt>
  <w:p w:rsidR="005C4EE5" w:rsidRDefault="005C4EE5">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EE5" w:rsidRDefault="005C4EE5" w:rsidP="00B10C51">
      <w:r>
        <w:separator/>
      </w:r>
    </w:p>
  </w:footnote>
  <w:footnote w:type="continuationSeparator" w:id="0">
    <w:p w:rsidR="005C4EE5" w:rsidRDefault="005C4EE5" w:rsidP="00B10C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40" w:type="dxa"/>
      <w:tblInd w:w="80" w:type="dxa"/>
      <w:tblBorders>
        <w:bottom w:val="single" w:sz="4" w:space="0" w:color="auto"/>
      </w:tblBorders>
      <w:tblLayout w:type="fixed"/>
      <w:tblLook w:val="01E0"/>
    </w:tblPr>
    <w:tblGrid>
      <w:gridCol w:w="2664"/>
      <w:gridCol w:w="6676"/>
    </w:tblGrid>
    <w:tr w:rsidR="005C4EE5" w:rsidRPr="000300F3" w:rsidTr="00B64101">
      <w:trPr>
        <w:trHeight w:val="849"/>
      </w:trPr>
      <w:tc>
        <w:tcPr>
          <w:tcW w:w="2664" w:type="dxa"/>
        </w:tcPr>
        <w:p w:rsidR="005C4EE5" w:rsidRDefault="005C4EE5" w:rsidP="00B64101">
          <w:pPr>
            <w:pStyle w:val="a7"/>
          </w:pPr>
          <w:r>
            <w:rPr>
              <w:noProof/>
            </w:rPr>
            <w:drawing>
              <wp:inline distT="0" distB="0" distL="0" distR="0">
                <wp:extent cx="1720850" cy="692150"/>
                <wp:effectExtent l="19050" t="0" r="0" b="0"/>
                <wp:docPr id="58" name="圖片 43" descr="台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3" descr="台灣"/>
                        <pic:cNvPicPr>
                          <a:picLocks noChangeAspect="1" noChangeArrowheads="1"/>
                        </pic:cNvPicPr>
                      </pic:nvPicPr>
                      <pic:blipFill>
                        <a:blip r:embed="rId1"/>
                        <a:srcRect/>
                        <a:stretch>
                          <a:fillRect/>
                        </a:stretch>
                      </pic:blipFill>
                      <pic:spPr bwMode="auto">
                        <a:xfrm>
                          <a:off x="0" y="0"/>
                          <a:ext cx="1720850" cy="692150"/>
                        </a:xfrm>
                        <a:prstGeom prst="rect">
                          <a:avLst/>
                        </a:prstGeom>
                        <a:noFill/>
                        <a:ln w="9525">
                          <a:noFill/>
                          <a:miter lim="800000"/>
                          <a:headEnd/>
                          <a:tailEnd/>
                        </a:ln>
                      </pic:spPr>
                    </pic:pic>
                  </a:graphicData>
                </a:graphic>
              </wp:inline>
            </w:drawing>
          </w:r>
        </w:p>
      </w:tc>
      <w:tc>
        <w:tcPr>
          <w:tcW w:w="6676" w:type="dxa"/>
          <w:vAlign w:val="bottom"/>
        </w:tcPr>
        <w:p w:rsidR="005C4EE5" w:rsidRDefault="005C4EE5" w:rsidP="00B10C51">
          <w:pPr>
            <w:pStyle w:val="a7"/>
            <w:wordWrap w:val="0"/>
            <w:jc w:val="right"/>
          </w:pPr>
          <w:r>
            <w:rPr>
              <w:rFonts w:hint="eastAsia"/>
            </w:rPr>
            <w:t xml:space="preserve"> </w:t>
          </w:r>
          <w:proofErr w:type="spellStart"/>
          <w:r>
            <w:rPr>
              <w:rFonts w:hint="eastAsia"/>
            </w:rPr>
            <w:t>Coomparison</w:t>
          </w:r>
          <w:proofErr w:type="spellEnd"/>
          <w:r>
            <w:rPr>
              <w:rFonts w:hint="eastAsia"/>
            </w:rPr>
            <w:t>: HS-100B vs. HS-100 vs. IS-817C</w:t>
          </w:r>
        </w:p>
        <w:p w:rsidR="005C4EE5" w:rsidRPr="006B1A5B" w:rsidRDefault="005C4EE5" w:rsidP="00B10C51">
          <w:pPr>
            <w:pStyle w:val="a7"/>
            <w:jc w:val="right"/>
          </w:pPr>
        </w:p>
      </w:tc>
    </w:tr>
  </w:tbl>
  <w:p w:rsidR="005C4EE5" w:rsidRDefault="005C4EE5" w:rsidP="00967107">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40" w:type="dxa"/>
      <w:tblInd w:w="80" w:type="dxa"/>
      <w:tblBorders>
        <w:bottom w:val="single" w:sz="4" w:space="0" w:color="auto"/>
      </w:tblBorders>
      <w:tblLayout w:type="fixed"/>
      <w:tblLook w:val="01E0"/>
    </w:tblPr>
    <w:tblGrid>
      <w:gridCol w:w="2664"/>
      <w:gridCol w:w="6676"/>
    </w:tblGrid>
    <w:tr w:rsidR="005C4EE5" w:rsidRPr="008B55B8" w:rsidTr="00AA1FCA">
      <w:trPr>
        <w:trHeight w:val="849"/>
      </w:trPr>
      <w:tc>
        <w:tcPr>
          <w:tcW w:w="2664" w:type="dxa"/>
        </w:tcPr>
        <w:p w:rsidR="005C4EE5" w:rsidRDefault="005C4EE5" w:rsidP="00AA1FCA">
          <w:pPr>
            <w:pStyle w:val="a7"/>
          </w:pPr>
          <w:r>
            <w:rPr>
              <w:noProof/>
            </w:rPr>
            <w:drawing>
              <wp:inline distT="0" distB="0" distL="0" distR="0">
                <wp:extent cx="1720850" cy="692150"/>
                <wp:effectExtent l="19050" t="0" r="0" b="0"/>
                <wp:docPr id="4" name="圖片 43" descr="台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3" descr="台灣"/>
                        <pic:cNvPicPr>
                          <a:picLocks noChangeAspect="1" noChangeArrowheads="1"/>
                        </pic:cNvPicPr>
                      </pic:nvPicPr>
                      <pic:blipFill>
                        <a:blip r:embed="rId1"/>
                        <a:srcRect/>
                        <a:stretch>
                          <a:fillRect/>
                        </a:stretch>
                      </pic:blipFill>
                      <pic:spPr bwMode="auto">
                        <a:xfrm>
                          <a:off x="0" y="0"/>
                          <a:ext cx="1720850" cy="692150"/>
                        </a:xfrm>
                        <a:prstGeom prst="rect">
                          <a:avLst/>
                        </a:prstGeom>
                        <a:noFill/>
                        <a:ln w="9525">
                          <a:noFill/>
                          <a:miter lim="800000"/>
                          <a:headEnd/>
                          <a:tailEnd/>
                        </a:ln>
                      </pic:spPr>
                    </pic:pic>
                  </a:graphicData>
                </a:graphic>
              </wp:inline>
            </w:drawing>
          </w:r>
        </w:p>
      </w:tc>
      <w:tc>
        <w:tcPr>
          <w:tcW w:w="6676" w:type="dxa"/>
          <w:vAlign w:val="bottom"/>
        </w:tcPr>
        <w:p w:rsidR="005C4EE5" w:rsidRDefault="005C4EE5" w:rsidP="00AA1FCA">
          <w:pPr>
            <w:pStyle w:val="a7"/>
            <w:wordWrap w:val="0"/>
            <w:jc w:val="right"/>
          </w:pPr>
          <w:r>
            <w:rPr>
              <w:rFonts w:hint="eastAsia"/>
            </w:rPr>
            <w:t>How to access CM65xx register through HID report</w:t>
          </w:r>
        </w:p>
        <w:p w:rsidR="005C4EE5" w:rsidRPr="006B1A5B" w:rsidRDefault="005C4EE5" w:rsidP="00AA1FCA">
          <w:pPr>
            <w:pStyle w:val="a7"/>
            <w:jc w:val="right"/>
          </w:pPr>
        </w:p>
      </w:tc>
    </w:tr>
  </w:tbl>
  <w:p w:rsidR="005C4EE5" w:rsidRPr="00AA1FCA" w:rsidRDefault="005C4EE5">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40" w:type="dxa"/>
      <w:tblInd w:w="80" w:type="dxa"/>
      <w:tblBorders>
        <w:bottom w:val="single" w:sz="4" w:space="0" w:color="auto"/>
      </w:tblBorders>
      <w:tblLayout w:type="fixed"/>
      <w:tblLook w:val="01E0"/>
    </w:tblPr>
    <w:tblGrid>
      <w:gridCol w:w="2664"/>
      <w:gridCol w:w="6676"/>
    </w:tblGrid>
    <w:tr w:rsidR="005C4EE5" w:rsidRPr="000300F3" w:rsidTr="00B64101">
      <w:trPr>
        <w:trHeight w:val="849"/>
      </w:trPr>
      <w:tc>
        <w:tcPr>
          <w:tcW w:w="2664" w:type="dxa"/>
        </w:tcPr>
        <w:p w:rsidR="005C4EE5" w:rsidRDefault="005C4EE5" w:rsidP="00B64101">
          <w:pPr>
            <w:pStyle w:val="a7"/>
          </w:pPr>
          <w:r>
            <w:rPr>
              <w:noProof/>
            </w:rPr>
            <w:drawing>
              <wp:inline distT="0" distB="0" distL="0" distR="0">
                <wp:extent cx="1720850" cy="692150"/>
                <wp:effectExtent l="19050" t="0" r="0" b="0"/>
                <wp:docPr id="2" name="圖片 43" descr="台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3" descr="台灣"/>
                        <pic:cNvPicPr>
                          <a:picLocks noChangeAspect="1" noChangeArrowheads="1"/>
                        </pic:cNvPicPr>
                      </pic:nvPicPr>
                      <pic:blipFill>
                        <a:blip r:embed="rId1"/>
                        <a:srcRect/>
                        <a:stretch>
                          <a:fillRect/>
                        </a:stretch>
                      </pic:blipFill>
                      <pic:spPr bwMode="auto">
                        <a:xfrm>
                          <a:off x="0" y="0"/>
                          <a:ext cx="1720850" cy="692150"/>
                        </a:xfrm>
                        <a:prstGeom prst="rect">
                          <a:avLst/>
                        </a:prstGeom>
                        <a:noFill/>
                        <a:ln w="9525">
                          <a:noFill/>
                          <a:miter lim="800000"/>
                          <a:headEnd/>
                          <a:tailEnd/>
                        </a:ln>
                      </pic:spPr>
                    </pic:pic>
                  </a:graphicData>
                </a:graphic>
              </wp:inline>
            </w:drawing>
          </w:r>
        </w:p>
      </w:tc>
      <w:tc>
        <w:tcPr>
          <w:tcW w:w="6676" w:type="dxa"/>
          <w:vAlign w:val="bottom"/>
        </w:tcPr>
        <w:p w:rsidR="005C4EE5" w:rsidRDefault="005C4EE5" w:rsidP="008B55B8">
          <w:pPr>
            <w:pStyle w:val="a7"/>
            <w:wordWrap w:val="0"/>
            <w:jc w:val="right"/>
          </w:pPr>
          <w:r>
            <w:rPr>
              <w:rFonts w:hint="eastAsia"/>
            </w:rPr>
            <w:t>How to access CM65xx register through HID report</w:t>
          </w:r>
        </w:p>
        <w:p w:rsidR="005C4EE5" w:rsidRPr="008B55B8" w:rsidRDefault="005C4EE5" w:rsidP="00B10C51">
          <w:pPr>
            <w:pStyle w:val="a7"/>
            <w:jc w:val="right"/>
          </w:pPr>
        </w:p>
      </w:tc>
    </w:tr>
  </w:tbl>
  <w:p w:rsidR="005C4EE5" w:rsidRDefault="005C4EE5" w:rsidP="00967107">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40" w:type="dxa"/>
      <w:tblInd w:w="80" w:type="dxa"/>
      <w:tblBorders>
        <w:bottom w:val="single" w:sz="4" w:space="0" w:color="auto"/>
      </w:tblBorders>
      <w:tblLayout w:type="fixed"/>
      <w:tblLook w:val="01E0"/>
    </w:tblPr>
    <w:tblGrid>
      <w:gridCol w:w="2664"/>
      <w:gridCol w:w="6676"/>
    </w:tblGrid>
    <w:tr w:rsidR="005C4EE5" w:rsidRPr="006C3FC8" w:rsidTr="00AA1FCA">
      <w:trPr>
        <w:trHeight w:val="849"/>
      </w:trPr>
      <w:tc>
        <w:tcPr>
          <w:tcW w:w="2664" w:type="dxa"/>
        </w:tcPr>
        <w:p w:rsidR="005C4EE5" w:rsidRDefault="005C4EE5" w:rsidP="00AA1FCA">
          <w:pPr>
            <w:pStyle w:val="a7"/>
          </w:pPr>
          <w:r>
            <w:rPr>
              <w:noProof/>
            </w:rPr>
            <w:drawing>
              <wp:inline distT="0" distB="0" distL="0" distR="0">
                <wp:extent cx="1720850" cy="692150"/>
                <wp:effectExtent l="19050" t="0" r="0" b="0"/>
                <wp:docPr id="3" name="圖片 43" descr="台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3" descr="台灣"/>
                        <pic:cNvPicPr>
                          <a:picLocks noChangeAspect="1" noChangeArrowheads="1"/>
                        </pic:cNvPicPr>
                      </pic:nvPicPr>
                      <pic:blipFill>
                        <a:blip r:embed="rId1"/>
                        <a:srcRect/>
                        <a:stretch>
                          <a:fillRect/>
                        </a:stretch>
                      </pic:blipFill>
                      <pic:spPr bwMode="auto">
                        <a:xfrm>
                          <a:off x="0" y="0"/>
                          <a:ext cx="1720850" cy="692150"/>
                        </a:xfrm>
                        <a:prstGeom prst="rect">
                          <a:avLst/>
                        </a:prstGeom>
                        <a:noFill/>
                        <a:ln w="9525">
                          <a:noFill/>
                          <a:miter lim="800000"/>
                          <a:headEnd/>
                          <a:tailEnd/>
                        </a:ln>
                      </pic:spPr>
                    </pic:pic>
                  </a:graphicData>
                </a:graphic>
              </wp:inline>
            </w:drawing>
          </w:r>
        </w:p>
      </w:tc>
      <w:tc>
        <w:tcPr>
          <w:tcW w:w="6676" w:type="dxa"/>
          <w:vAlign w:val="bottom"/>
        </w:tcPr>
        <w:p w:rsidR="005C4EE5" w:rsidRDefault="005C4EE5" w:rsidP="008B55B8">
          <w:pPr>
            <w:pStyle w:val="a7"/>
            <w:wordWrap w:val="0"/>
            <w:jc w:val="right"/>
          </w:pPr>
          <w:r>
            <w:rPr>
              <w:rFonts w:hint="eastAsia"/>
            </w:rPr>
            <w:t>How to access CM65xx register through HID report</w:t>
          </w:r>
        </w:p>
        <w:p w:rsidR="005C4EE5" w:rsidRPr="008B55B8" w:rsidRDefault="005C4EE5" w:rsidP="00B10C51">
          <w:pPr>
            <w:pStyle w:val="a7"/>
            <w:jc w:val="right"/>
          </w:pPr>
        </w:p>
      </w:tc>
    </w:tr>
  </w:tbl>
  <w:p w:rsidR="005C4EE5" w:rsidRDefault="005C4EE5" w:rsidP="00967107">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77E2B"/>
    <w:multiLevelType w:val="hybridMultilevel"/>
    <w:tmpl w:val="258235B4"/>
    <w:lvl w:ilvl="0" w:tplc="3FD2E9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0867A1F"/>
    <w:multiLevelType w:val="hybridMultilevel"/>
    <w:tmpl w:val="878226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7C42A57"/>
    <w:multiLevelType w:val="hybridMultilevel"/>
    <w:tmpl w:val="47086660"/>
    <w:lvl w:ilvl="0" w:tplc="E0C230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5436F02"/>
    <w:multiLevelType w:val="hybridMultilevel"/>
    <w:tmpl w:val="CA42DC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861772F"/>
    <w:multiLevelType w:val="hybridMultilevel"/>
    <w:tmpl w:val="E638AF44"/>
    <w:lvl w:ilvl="0" w:tplc="A4DC3E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678312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7DB6350"/>
    <w:multiLevelType w:val="hybridMultilevel"/>
    <w:tmpl w:val="E6387F4A"/>
    <w:lvl w:ilvl="0" w:tplc="A72CD2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
  </w:num>
  <w:num w:numId="3">
    <w:abstractNumId w:val="1"/>
  </w:num>
  <w:num w:numId="4">
    <w:abstractNumId w:val="4"/>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56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10C51"/>
    <w:rsid w:val="0001788F"/>
    <w:rsid w:val="0004541C"/>
    <w:rsid w:val="00057A45"/>
    <w:rsid w:val="00072A4A"/>
    <w:rsid w:val="000746EC"/>
    <w:rsid w:val="000F183D"/>
    <w:rsid w:val="00134C9F"/>
    <w:rsid w:val="001566A5"/>
    <w:rsid w:val="00161508"/>
    <w:rsid w:val="00171992"/>
    <w:rsid w:val="00197898"/>
    <w:rsid w:val="001C1777"/>
    <w:rsid w:val="001D3A46"/>
    <w:rsid w:val="001D57C6"/>
    <w:rsid w:val="00201D5B"/>
    <w:rsid w:val="00207B21"/>
    <w:rsid w:val="00213B55"/>
    <w:rsid w:val="002934D7"/>
    <w:rsid w:val="002B50C8"/>
    <w:rsid w:val="002C592C"/>
    <w:rsid w:val="002F3FE6"/>
    <w:rsid w:val="003347F0"/>
    <w:rsid w:val="00343CC7"/>
    <w:rsid w:val="00382B8A"/>
    <w:rsid w:val="003C7481"/>
    <w:rsid w:val="00435F90"/>
    <w:rsid w:val="0044327A"/>
    <w:rsid w:val="0047226D"/>
    <w:rsid w:val="00484992"/>
    <w:rsid w:val="004932C3"/>
    <w:rsid w:val="005253E3"/>
    <w:rsid w:val="005855C2"/>
    <w:rsid w:val="00595BCD"/>
    <w:rsid w:val="005A2BD4"/>
    <w:rsid w:val="005B704B"/>
    <w:rsid w:val="005C395B"/>
    <w:rsid w:val="005C4EE5"/>
    <w:rsid w:val="00614299"/>
    <w:rsid w:val="00692CB0"/>
    <w:rsid w:val="00693617"/>
    <w:rsid w:val="006B6DE4"/>
    <w:rsid w:val="006C3FC8"/>
    <w:rsid w:val="006E228B"/>
    <w:rsid w:val="00714659"/>
    <w:rsid w:val="007307F5"/>
    <w:rsid w:val="007329A7"/>
    <w:rsid w:val="0076090E"/>
    <w:rsid w:val="0079671B"/>
    <w:rsid w:val="007A5E73"/>
    <w:rsid w:val="007D3FB7"/>
    <w:rsid w:val="007E2084"/>
    <w:rsid w:val="0081440F"/>
    <w:rsid w:val="00865DB6"/>
    <w:rsid w:val="0089720C"/>
    <w:rsid w:val="008A62DD"/>
    <w:rsid w:val="008B0A2B"/>
    <w:rsid w:val="008B2C90"/>
    <w:rsid w:val="008B55B8"/>
    <w:rsid w:val="008D6AF8"/>
    <w:rsid w:val="009163C5"/>
    <w:rsid w:val="00967107"/>
    <w:rsid w:val="009C0FFF"/>
    <w:rsid w:val="009C2FB3"/>
    <w:rsid w:val="009E75FA"/>
    <w:rsid w:val="009F2693"/>
    <w:rsid w:val="00A10069"/>
    <w:rsid w:val="00A23381"/>
    <w:rsid w:val="00A30C3B"/>
    <w:rsid w:val="00A50C36"/>
    <w:rsid w:val="00A53A79"/>
    <w:rsid w:val="00A61E73"/>
    <w:rsid w:val="00A62D93"/>
    <w:rsid w:val="00A80F9F"/>
    <w:rsid w:val="00A953BA"/>
    <w:rsid w:val="00AA1FCA"/>
    <w:rsid w:val="00AC05F6"/>
    <w:rsid w:val="00AE0A8B"/>
    <w:rsid w:val="00B10C51"/>
    <w:rsid w:val="00B15CD8"/>
    <w:rsid w:val="00B25CFE"/>
    <w:rsid w:val="00B401E5"/>
    <w:rsid w:val="00B64101"/>
    <w:rsid w:val="00B8461D"/>
    <w:rsid w:val="00B93522"/>
    <w:rsid w:val="00BB629A"/>
    <w:rsid w:val="00BC1621"/>
    <w:rsid w:val="00BC658C"/>
    <w:rsid w:val="00BD1388"/>
    <w:rsid w:val="00BD3245"/>
    <w:rsid w:val="00BD77A8"/>
    <w:rsid w:val="00BD7F8D"/>
    <w:rsid w:val="00BE43D3"/>
    <w:rsid w:val="00BF0692"/>
    <w:rsid w:val="00C9751C"/>
    <w:rsid w:val="00CA5BF4"/>
    <w:rsid w:val="00CC79D8"/>
    <w:rsid w:val="00CF0C3E"/>
    <w:rsid w:val="00D14149"/>
    <w:rsid w:val="00D14B87"/>
    <w:rsid w:val="00D278D8"/>
    <w:rsid w:val="00D3166F"/>
    <w:rsid w:val="00D35DB3"/>
    <w:rsid w:val="00D375C6"/>
    <w:rsid w:val="00D43B3E"/>
    <w:rsid w:val="00D50777"/>
    <w:rsid w:val="00D62F82"/>
    <w:rsid w:val="00DB461C"/>
    <w:rsid w:val="00DE4E6A"/>
    <w:rsid w:val="00DF2CEE"/>
    <w:rsid w:val="00E17A97"/>
    <w:rsid w:val="00E2426D"/>
    <w:rsid w:val="00E3728E"/>
    <w:rsid w:val="00EA6F93"/>
    <w:rsid w:val="00ED058D"/>
    <w:rsid w:val="00EE498A"/>
    <w:rsid w:val="00EF6B3C"/>
    <w:rsid w:val="00F13328"/>
    <w:rsid w:val="00F4497B"/>
    <w:rsid w:val="00F45C37"/>
    <w:rsid w:val="00F606D6"/>
    <w:rsid w:val="00F60D77"/>
    <w:rsid w:val="00F93830"/>
    <w:rsid w:val="00FA715E"/>
    <w:rsid w:val="00FD375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C51"/>
    <w:pPr>
      <w:widowControl w:val="0"/>
    </w:pPr>
    <w:rPr>
      <w:rFonts w:ascii="Trebuchet MS" w:hAnsi="Trebuchet MS" w:cs="Times New Roman"/>
      <w:szCs w:val="24"/>
    </w:rPr>
  </w:style>
  <w:style w:type="paragraph" w:styleId="1">
    <w:name w:val="heading 1"/>
    <w:basedOn w:val="a"/>
    <w:next w:val="a"/>
    <w:link w:val="10"/>
    <w:qFormat/>
    <w:rsid w:val="00B10C51"/>
    <w:pPr>
      <w:widowControl/>
      <w:outlineLvl w:val="0"/>
    </w:pPr>
    <w:rPr>
      <w:rFonts w:cs="Mangal"/>
      <w:b/>
      <w:sz w:val="36"/>
      <w:szCs w:val="36"/>
    </w:rPr>
  </w:style>
  <w:style w:type="paragraph" w:styleId="3">
    <w:name w:val="heading 3"/>
    <w:basedOn w:val="a"/>
    <w:next w:val="a"/>
    <w:link w:val="30"/>
    <w:uiPriority w:val="9"/>
    <w:unhideWhenUsed/>
    <w:qFormat/>
    <w:rsid w:val="00382B8A"/>
    <w:pPr>
      <w:keepNext/>
      <w:widowControl/>
      <w:spacing w:line="720" w:lineRule="auto"/>
      <w:outlineLvl w:val="2"/>
    </w:pPr>
    <w:rPr>
      <w:rFonts w:ascii="Cambria" w:eastAsia="新細明體" w:hAnsi="Cambria"/>
      <w:b/>
      <w:bCs/>
      <w:kern w:val="0"/>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B10C51"/>
    <w:pPr>
      <w:jc w:val="center"/>
    </w:pPr>
    <w:rPr>
      <w:b/>
      <w:bCs/>
      <w:sz w:val="40"/>
    </w:rPr>
  </w:style>
  <w:style w:type="character" w:customStyle="1" w:styleId="a4">
    <w:name w:val="標題 字元"/>
    <w:basedOn w:val="a0"/>
    <w:link w:val="a3"/>
    <w:rsid w:val="00B10C51"/>
    <w:rPr>
      <w:rFonts w:ascii="Trebuchet MS" w:hAnsi="Trebuchet MS" w:cs="Times New Roman"/>
      <w:b/>
      <w:bCs/>
      <w:sz w:val="40"/>
      <w:szCs w:val="24"/>
    </w:rPr>
  </w:style>
  <w:style w:type="paragraph" w:styleId="a5">
    <w:name w:val="Balloon Text"/>
    <w:basedOn w:val="a"/>
    <w:link w:val="a6"/>
    <w:uiPriority w:val="99"/>
    <w:semiHidden/>
    <w:unhideWhenUsed/>
    <w:rsid w:val="00B10C51"/>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B10C51"/>
    <w:rPr>
      <w:rFonts w:asciiTheme="majorHAnsi" w:eastAsiaTheme="majorEastAsia" w:hAnsiTheme="majorHAnsi" w:cstheme="majorBidi"/>
      <w:sz w:val="18"/>
      <w:szCs w:val="18"/>
    </w:rPr>
  </w:style>
  <w:style w:type="character" w:customStyle="1" w:styleId="10">
    <w:name w:val="標題 1 字元"/>
    <w:basedOn w:val="a0"/>
    <w:link w:val="1"/>
    <w:rsid w:val="00B10C51"/>
    <w:rPr>
      <w:rFonts w:ascii="Trebuchet MS" w:hAnsi="Trebuchet MS" w:cs="Mangal"/>
      <w:b/>
      <w:sz w:val="36"/>
      <w:szCs w:val="36"/>
    </w:rPr>
  </w:style>
  <w:style w:type="paragraph" w:styleId="a7">
    <w:name w:val="header"/>
    <w:basedOn w:val="a"/>
    <w:link w:val="a8"/>
    <w:uiPriority w:val="99"/>
    <w:rsid w:val="00B10C51"/>
    <w:pPr>
      <w:tabs>
        <w:tab w:val="center" w:pos="4153"/>
        <w:tab w:val="right" w:pos="8306"/>
      </w:tabs>
      <w:snapToGrid w:val="0"/>
    </w:pPr>
    <w:rPr>
      <w:sz w:val="20"/>
      <w:szCs w:val="20"/>
    </w:rPr>
  </w:style>
  <w:style w:type="character" w:customStyle="1" w:styleId="a8">
    <w:name w:val="頁首 字元"/>
    <w:basedOn w:val="a0"/>
    <w:link w:val="a7"/>
    <w:uiPriority w:val="99"/>
    <w:rsid w:val="00B10C51"/>
    <w:rPr>
      <w:rFonts w:ascii="Trebuchet MS" w:hAnsi="Trebuchet MS" w:cs="Times New Roman"/>
      <w:sz w:val="20"/>
      <w:szCs w:val="20"/>
    </w:rPr>
  </w:style>
  <w:style w:type="paragraph" w:styleId="a9">
    <w:name w:val="footer"/>
    <w:basedOn w:val="a"/>
    <w:link w:val="aa"/>
    <w:uiPriority w:val="99"/>
    <w:unhideWhenUsed/>
    <w:rsid w:val="00B10C51"/>
    <w:pPr>
      <w:tabs>
        <w:tab w:val="center" w:pos="4153"/>
        <w:tab w:val="right" w:pos="8306"/>
      </w:tabs>
      <w:snapToGrid w:val="0"/>
    </w:pPr>
    <w:rPr>
      <w:sz w:val="20"/>
      <w:szCs w:val="20"/>
    </w:rPr>
  </w:style>
  <w:style w:type="character" w:customStyle="1" w:styleId="aa">
    <w:name w:val="頁尾 字元"/>
    <w:basedOn w:val="a0"/>
    <w:link w:val="a9"/>
    <w:uiPriority w:val="99"/>
    <w:rsid w:val="00B10C51"/>
    <w:rPr>
      <w:rFonts w:ascii="Trebuchet MS" w:hAnsi="Trebuchet MS" w:cs="Times New Roman"/>
      <w:sz w:val="20"/>
      <w:szCs w:val="20"/>
    </w:rPr>
  </w:style>
  <w:style w:type="paragraph" w:styleId="ab">
    <w:name w:val="List Paragraph"/>
    <w:basedOn w:val="a"/>
    <w:uiPriority w:val="34"/>
    <w:qFormat/>
    <w:rsid w:val="00D50777"/>
    <w:pPr>
      <w:ind w:leftChars="200" w:left="480"/>
    </w:pPr>
  </w:style>
  <w:style w:type="paragraph" w:styleId="ac">
    <w:name w:val="No Spacing"/>
    <w:link w:val="ad"/>
    <w:uiPriority w:val="1"/>
    <w:qFormat/>
    <w:rsid w:val="00967107"/>
    <w:rPr>
      <w:kern w:val="0"/>
      <w:sz w:val="22"/>
    </w:rPr>
  </w:style>
  <w:style w:type="character" w:customStyle="1" w:styleId="ad">
    <w:name w:val="無間距 字元"/>
    <w:basedOn w:val="a0"/>
    <w:link w:val="ac"/>
    <w:uiPriority w:val="1"/>
    <w:rsid w:val="00967107"/>
    <w:rPr>
      <w:kern w:val="0"/>
      <w:sz w:val="22"/>
    </w:rPr>
  </w:style>
  <w:style w:type="paragraph" w:styleId="11">
    <w:name w:val="toc 1"/>
    <w:basedOn w:val="a"/>
    <w:next w:val="a"/>
    <w:autoRedefine/>
    <w:uiPriority w:val="39"/>
    <w:unhideWhenUsed/>
    <w:rsid w:val="00B64101"/>
  </w:style>
  <w:style w:type="paragraph" w:styleId="2">
    <w:name w:val="toc 2"/>
    <w:basedOn w:val="a"/>
    <w:next w:val="a"/>
    <w:autoRedefine/>
    <w:uiPriority w:val="39"/>
    <w:unhideWhenUsed/>
    <w:rsid w:val="00B64101"/>
    <w:pPr>
      <w:ind w:leftChars="200" w:left="480"/>
    </w:pPr>
  </w:style>
  <w:style w:type="paragraph" w:styleId="31">
    <w:name w:val="toc 3"/>
    <w:basedOn w:val="a"/>
    <w:next w:val="a"/>
    <w:autoRedefine/>
    <w:uiPriority w:val="39"/>
    <w:unhideWhenUsed/>
    <w:rsid w:val="00D375C6"/>
    <w:pPr>
      <w:tabs>
        <w:tab w:val="left" w:pos="1920"/>
        <w:tab w:val="right" w:leader="dot" w:pos="8296"/>
      </w:tabs>
      <w:ind w:leftChars="400" w:left="960"/>
    </w:pPr>
  </w:style>
  <w:style w:type="character" w:styleId="ae">
    <w:name w:val="Hyperlink"/>
    <w:basedOn w:val="a0"/>
    <w:uiPriority w:val="99"/>
    <w:unhideWhenUsed/>
    <w:rsid w:val="00B64101"/>
    <w:rPr>
      <w:color w:val="0000FF" w:themeColor="hyperlink"/>
      <w:u w:val="single"/>
    </w:rPr>
  </w:style>
  <w:style w:type="table" w:styleId="-3">
    <w:name w:val="Light Shading Accent 3"/>
    <w:basedOn w:val="a1"/>
    <w:uiPriority w:val="60"/>
    <w:rsid w:val="00BC658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7E208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3">
    <w:name w:val="Medium List 1 Accent 3"/>
    <w:basedOn w:val="a1"/>
    <w:uiPriority w:val="65"/>
    <w:rsid w:val="007E2084"/>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
    <w:name w:val="Medium List 1 Accent 4"/>
    <w:basedOn w:val="a1"/>
    <w:uiPriority w:val="65"/>
    <w:rsid w:val="007E2084"/>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4">
    <w:name w:val="Light Shading Accent 4"/>
    <w:basedOn w:val="a1"/>
    <w:uiPriority w:val="60"/>
    <w:rsid w:val="00BC162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1-11">
    <w:name w:val="暗色清單 1 - 輔色 11"/>
    <w:basedOn w:val="a1"/>
    <w:uiPriority w:val="65"/>
    <w:rsid w:val="00BC162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30">
    <w:name w:val="標題 3 字元"/>
    <w:basedOn w:val="a0"/>
    <w:link w:val="3"/>
    <w:uiPriority w:val="9"/>
    <w:rsid w:val="00382B8A"/>
    <w:rPr>
      <w:rFonts w:ascii="Cambria" w:eastAsia="新細明體" w:hAnsi="Cambria" w:cs="Times New Roman"/>
      <w:b/>
      <w:bCs/>
      <w:kern w:val="0"/>
      <w:sz w:val="36"/>
      <w:szCs w:val="36"/>
      <w:lang w:eastAsia="zh-CN"/>
    </w:rPr>
  </w:style>
  <w:style w:type="table" w:styleId="-6">
    <w:name w:val="Light Shading Accent 6"/>
    <w:basedOn w:val="a1"/>
    <w:uiPriority w:val="60"/>
    <w:rsid w:val="00382B8A"/>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6">
    <w:name w:val="Medium Shading 1 Accent 6"/>
    <w:basedOn w:val="a1"/>
    <w:uiPriority w:val="63"/>
    <w:rsid w:val="00382B8A"/>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af">
    <w:name w:val="Strong"/>
    <w:basedOn w:val="a0"/>
    <w:uiPriority w:val="22"/>
    <w:qFormat/>
    <w:rsid w:val="00FA715E"/>
    <w:rPr>
      <w:b/>
      <w:bCs/>
    </w:rPr>
  </w:style>
  <w:style w:type="character" w:styleId="af0">
    <w:name w:val="Emphasis"/>
    <w:basedOn w:val="a0"/>
    <w:uiPriority w:val="20"/>
    <w:qFormat/>
    <w:rsid w:val="00FA715E"/>
    <w:rPr>
      <w:i/>
      <w:iCs/>
    </w:rPr>
  </w:style>
  <w:style w:type="character" w:styleId="af1">
    <w:name w:val="FollowedHyperlink"/>
    <w:basedOn w:val="a0"/>
    <w:uiPriority w:val="99"/>
    <w:semiHidden/>
    <w:unhideWhenUsed/>
    <w:rsid w:val="00A61E73"/>
    <w:rPr>
      <w:color w:val="800080" w:themeColor="followedHyperlink"/>
      <w:u w:val="single"/>
    </w:rPr>
  </w:style>
  <w:style w:type="character" w:customStyle="1" w:styleId="apple-converted-space">
    <w:name w:val="apple-converted-space"/>
    <w:basedOn w:val="a0"/>
    <w:rsid w:val="008D6AF8"/>
  </w:style>
  <w:style w:type="paragraph" w:customStyle="1" w:styleId="Default">
    <w:name w:val="Default"/>
    <w:rsid w:val="008D6AF8"/>
    <w:pPr>
      <w:widowControl w:val="0"/>
      <w:autoSpaceDE w:val="0"/>
      <w:autoSpaceDN w:val="0"/>
      <w:adjustRightInd w:val="0"/>
    </w:pPr>
    <w:rPr>
      <w:rFonts w:ascii="Calibri" w:hAnsi="Calibri" w:cs="Calibri"/>
      <w:color w:val="000000"/>
      <w:kern w:val="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vr.com/files/SimpleHIDWrite3.zip"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soft-gems.net/index.php?option=com_content&amp;task=view&amp;id=30&amp;Itemid=33" TargetMode="Externa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media theme 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B4BF2B-D430-45D3-BC3D-9DCB8B6B2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1077</Words>
  <Characters>6142</Characters>
  <Application>Microsoft Office Word</Application>
  <DocSecurity>0</DocSecurity>
  <Lines>51</Lines>
  <Paragraphs>14</Paragraphs>
  <ScaleCrop>false</ScaleCrop>
  <Company>CMEDIA</Company>
  <LinksUpToDate>false</LinksUpToDate>
  <CharactersWithSpaces>7205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cm436</dc:creator>
  <cp:lastModifiedBy>cm436</cp:lastModifiedBy>
  <cp:revision>7</cp:revision>
  <dcterms:created xsi:type="dcterms:W3CDTF">2013-09-02T04:04:00Z</dcterms:created>
  <dcterms:modified xsi:type="dcterms:W3CDTF">2013-09-02T06:20:00Z</dcterms:modified>
</cp:coreProperties>
</file>