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C0AF" w14:textId="47D5D5FF" w:rsidR="009417DE" w:rsidRDefault="009417DE" w:rsidP="00AB0999">
      <w:pPr>
        <w:jc w:val="center"/>
        <w:rPr>
          <w:b/>
          <w:bCs/>
        </w:rPr>
      </w:pPr>
      <w:r>
        <w:rPr>
          <w:b/>
          <w:bCs/>
        </w:rPr>
        <w:t>NOTAS INFORMATIVAS</w:t>
      </w:r>
      <w:r w:rsidR="00AB0999">
        <w:rPr>
          <w:b/>
          <w:bCs/>
        </w:rPr>
        <w:t xml:space="preserve"> </w:t>
      </w:r>
    </w:p>
    <w:p w14:paraId="3EDB41E4" w14:textId="12FA4315" w:rsidR="00AB0999" w:rsidRDefault="00AB0999" w:rsidP="00AB0999">
      <w:pPr>
        <w:jc w:val="center"/>
        <w:rPr>
          <w:b/>
          <w:bCs/>
        </w:rPr>
      </w:pPr>
      <w:r>
        <w:rPr>
          <w:b/>
          <w:bCs/>
        </w:rPr>
        <w:t>BOLETIN ABRIL</w:t>
      </w:r>
    </w:p>
    <w:p w14:paraId="71C7846D" w14:textId="77777777" w:rsidR="00AB0999" w:rsidRDefault="00AB0999" w:rsidP="00AB0999">
      <w:pPr>
        <w:jc w:val="center"/>
        <w:rPr>
          <w:b/>
          <w:bCs/>
        </w:rPr>
      </w:pPr>
    </w:p>
    <w:p w14:paraId="0AF6CD87" w14:textId="044295BB" w:rsidR="009417DE" w:rsidRDefault="00AB0999" w:rsidP="00066B62">
      <w:pPr>
        <w:rPr>
          <w:b/>
          <w:bCs/>
        </w:rPr>
      </w:pPr>
      <w:r>
        <w:rPr>
          <w:b/>
          <w:bCs/>
        </w:rPr>
        <w:t>Bloque 1</w:t>
      </w:r>
    </w:p>
    <w:p w14:paraId="62B99D2D" w14:textId="12A26AEB" w:rsidR="00AB0999" w:rsidRDefault="00AB0999" w:rsidP="00AB0999">
      <w:pPr>
        <w:rPr>
          <w:b/>
          <w:bCs/>
          <w:i/>
          <w:iCs/>
        </w:rPr>
      </w:pPr>
      <w:r>
        <w:rPr>
          <w:b/>
          <w:bCs/>
          <w:i/>
          <w:iCs/>
        </w:rPr>
        <w:t>Entrada: Plataforma diseñada por el PEM</w:t>
      </w:r>
      <w:r w:rsidRPr="009417DE">
        <w:rPr>
          <w:b/>
          <w:bCs/>
          <w:i/>
          <w:iCs/>
        </w:rPr>
        <w:t> </w:t>
      </w:r>
    </w:p>
    <w:p w14:paraId="3B788D3B" w14:textId="77777777" w:rsidR="00AB0999" w:rsidRPr="00066B62" w:rsidRDefault="00AB0999" w:rsidP="00AB0999">
      <w:r>
        <w:rPr>
          <w:b/>
          <w:bCs/>
        </w:rPr>
        <w:t xml:space="preserve">Título: </w:t>
      </w:r>
      <w:r w:rsidRPr="00066B62">
        <w:rPr>
          <w:b/>
          <w:bCs/>
        </w:rPr>
        <w:t>UNED reconoce a 117 "Agentes de Transformación" en histórica entrega de insignias digitales</w:t>
      </w:r>
    </w:p>
    <w:p w14:paraId="0CF3D73F" w14:textId="34F3A7E7" w:rsidR="00AB0999" w:rsidRPr="009417DE" w:rsidRDefault="00AB0999" w:rsidP="00AB0999">
      <w:pPr>
        <w:rPr>
          <w:b/>
          <w:bCs/>
        </w:rPr>
      </w:pPr>
      <w:r>
        <w:rPr>
          <w:b/>
          <w:bCs/>
        </w:rPr>
        <w:t xml:space="preserve">Fecha: </w:t>
      </w:r>
      <w:r w:rsidRPr="009417DE">
        <w:rPr>
          <w:b/>
          <w:bCs/>
        </w:rPr>
        <w:t>1</w:t>
      </w:r>
      <w:r>
        <w:rPr>
          <w:b/>
          <w:bCs/>
        </w:rPr>
        <w:t xml:space="preserve">4 </w:t>
      </w:r>
      <w:r w:rsidRPr="009417DE">
        <w:rPr>
          <w:b/>
          <w:bCs/>
        </w:rPr>
        <w:t>de abril, 2026</w:t>
      </w:r>
    </w:p>
    <w:p w14:paraId="3E7EAA5B" w14:textId="77777777" w:rsidR="00066B62" w:rsidRPr="00E42763" w:rsidRDefault="00066B62" w:rsidP="00066B62">
      <w:r w:rsidRPr="00E42763">
        <w:t>En un evento virtual realizado el pasado martes 14 de abril, la Universidad Estatal a Distancia (UNED) celebró la entrega simbólica de insignias digitales a 117 personas, entre funcionarios y estudiantes, reconocidos bajo el concepto de "Agentes de Transformación". Esta actividad tuvo como objetivo principal agradecer públicamente el compromiso y la colaboración de quienes integraron los 15 equipos de trabajo que dieron vida a la Hoja de Ruta de Transformación Digital 2023-2025, resaltando que este proceso trasciende lo tecnológico para centrarse en un enfoque profundamente humano.</w:t>
      </w:r>
    </w:p>
    <w:p w14:paraId="1C5A438C" w14:textId="33012AA7" w:rsidR="00066B62" w:rsidRPr="00E42763" w:rsidRDefault="00066B62" w:rsidP="00066B62">
      <w:r w:rsidRPr="00E42763">
        <w:t>Durante el encuentro, se presentó formalmente el sistema institucional de insignias digitales, una plataforma estratégica construida por el Programa de Electrónica Multimedia (PEM). Este nuevo sistema permite a la universidad otorgar reconocimientos portables que visibilizan competencias clave como el pensamiento crítico, el liderazgo transformacional y diversas destrezas digitales, permitiendo a los beneficiarios compartirlas en sus perfiles profesionales y redes sociales como LinkedIn. Con esta innovación, la UNED se posiciona a la vanguardia en el uso de este tipo de recursos para fortalecer el perfil profesional de su comunidad.</w:t>
      </w:r>
    </w:p>
    <w:p w14:paraId="4DDE0735" w14:textId="77777777" w:rsidR="00066B62" w:rsidRDefault="00066B62" w:rsidP="00066B62">
      <w:r w:rsidRPr="00E42763">
        <w:t>La jornada incluyó un espacio emotivo para escuchar los testimonios de protagonistas que han participado activamente en la construcción de esta transformación, tales como Niza Castro, Vilma Peña y Luis Fernando Fallas. Los participantes destacaron el valor del trabajo en red y la redarquía, señalando que el proceso les permitió aprender nuevas formas de colaboración y romper con las estructuras jerárquicas tradicionales. El evento concluyó con un mensaje de agradecimiento y una invitación a continuar impulsando la innovación colectiva, reafirmando que el verdadero valor del cambio reside en las personas que lo hacen posible.</w:t>
      </w:r>
    </w:p>
    <w:p w14:paraId="247B4DD4" w14:textId="275AC06E" w:rsidR="009C30E9" w:rsidRPr="00E42763" w:rsidRDefault="009C30E9" w:rsidP="00066B62">
      <w:r>
        <w:t xml:space="preserve">Enlace de la grabación: </w:t>
      </w:r>
      <w:hyperlink r:id="rId5" w:history="1">
        <w:r w:rsidRPr="009C30E9">
          <w:rPr>
            <w:rStyle w:val="Hipervnculo"/>
          </w:rPr>
          <w:t>Entrega de insignias digitales TD</w:t>
        </w:r>
      </w:hyperlink>
    </w:p>
    <w:p w14:paraId="69567BA1" w14:textId="77777777" w:rsidR="00AB0999" w:rsidRDefault="00AB0999" w:rsidP="00AB0999">
      <w:pPr>
        <w:rPr>
          <w:b/>
          <w:bCs/>
        </w:rPr>
      </w:pPr>
      <w:r>
        <w:rPr>
          <w:b/>
          <w:bCs/>
        </w:rPr>
        <w:t>Testimonio para incluir en recuadro:</w:t>
      </w:r>
    </w:p>
    <w:p w14:paraId="550F0E67" w14:textId="37F76F19" w:rsidR="00AB0999" w:rsidRDefault="00316AD6" w:rsidP="00AB0999">
      <w:r w:rsidRPr="004C3F46">
        <w:rPr>
          <w:i/>
          <w:iCs/>
        </w:rPr>
        <w:t xml:space="preserve">"Me siento muy honrada de compartir mi experiencia en la Estrategia de Transformación Digital desde 2024. Recibir la insignia de "agente transformador digital humano" es como una graduación, celebrando mis aprendizajes. Esta experiencia ha fortalecido mi sentido de pertenencia y participación como estudiante y docente en un entorno de aprendizaje colaborativo dentro de la UNED", </w:t>
      </w:r>
      <w:r w:rsidR="00AB0999" w:rsidRPr="00AB0999">
        <w:rPr>
          <w:b/>
          <w:bCs/>
        </w:rPr>
        <w:t>Niza Castro, docente de la ECSH y miembro del Equipo de Vinculación Estudiantil de TD</w:t>
      </w:r>
    </w:p>
    <w:p w14:paraId="68B76BA2" w14:textId="3DA86806" w:rsidR="00A90AD1" w:rsidRDefault="00A90AD1">
      <w:pPr>
        <w:rPr>
          <w:i/>
          <w:iCs/>
        </w:rPr>
      </w:pPr>
    </w:p>
    <w:p w14:paraId="07D53F9C" w14:textId="77777777" w:rsidR="00AB0999" w:rsidRDefault="00AB0999" w:rsidP="00AB0999">
      <w:pPr>
        <w:rPr>
          <w:b/>
          <w:bCs/>
        </w:rPr>
      </w:pPr>
      <w:r>
        <w:rPr>
          <w:b/>
          <w:bCs/>
        </w:rPr>
        <w:t>Bloque 2</w:t>
      </w:r>
    </w:p>
    <w:p w14:paraId="48A1604A" w14:textId="77777777" w:rsidR="00AB0999" w:rsidRDefault="00AB0999" w:rsidP="00AB0999">
      <w:pPr>
        <w:rPr>
          <w:b/>
          <w:bCs/>
          <w:i/>
          <w:iCs/>
        </w:rPr>
      </w:pPr>
      <w:r>
        <w:rPr>
          <w:b/>
          <w:bCs/>
          <w:i/>
          <w:iCs/>
        </w:rPr>
        <w:t xml:space="preserve">Entrada: </w:t>
      </w:r>
      <w:r w:rsidRPr="009417DE">
        <w:rPr>
          <w:b/>
          <w:bCs/>
          <w:i/>
          <w:iCs/>
        </w:rPr>
        <w:t>Acciones que potencian las competencias digitales del funcionariado UNED </w:t>
      </w:r>
    </w:p>
    <w:p w14:paraId="71F7C2EF" w14:textId="77777777" w:rsidR="00AB0999" w:rsidRPr="009417DE" w:rsidRDefault="00AB0999" w:rsidP="00AB0999">
      <w:pPr>
        <w:rPr>
          <w:b/>
          <w:bCs/>
        </w:rPr>
      </w:pPr>
      <w:r>
        <w:rPr>
          <w:b/>
          <w:bCs/>
        </w:rPr>
        <w:t xml:space="preserve">Título: </w:t>
      </w:r>
      <w:r w:rsidRPr="009417DE">
        <w:rPr>
          <w:b/>
          <w:bCs/>
        </w:rPr>
        <w:t>Taller de IA para recursos educativos UNED</w:t>
      </w:r>
    </w:p>
    <w:p w14:paraId="48FE32AD" w14:textId="77777777" w:rsidR="00AB0999" w:rsidRPr="009417DE" w:rsidRDefault="00AB0999" w:rsidP="00AB0999">
      <w:pPr>
        <w:rPr>
          <w:b/>
          <w:bCs/>
        </w:rPr>
      </w:pPr>
      <w:r>
        <w:rPr>
          <w:b/>
          <w:bCs/>
        </w:rPr>
        <w:t xml:space="preserve">Fecha: </w:t>
      </w:r>
      <w:r w:rsidRPr="009417DE">
        <w:rPr>
          <w:b/>
          <w:bCs/>
        </w:rPr>
        <w:t>15 de abril, 2026</w:t>
      </w:r>
    </w:p>
    <w:p w14:paraId="5AEAE765" w14:textId="77777777" w:rsidR="00AB0999" w:rsidRDefault="00AB0999" w:rsidP="00AB0999">
      <w:r w:rsidRPr="009417DE">
        <w:rPr>
          <w:b/>
          <w:bCs/>
        </w:rPr>
        <w:br/>
      </w:r>
      <w:r w:rsidRPr="009417DE">
        <w:t xml:space="preserve">El 15 de abril se realizó un taller organizado por la Estrategia de Transformación Digital, enfocado en la utilización de herramientas de inteligencia artificial para el diseño de recursos didácticos digitales. El propósito fue potenciar los cursos de la plataforma </w:t>
      </w:r>
      <w:proofErr w:type="spellStart"/>
      <w:r w:rsidRPr="009417DE">
        <w:t>UAbierta</w:t>
      </w:r>
      <w:proofErr w:type="spellEnd"/>
      <w:r w:rsidRPr="009417DE">
        <w:t>, reuniendo profesionales de diversas áreas para intercambiar métodos y buenas prácticas en innovación educativa.</w:t>
      </w:r>
      <w:r w:rsidRPr="009417DE">
        <w:br/>
      </w:r>
      <w:r w:rsidRPr="009417DE">
        <w:br/>
        <w:t xml:space="preserve">La jornada comenzó con Agustín Gómez, líder del Equipo de IA de Transformación Digital, y contó durante la tarde con aportes de integrantes de </w:t>
      </w:r>
      <w:proofErr w:type="spellStart"/>
      <w:r w:rsidRPr="009417DE">
        <w:t>UAbierta</w:t>
      </w:r>
      <w:proofErr w:type="spellEnd"/>
      <w:r w:rsidRPr="009417DE">
        <w:t xml:space="preserve">, PAL, PEM, la Sede universitaria de Ciudad Neilly y otros equipos vinculados a cursos tipo </w:t>
      </w:r>
      <w:proofErr w:type="spellStart"/>
      <w:r w:rsidRPr="009417DE">
        <w:t>Mooc</w:t>
      </w:r>
      <w:proofErr w:type="spellEnd"/>
      <w:r w:rsidRPr="009417DE">
        <w:t>, quienes compartieron sus experiencias y conocimientos.</w:t>
      </w:r>
      <w:r w:rsidRPr="009417DE">
        <w:br/>
      </w:r>
      <w:r w:rsidRPr="009417DE">
        <w:br/>
        <w:t>Durante el taller se analizaron flujos de trabajo que integran asistentes conversacionales y entornos de desarrollo, destacando la importancia de disponer de ecosistemas de herramientas y de acceso institucional a licencias. Se presentaron ejemplos de generación de juegos, evaluaciones y material multimedia, además de discutir estrategias de gestión colaborativa y estandarización de formatos.</w:t>
      </w:r>
      <w:r w:rsidRPr="009417DE">
        <w:br/>
        <w:t xml:space="preserve">Se ilustraron aplicaciones de automatización mediante agentes de IA, como la atención de consultas estudiantiles, lo que ha optimizado las interacciones en </w:t>
      </w:r>
      <w:proofErr w:type="spellStart"/>
      <w:r w:rsidRPr="009417DE">
        <w:t>UAbierta</w:t>
      </w:r>
      <w:proofErr w:type="spellEnd"/>
      <w:r w:rsidRPr="009417DE">
        <w:t>.</w:t>
      </w:r>
      <w:r w:rsidRPr="009417DE">
        <w:br/>
      </w:r>
      <w:r w:rsidRPr="009417DE">
        <w:br/>
        <w:t>Está previsto diseñar una metodología para replicar estos talleres con otras personas funcionarias de la universidad, varias veces al año.</w:t>
      </w:r>
    </w:p>
    <w:p w14:paraId="00BBF1A6" w14:textId="0E30356C" w:rsidR="00AB0999" w:rsidRDefault="00AB0999" w:rsidP="00AB0999">
      <w:r w:rsidRPr="009417DE">
        <w:t>La UNED reafirma su compromiso con la innovación educativa y la formación continua, fomentando la aplicación de estas prácticas en distintas áreas universitarias.</w:t>
      </w:r>
    </w:p>
    <w:p w14:paraId="45322C9E" w14:textId="77777777" w:rsidR="00AB0999" w:rsidRDefault="00AB0999" w:rsidP="00AB0999">
      <w:pPr>
        <w:rPr>
          <w:b/>
          <w:bCs/>
        </w:rPr>
      </w:pPr>
      <w:r>
        <w:rPr>
          <w:b/>
          <w:bCs/>
        </w:rPr>
        <w:t>Testimonio para incluir en recuadro:</w:t>
      </w:r>
    </w:p>
    <w:p w14:paraId="30E695E6" w14:textId="1BCDF252" w:rsidR="00AB0999" w:rsidRDefault="00AB0999" w:rsidP="00AB0999">
      <w:pPr>
        <w:rPr>
          <w:b/>
          <w:bCs/>
        </w:rPr>
      </w:pPr>
      <w:r>
        <w:rPr>
          <w:i/>
          <w:iCs/>
        </w:rPr>
        <w:t>“</w:t>
      </w:r>
      <w:r w:rsidRPr="009417DE">
        <w:rPr>
          <w:i/>
          <w:iCs/>
        </w:rPr>
        <w:t>Este taller evidenció cómo la IA puede convertirse en un aliado clave para aprender, diseñar y desarrollar soluciones digitales de forma más ágil y accesible. Como investigadora, valoro mucho este tipo de espacios donde la tecnología se conecta directamente con la práctica. Fue una experiencia muy útil y aplicable</w:t>
      </w:r>
      <w:r>
        <w:rPr>
          <w:i/>
          <w:iCs/>
        </w:rPr>
        <w:t xml:space="preserve">” </w:t>
      </w:r>
      <w:r>
        <w:rPr>
          <w:b/>
          <w:bCs/>
        </w:rPr>
        <w:t>Cindy Jiménez, funcionaria del LIIT y Líder del Equipo de Competencias digitales de estudiantes de TD</w:t>
      </w:r>
    </w:p>
    <w:p w14:paraId="1B80A47A" w14:textId="77777777" w:rsidR="00AB0999" w:rsidRDefault="00AB0999">
      <w:pPr>
        <w:rPr>
          <w:b/>
          <w:bCs/>
        </w:rPr>
      </w:pPr>
    </w:p>
    <w:p w14:paraId="7347641A" w14:textId="77777777" w:rsidR="009C30E9" w:rsidRDefault="009C30E9">
      <w:pPr>
        <w:rPr>
          <w:b/>
          <w:bCs/>
        </w:rPr>
      </w:pPr>
    </w:p>
    <w:p w14:paraId="7DFF5D0B" w14:textId="77777777" w:rsidR="00AB0999" w:rsidRDefault="00AB0999">
      <w:pPr>
        <w:rPr>
          <w:b/>
          <w:bCs/>
        </w:rPr>
      </w:pPr>
    </w:p>
    <w:p w14:paraId="07F4DB89" w14:textId="1A004782" w:rsidR="009C30E9" w:rsidRDefault="3EE35C76" w:rsidP="009C30E9">
      <w:pPr>
        <w:rPr>
          <w:b/>
          <w:bCs/>
        </w:rPr>
      </w:pPr>
      <w:r w:rsidRPr="1670A23B">
        <w:rPr>
          <w:b/>
          <w:bCs/>
        </w:rPr>
        <w:lastRenderedPageBreak/>
        <w:t xml:space="preserve">Bloque </w:t>
      </w:r>
      <w:r w:rsidR="34DE4BF6" w:rsidRPr="1670A23B">
        <w:rPr>
          <w:b/>
          <w:bCs/>
        </w:rPr>
        <w:t>3</w:t>
      </w:r>
    </w:p>
    <w:p w14:paraId="4AAB623E" w14:textId="7DAE37D7" w:rsidR="009C30E9" w:rsidRPr="00316AD6" w:rsidRDefault="009C30E9" w:rsidP="009C30E9">
      <w:pPr>
        <w:rPr>
          <w:b/>
          <w:bCs/>
        </w:rPr>
      </w:pPr>
      <w:r>
        <w:rPr>
          <w:b/>
          <w:bCs/>
          <w:i/>
          <w:iCs/>
        </w:rPr>
        <w:t xml:space="preserve">Entrada: </w:t>
      </w:r>
      <w:r w:rsidRPr="00316AD6">
        <w:rPr>
          <w:b/>
          <w:bCs/>
        </w:rPr>
        <w:t xml:space="preserve">Proyecto diseñado por </w:t>
      </w:r>
      <w:r>
        <w:rPr>
          <w:b/>
          <w:bCs/>
        </w:rPr>
        <w:t>Activa Lab de la Vicerrectoría de Investigación</w:t>
      </w:r>
    </w:p>
    <w:p w14:paraId="65AA39E0" w14:textId="04231F53" w:rsidR="009C30E9" w:rsidRPr="00316AD6" w:rsidRDefault="009C30E9" w:rsidP="009C30E9">
      <w:pPr>
        <w:rPr>
          <w:b/>
          <w:bCs/>
        </w:rPr>
      </w:pPr>
      <w:r>
        <w:rPr>
          <w:b/>
          <w:bCs/>
        </w:rPr>
        <w:t xml:space="preserve">Título: </w:t>
      </w:r>
      <w:r w:rsidRPr="00316AD6">
        <w:rPr>
          <w:b/>
          <w:bCs/>
        </w:rPr>
        <w:t xml:space="preserve">UNED </w:t>
      </w:r>
      <w:r>
        <w:rPr>
          <w:b/>
          <w:bCs/>
        </w:rPr>
        <w:t xml:space="preserve">celebra Día Mundial de la Creatividad y la Innovación con propuesta </w:t>
      </w:r>
      <w:r w:rsidRPr="00316AD6">
        <w:rPr>
          <w:b/>
          <w:bCs/>
        </w:rPr>
        <w:t>“Pasaporte de Competencias”</w:t>
      </w:r>
    </w:p>
    <w:p w14:paraId="75119693" w14:textId="65DADEA4" w:rsidR="009C30E9" w:rsidRPr="009417DE" w:rsidRDefault="009C30E9" w:rsidP="009C30E9">
      <w:pPr>
        <w:rPr>
          <w:b/>
          <w:bCs/>
        </w:rPr>
      </w:pPr>
      <w:r>
        <w:rPr>
          <w:b/>
          <w:bCs/>
        </w:rPr>
        <w:t>Fecha: 21</w:t>
      </w:r>
      <w:r w:rsidRPr="009417DE">
        <w:rPr>
          <w:b/>
          <w:bCs/>
        </w:rPr>
        <w:t xml:space="preserve"> de abril, 2026</w:t>
      </w:r>
    </w:p>
    <w:p w14:paraId="18975140" w14:textId="77777777" w:rsidR="009C30E9" w:rsidRDefault="009C30E9">
      <w:pPr>
        <w:rPr>
          <w:b/>
          <w:bCs/>
        </w:rPr>
      </w:pPr>
    </w:p>
    <w:p w14:paraId="22E4E347" w14:textId="0CF23F23" w:rsidR="00A90AD1" w:rsidRPr="00A90AD1" w:rsidRDefault="00A90AD1" w:rsidP="00A90AD1">
      <w:r w:rsidRPr="00A90AD1">
        <w:t xml:space="preserve">La UNED conmemoró el Día Mundial de la Creatividad </w:t>
      </w:r>
      <w:r w:rsidR="00316AD6">
        <w:t xml:space="preserve">y la Innovación </w:t>
      </w:r>
      <w:r w:rsidRPr="00A90AD1">
        <w:t>consolidando por cuarto año consecutivo esta iniciativa liderada por la Estrategia de Transformación Digital. Durante la jornada, se destacó que innovar va más allá del uso de tecnología, al implicar un cambio cultural orientado a transformar procesos y generar valor en un entorno cada vez más dinámico.</w:t>
      </w:r>
    </w:p>
    <w:p w14:paraId="41EFDBD5" w14:textId="77777777" w:rsidR="00A90AD1" w:rsidRPr="00316AD6" w:rsidRDefault="00A90AD1" w:rsidP="00A90AD1">
      <w:r w:rsidRPr="00316AD6">
        <w:t>El evento puso sobre la mesa la necesidad de adaptar la educación a un contexto marcado por la inteligencia artificial y la automatización, donde —según se enfatizó— “el saber hacer vale más que un título”.</w:t>
      </w:r>
    </w:p>
    <w:p w14:paraId="29D14755" w14:textId="39322A51" w:rsidR="00A90AD1" w:rsidRPr="00316AD6" w:rsidRDefault="00316AD6" w:rsidP="00A90AD1">
      <w:r w:rsidRPr="00316AD6">
        <w:t>S</w:t>
      </w:r>
      <w:r w:rsidR="00A90AD1" w:rsidRPr="00316AD6">
        <w:t xml:space="preserve">e presentó </w:t>
      </w:r>
      <w:r w:rsidRPr="00316AD6">
        <w:t>el proyecto</w:t>
      </w:r>
      <w:r w:rsidR="00A90AD1" w:rsidRPr="00316AD6">
        <w:t xml:space="preserve"> Pasaporte de Competencias, una estrategia país d</w:t>
      </w:r>
      <w:r w:rsidRPr="00316AD6">
        <w:t>iseñada</w:t>
      </w:r>
      <w:r w:rsidR="00A90AD1" w:rsidRPr="00316AD6">
        <w:t xml:space="preserve"> por Activa Lab</w:t>
      </w:r>
      <w:r w:rsidR="009C30E9">
        <w:t xml:space="preserve"> en conjunto con otras personas funcionarias de la UNED,</w:t>
      </w:r>
      <w:r w:rsidR="00A90AD1" w:rsidRPr="00316AD6">
        <w:t xml:space="preserve"> para fortalecer la empleabilidad. La iniciativa surge ante una brecha de talento significativa: el 71% de los empleadores en Costa Rica reporta dificultades para encontrar personal calificado. El pasaporte propone un modelo digital que permite a las personas registrar y validar </w:t>
      </w:r>
      <w:proofErr w:type="spellStart"/>
      <w:r w:rsidR="00A90AD1" w:rsidRPr="00316AD6">
        <w:t>microcredenciales</w:t>
      </w:r>
      <w:proofErr w:type="spellEnd"/>
      <w:r w:rsidR="00A90AD1" w:rsidRPr="00316AD6">
        <w:t xml:space="preserve"> e insignias, haciendo visible el aprendizaje continuo y las habilidades prácticas.</w:t>
      </w:r>
    </w:p>
    <w:p w14:paraId="5CAA5042" w14:textId="77777777" w:rsidR="00A90AD1" w:rsidRPr="00316AD6" w:rsidRDefault="00A90AD1" w:rsidP="00A90AD1">
      <w:r w:rsidRPr="00316AD6">
        <w:t>La propuesta se estructura en cinco áreas clave: competencias humanas y cognitivas, habilidades digitales —incluido el uso ético de la IA—, gestión de proyectos, movilidad global e idiomas, y un portafolio dinámico gestionado por cada estudiante. Durante el evento, además, se desarrolló un ejercicio participativo en el que se definió el concepto de “Ecosistema de Talento” como la futura plataforma para conectar profesionales con oportunidades laborales.</w:t>
      </w:r>
    </w:p>
    <w:p w14:paraId="0CD5DFA7" w14:textId="77777777" w:rsidR="00A90AD1" w:rsidRDefault="00A90AD1" w:rsidP="00A90AD1">
      <w:r w:rsidRPr="00316AD6">
        <w:t>El proyecto iniciará con un plan piloto en diversas carreras de la UNED y busca posicionar al país como referente regional en certificación de competencias. Autoridades universitarias señalaron que esta iniciativa representa un puente entre la formación académica y las necesidades del mercado laboral, permitiendo que cada logro estudiantil se traduzca en evidencia verificable para su desarrollo profesional.</w:t>
      </w:r>
    </w:p>
    <w:p w14:paraId="3A4DB741" w14:textId="3B52FE70" w:rsidR="009C30E9" w:rsidRPr="00316AD6" w:rsidRDefault="009C30E9" w:rsidP="00A90AD1">
      <w:r>
        <w:t xml:space="preserve">Enlace de la grabación: </w:t>
      </w:r>
      <w:hyperlink r:id="rId6" w:history="1">
        <w:r w:rsidRPr="009C30E9">
          <w:rPr>
            <w:rStyle w:val="Hipervnculo"/>
          </w:rPr>
          <w:t>Día Mundial de la Creatividad y la Innovación - Innovación: pasaporte del futuro</w:t>
        </w:r>
      </w:hyperlink>
    </w:p>
    <w:p w14:paraId="0B41FF03" w14:textId="77777777" w:rsidR="009C30E9" w:rsidRDefault="009C30E9" w:rsidP="009C30E9">
      <w:pPr>
        <w:rPr>
          <w:b/>
          <w:bCs/>
        </w:rPr>
      </w:pPr>
      <w:r>
        <w:rPr>
          <w:b/>
          <w:bCs/>
        </w:rPr>
        <w:t>Testimonio para incluir en recuadro:</w:t>
      </w:r>
    </w:p>
    <w:p w14:paraId="6992212F" w14:textId="44744254" w:rsidR="00A90AD1" w:rsidRDefault="00316AD6">
      <w:pPr>
        <w:rPr>
          <w:i/>
          <w:iCs/>
        </w:rPr>
      </w:pPr>
      <w:r w:rsidRPr="00316AD6">
        <w:rPr>
          <w:i/>
          <w:iCs/>
        </w:rPr>
        <w:t xml:space="preserve">“El proyecto del pasaporte de competencias me parece excelente porque deja atrás los títulos tradicionales y valora lo que de verdad sabemos hacer: habilidades técnicas, digitales y socioemocionales, con evidencias reales de nuestro desempeño. Es perfecto para el </w:t>
      </w:r>
      <w:r w:rsidRPr="00316AD6">
        <w:rPr>
          <w:i/>
          <w:iCs/>
        </w:rPr>
        <w:lastRenderedPageBreak/>
        <w:t>mundo laboral actual, fomenta el aprendizaje continuo y permite trayectorias flexibles donde reluce la creatividad, la resolución de problemas y la adaptabilidad. Este proyecto transforma la educación en algo abierto, dinámico e innovador”.</w:t>
      </w:r>
      <w:r w:rsidR="00AB0999">
        <w:rPr>
          <w:i/>
          <w:iCs/>
        </w:rPr>
        <w:t xml:space="preserve"> </w:t>
      </w:r>
      <w:r w:rsidR="00AB0999" w:rsidRPr="00AB0999">
        <w:rPr>
          <w:i/>
          <w:iCs/>
        </w:rPr>
        <w:t>Karla Yanitzia Artavia</w:t>
      </w:r>
      <w:r w:rsidR="00AB0999">
        <w:rPr>
          <w:i/>
          <w:iCs/>
        </w:rPr>
        <w:t xml:space="preserve">, investigadora del PROIFED </w:t>
      </w:r>
      <w:r w:rsidR="009C30E9">
        <w:rPr>
          <w:i/>
          <w:iCs/>
        </w:rPr>
        <w:t>y miembro del Equipo Líder de TD</w:t>
      </w:r>
    </w:p>
    <w:p w14:paraId="7388C7A0" w14:textId="77777777" w:rsidR="006106C4" w:rsidRDefault="006106C4">
      <w:pPr>
        <w:rPr>
          <w:i/>
          <w:iCs/>
        </w:rPr>
      </w:pPr>
    </w:p>
    <w:p w14:paraId="1D63EB2B" w14:textId="77777777" w:rsidR="006106C4" w:rsidRDefault="006106C4">
      <w:pPr>
        <w:rPr>
          <w:i/>
          <w:iCs/>
        </w:rPr>
      </w:pPr>
    </w:p>
    <w:p w14:paraId="74FFAA0E" w14:textId="7F872E9D" w:rsidR="006106C4" w:rsidRPr="006106C4" w:rsidRDefault="006106C4" w:rsidP="006106C4">
      <w:pPr>
        <w:rPr>
          <w:b/>
          <w:bCs/>
        </w:rPr>
      </w:pPr>
      <w:r w:rsidRPr="006106C4">
        <w:rPr>
          <w:b/>
          <w:bCs/>
        </w:rPr>
        <w:t xml:space="preserve">ACTIVIDADES PRÓXIMAS </w:t>
      </w:r>
    </w:p>
    <w:p w14:paraId="231C634E" w14:textId="2EA4F2E9" w:rsidR="006106C4" w:rsidRDefault="006106C4" w:rsidP="006106C4">
      <w:pPr>
        <w:pStyle w:val="Prrafodelista"/>
        <w:numPr>
          <w:ilvl w:val="0"/>
          <w:numId w:val="1"/>
        </w:numPr>
      </w:pPr>
      <w:r>
        <w:t>6 de mayo: Inician sesiones de REDIIA</w:t>
      </w:r>
    </w:p>
    <w:p w14:paraId="047BD6B8" w14:textId="5E7222F3" w:rsidR="006106C4" w:rsidRDefault="006106C4" w:rsidP="006106C4">
      <w:pPr>
        <w:pStyle w:val="Prrafodelista"/>
      </w:pPr>
      <w:r>
        <w:t xml:space="preserve">Modalidad virtual </w:t>
      </w:r>
    </w:p>
    <w:p w14:paraId="18F30677" w14:textId="1BF9A5BB" w:rsidR="006106C4" w:rsidRDefault="006106C4" w:rsidP="006106C4">
      <w:pPr>
        <w:pStyle w:val="Prrafodelista"/>
        <w:numPr>
          <w:ilvl w:val="0"/>
          <w:numId w:val="1"/>
        </w:numPr>
      </w:pPr>
      <w:r>
        <w:t xml:space="preserve">25-29 de mayo: Taller internacional Erasmus </w:t>
      </w:r>
      <w:proofErr w:type="spellStart"/>
      <w:r>
        <w:t>Ethical</w:t>
      </w:r>
      <w:proofErr w:type="spellEnd"/>
      <w:r>
        <w:t xml:space="preserve"> AI</w:t>
      </w:r>
    </w:p>
    <w:p w14:paraId="67E610A6" w14:textId="6862628C" w:rsidR="006106C4" w:rsidRPr="00316AD6" w:rsidRDefault="006106C4" w:rsidP="006106C4">
      <w:pPr>
        <w:pStyle w:val="Prrafodelista"/>
      </w:pPr>
      <w:r>
        <w:t>Valencia, España</w:t>
      </w:r>
    </w:p>
    <w:sectPr w:rsidR="006106C4" w:rsidRPr="00316A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82913"/>
    <w:multiLevelType w:val="hybridMultilevel"/>
    <w:tmpl w:val="068EB2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02304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62"/>
    <w:rsid w:val="00004012"/>
    <w:rsid w:val="000155E0"/>
    <w:rsid w:val="00066B62"/>
    <w:rsid w:val="000A4CB9"/>
    <w:rsid w:val="00316AD6"/>
    <w:rsid w:val="0046134E"/>
    <w:rsid w:val="00466DBD"/>
    <w:rsid w:val="004C3F46"/>
    <w:rsid w:val="005C46D3"/>
    <w:rsid w:val="006106C4"/>
    <w:rsid w:val="00724AD3"/>
    <w:rsid w:val="009417DE"/>
    <w:rsid w:val="009C30E9"/>
    <w:rsid w:val="00A90AD1"/>
    <w:rsid w:val="00AB0999"/>
    <w:rsid w:val="00AB7126"/>
    <w:rsid w:val="00C40A36"/>
    <w:rsid w:val="00E42763"/>
    <w:rsid w:val="00EB3326"/>
    <w:rsid w:val="1670A23B"/>
    <w:rsid w:val="34DE4BF6"/>
    <w:rsid w:val="3EE35C7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9190"/>
  <w15:chartTrackingRefBased/>
  <w15:docId w15:val="{02E1E569-89F8-4171-AC11-8D77BFB8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6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6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6B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6B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6B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6B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6B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6B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6B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6B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6B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6B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6B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6B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6B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6B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6B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6B62"/>
    <w:rPr>
      <w:rFonts w:eastAsiaTheme="majorEastAsia" w:cstheme="majorBidi"/>
      <w:color w:val="272727" w:themeColor="text1" w:themeTint="D8"/>
    </w:rPr>
  </w:style>
  <w:style w:type="paragraph" w:styleId="Ttulo">
    <w:name w:val="Title"/>
    <w:basedOn w:val="Normal"/>
    <w:next w:val="Normal"/>
    <w:link w:val="TtuloCar"/>
    <w:uiPriority w:val="10"/>
    <w:qFormat/>
    <w:rsid w:val="00066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6B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6B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6B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6B62"/>
    <w:pPr>
      <w:spacing w:before="160"/>
      <w:jc w:val="center"/>
    </w:pPr>
    <w:rPr>
      <w:i/>
      <w:iCs/>
      <w:color w:val="404040" w:themeColor="text1" w:themeTint="BF"/>
    </w:rPr>
  </w:style>
  <w:style w:type="character" w:customStyle="1" w:styleId="CitaCar">
    <w:name w:val="Cita Car"/>
    <w:basedOn w:val="Fuentedeprrafopredeter"/>
    <w:link w:val="Cita"/>
    <w:uiPriority w:val="29"/>
    <w:rsid w:val="00066B62"/>
    <w:rPr>
      <w:i/>
      <w:iCs/>
      <w:color w:val="404040" w:themeColor="text1" w:themeTint="BF"/>
    </w:rPr>
  </w:style>
  <w:style w:type="paragraph" w:styleId="Prrafodelista">
    <w:name w:val="List Paragraph"/>
    <w:basedOn w:val="Normal"/>
    <w:uiPriority w:val="34"/>
    <w:qFormat/>
    <w:rsid w:val="00066B62"/>
    <w:pPr>
      <w:ind w:left="720"/>
      <w:contextualSpacing/>
    </w:pPr>
  </w:style>
  <w:style w:type="character" w:styleId="nfasisintenso">
    <w:name w:val="Intense Emphasis"/>
    <w:basedOn w:val="Fuentedeprrafopredeter"/>
    <w:uiPriority w:val="21"/>
    <w:qFormat/>
    <w:rsid w:val="00066B62"/>
    <w:rPr>
      <w:i/>
      <w:iCs/>
      <w:color w:val="0F4761" w:themeColor="accent1" w:themeShade="BF"/>
    </w:rPr>
  </w:style>
  <w:style w:type="paragraph" w:styleId="Citadestacada">
    <w:name w:val="Intense Quote"/>
    <w:basedOn w:val="Normal"/>
    <w:next w:val="Normal"/>
    <w:link w:val="CitadestacadaCar"/>
    <w:uiPriority w:val="30"/>
    <w:qFormat/>
    <w:rsid w:val="00066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6B62"/>
    <w:rPr>
      <w:i/>
      <w:iCs/>
      <w:color w:val="0F4761" w:themeColor="accent1" w:themeShade="BF"/>
    </w:rPr>
  </w:style>
  <w:style w:type="character" w:styleId="Referenciaintensa">
    <w:name w:val="Intense Reference"/>
    <w:basedOn w:val="Fuentedeprrafopredeter"/>
    <w:uiPriority w:val="32"/>
    <w:qFormat/>
    <w:rsid w:val="00066B62"/>
    <w:rPr>
      <w:b/>
      <w:bCs/>
      <w:smallCaps/>
      <w:color w:val="0F4761" w:themeColor="accent1" w:themeShade="BF"/>
      <w:spacing w:val="5"/>
    </w:rPr>
  </w:style>
  <w:style w:type="character" w:styleId="Hipervnculo">
    <w:name w:val="Hyperlink"/>
    <w:basedOn w:val="Fuentedeprrafopredeter"/>
    <w:uiPriority w:val="99"/>
    <w:unhideWhenUsed/>
    <w:rsid w:val="009C30E9"/>
    <w:rPr>
      <w:color w:val="467886" w:themeColor="hyperlink"/>
      <w:u w:val="single"/>
    </w:rPr>
  </w:style>
  <w:style w:type="character" w:styleId="Mencinsinresolver">
    <w:name w:val="Unresolved Mention"/>
    <w:basedOn w:val="Fuentedeprrafopredeter"/>
    <w:uiPriority w:val="99"/>
    <w:semiHidden/>
    <w:unhideWhenUsed/>
    <w:rsid w:val="009C3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sWrc9VcsFjE&amp;t=137s" TargetMode="External"/><Relationship Id="rId5" Type="http://schemas.openxmlformats.org/officeDocument/2006/relationships/hyperlink" Target="https://www.youtube.com/watch?v=hJi0UgHSLUE&amp;t=3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1236</Words>
  <Characters>6804</Characters>
  <Application>Microsoft Office Word</Application>
  <DocSecurity>0</DocSecurity>
  <Lines>56</Lines>
  <Paragraphs>16</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4</cp:revision>
  <dcterms:created xsi:type="dcterms:W3CDTF">2026-04-30T14:52:00Z</dcterms:created>
  <dcterms:modified xsi:type="dcterms:W3CDTF">2026-05-04T18:51:00Z</dcterms:modified>
</cp:coreProperties>
</file>