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47CE50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3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4128FC" w14:textId="77777777" w:rsidR="00DB6289" w:rsidRDefault="00000000">
            <w:r>
              <w:rPr>
                <w:b/>
                <w:bCs/>
                <w:color w:val="FFFFFF"/>
              </w:rPr>
              <w:t>ESPECIFICACIONES DE DISEÑO Y DESARROLLO</w:t>
            </w:r>
          </w:p>
        </w:tc>
      </w:tr>
    </w:tbl>
    <w:p w14:paraId="50EF0E7A" w14:textId="77777777" w:rsidR="00DB6289" w:rsidRDefault="00DB6289"/>
    <w:p w14:paraId="7E0B4BB6" w14:textId="77777777" w:rsidR="00DB6289" w:rsidRDefault="00000000">
      <w:pPr>
        <w:spacing w:before="240" w:after="120"/>
        <w:jc w:val="center"/>
      </w:pPr>
      <w:r>
        <w:rPr>
          <w:b/>
          <w:bCs/>
          <w:color w:val="145E2F"/>
          <w:sz w:val="40"/>
          <w:szCs w:val="40"/>
        </w:rPr>
        <w:t xml:space="preserve">Caja de Herramientas para Emprendedores y </w:t>
      </w:r>
      <w:proofErr w:type="spellStart"/>
      <w:r>
        <w:rPr>
          <w:b/>
          <w:bCs/>
          <w:color w:val="145E2F"/>
          <w:sz w:val="40"/>
          <w:szCs w:val="40"/>
        </w:rPr>
        <w:t>MiPYMES</w:t>
      </w:r>
      <w:proofErr w:type="spellEnd"/>
    </w:p>
    <w:p w14:paraId="12648CD1" w14:textId="77777777" w:rsidR="00DB6289" w:rsidRDefault="00000000">
      <w:pPr>
        <w:spacing w:after="80"/>
        <w:jc w:val="center"/>
      </w:pPr>
      <w:r>
        <w:rPr>
          <w:color w:val="444444"/>
          <w:sz w:val="26"/>
          <w:szCs w:val="26"/>
        </w:rPr>
        <w:t>Plataforma Web con Experiencia de Aprendizaje Modular</w:t>
      </w:r>
    </w:p>
    <w:p w14:paraId="367ADF9B" w14:textId="77777777" w:rsidR="00DB6289" w:rsidRDefault="00000000">
      <w:pPr>
        <w:spacing w:after="360"/>
        <w:jc w:val="center"/>
      </w:pPr>
      <w:r>
        <w:rPr>
          <w:i/>
          <w:iCs/>
          <w:color w:val="888888"/>
        </w:rPr>
        <w:t xml:space="preserve">UCR | </w:t>
      </w:r>
      <w:proofErr w:type="spellStart"/>
      <w:r>
        <w:rPr>
          <w:i/>
          <w:iCs/>
          <w:color w:val="888888"/>
        </w:rPr>
        <w:t>CIOdD</w:t>
      </w:r>
      <w:proofErr w:type="spellEnd"/>
      <w:r>
        <w:rPr>
          <w:i/>
          <w:iCs/>
          <w:color w:val="888888"/>
        </w:rPr>
        <w:t xml:space="preserve"> – DIPROVID · Proyecto AUGE</w:t>
      </w:r>
    </w:p>
    <w:p w14:paraId="22E10132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336995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F7A45F" w14:textId="77777777" w:rsidR="00DB6289" w:rsidRDefault="00000000">
            <w:r>
              <w:rPr>
                <w:color w:val="FFFFFF"/>
              </w:rPr>
              <w:t>Documento de especificaciones para el equipo de desarrollo</w:t>
            </w:r>
          </w:p>
        </w:tc>
      </w:tr>
    </w:tbl>
    <w:p w14:paraId="74A293EE" w14:textId="77777777" w:rsidR="00DB6289" w:rsidRDefault="00DB6289"/>
    <w:p w14:paraId="1C11FF9C" w14:textId="77777777" w:rsidR="00DB6289" w:rsidRDefault="00000000">
      <w:r>
        <w:br w:type="page"/>
      </w:r>
    </w:p>
    <w:p w14:paraId="7ED71C63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64D09F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E65100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690B63" w14:textId="77777777" w:rsidR="00DB6289" w:rsidRDefault="00000000">
            <w:pPr>
              <w:spacing w:after="40"/>
            </w:pPr>
            <w:r>
              <w:rPr>
                <w:b/>
                <w:bCs/>
                <w:color w:val="E65100"/>
              </w:rPr>
              <w:t>Problema central identificado</w:t>
            </w:r>
          </w:p>
          <w:p w14:paraId="61E68D89" w14:textId="77777777" w:rsidR="00DB6289" w:rsidRDefault="00000000">
            <w:r>
              <w:rPr>
                <w:color w:val="444444"/>
                <w:sz w:val="20"/>
                <w:szCs w:val="20"/>
              </w:rPr>
              <w:t xml:space="preserve">En la versión actual, la persona usuaria ve toda la información del módulo a la vez: introducción, teoría, reto, práctica y rúbrica están en la misma pantalla de </w:t>
            </w:r>
            <w:proofErr w:type="spellStart"/>
            <w:r>
              <w:rPr>
                <w:color w:val="444444"/>
                <w:sz w:val="20"/>
                <w:szCs w:val="20"/>
              </w:rPr>
              <w:t>scroll</w:t>
            </w:r>
            <w:proofErr w:type="spellEnd"/>
            <w:r>
              <w:rPr>
                <w:color w:val="444444"/>
                <w:sz w:val="20"/>
                <w:szCs w:val="20"/>
              </w:rPr>
              <w:t>. Esto elimina la experiencia de aprendizaje progresivo y dificulta saber cuál es el paso en el que se encuentra.</w:t>
            </w:r>
          </w:p>
        </w:tc>
      </w:tr>
    </w:tbl>
    <w:p w14:paraId="32943B2A" w14:textId="77777777" w:rsidR="00DB6289" w:rsidRDefault="00DB6289"/>
    <w:p w14:paraId="7BAE7B98" w14:textId="77777777" w:rsidR="00DB6289" w:rsidRDefault="00000000">
      <w:r>
        <w:br w:type="page"/>
      </w:r>
    </w:p>
    <w:p w14:paraId="6FC85F0A" w14:textId="77777777" w:rsidR="00DB6289" w:rsidRDefault="00000000">
      <w:pPr>
        <w:pStyle w:val="Ttulo1"/>
      </w:pPr>
      <w:r>
        <w:lastRenderedPageBreak/>
        <w:t>2. Arquitectura General de la Plataforma</w:t>
      </w:r>
    </w:p>
    <w:p w14:paraId="74F30754" w14:textId="77777777" w:rsidR="00DB6289" w:rsidRDefault="00000000">
      <w:pPr>
        <w:spacing w:before="60" w:after="80"/>
      </w:pPr>
      <w:r>
        <w:rPr>
          <w:color w:val="444444"/>
        </w:rPr>
        <w:t>La plataforma se organiza en tres niveles jerárquicos de navegación: módulos, semanas y unidades de contenido. Cada nivel tiene su propia capa visual y reglas de navegación.</w:t>
      </w:r>
    </w:p>
    <w:p w14:paraId="2A6D15BB" w14:textId="77777777" w:rsidR="00DB6289" w:rsidRDefault="00DB6289"/>
    <w:p w14:paraId="35E77649" w14:textId="77777777" w:rsidR="00DB6289" w:rsidRDefault="00000000">
      <w:pPr>
        <w:pStyle w:val="Ttulo2"/>
      </w:pPr>
      <w:r>
        <w:t>2.1 Jerarquía de Contenido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B6289" w14:paraId="5DC393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8FB6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EDA5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B6289" w14:paraId="679465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52B0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Nivel 0: Pantalla de Inicio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FD67" w14:textId="77777777" w:rsidR="00DB6289" w:rsidRDefault="00000000">
            <w:r>
              <w:rPr>
                <w:color w:val="444444"/>
                <w:sz w:val="20"/>
                <w:szCs w:val="20"/>
              </w:rPr>
              <w:t>Muestra todos los módulos disponibles como tarjetas interactivas. Es la puerta de entrada al programa.</w:t>
            </w:r>
          </w:p>
        </w:tc>
      </w:tr>
      <w:tr w:rsidR="00DB6289" w14:paraId="79B25C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467D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Nivel 1: Módulo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0520" w14:textId="77777777" w:rsidR="00DB6289" w:rsidRDefault="00000000">
            <w:r>
              <w:rPr>
                <w:color w:val="444444"/>
                <w:sz w:val="20"/>
                <w:szCs w:val="20"/>
              </w:rPr>
              <w:t>Al seleccionar un módulo, se muestra la lista de semanas que lo componen en un panel lateral secundario.</w:t>
            </w:r>
          </w:p>
        </w:tc>
      </w:tr>
      <w:tr w:rsidR="00DB6289" w14:paraId="6CC57D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B164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Nivel 2: Semana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2112" w14:textId="77777777" w:rsidR="00DB6289" w:rsidRDefault="00000000">
            <w:r>
              <w:rPr>
                <w:color w:val="444444"/>
                <w:sz w:val="20"/>
                <w:szCs w:val="20"/>
              </w:rPr>
              <w:t>Al seleccionar una semana, se abre la experiencia de aprendizaje paso a paso.</w:t>
            </w:r>
          </w:p>
        </w:tc>
      </w:tr>
      <w:tr w:rsidR="00DB6289" w14:paraId="17B6A3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53B2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Nivel 3: Unidad de contenido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BDD7" w14:textId="77777777" w:rsidR="00DB6289" w:rsidRDefault="00000000">
            <w:r>
              <w:rPr>
                <w:color w:val="444444"/>
                <w:sz w:val="20"/>
                <w:szCs w:val="20"/>
              </w:rPr>
              <w:t>Cada pantalla muestra una única unidad: introducción, concepto, video, reto, práctica o reflexión.</w:t>
            </w:r>
          </w:p>
        </w:tc>
      </w:tr>
    </w:tbl>
    <w:p w14:paraId="54A81031" w14:textId="77777777" w:rsidR="00DB6289" w:rsidRDefault="00DB6289"/>
    <w:p w14:paraId="4E821D36" w14:textId="77777777" w:rsidR="00DB6289" w:rsidRDefault="00000000">
      <w:pPr>
        <w:pStyle w:val="Ttulo2"/>
      </w:pPr>
      <w:r>
        <w:t>2.2 Nomenclatura y Nombres de Módulos</w:t>
      </w:r>
    </w:p>
    <w:p w14:paraId="70A792A8" w14:textId="77777777" w:rsidR="00DB6289" w:rsidRDefault="00000000">
      <w:pPr>
        <w:spacing w:before="60" w:after="80"/>
      </w:pPr>
      <w:r>
        <w:rPr>
          <w:color w:val="444444"/>
        </w:rPr>
        <w:t>Los nombres de los módulos se actualizan según la propuesta de diseño centrado en la persona usuaria. Se utiliza un nombre institucional y una frase descriptiva complementaria:</w:t>
      </w:r>
    </w:p>
    <w:p w14:paraId="67B22267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4320"/>
        <w:gridCol w:w="3600"/>
      </w:tblGrid>
      <w:tr w:rsidR="00DB6289" w14:paraId="732EFA6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AE7F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193F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institucional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814B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Frase para la persona usuaria</w:t>
            </w:r>
          </w:p>
        </w:tc>
      </w:tr>
      <w:tr w:rsidR="00DB6289" w14:paraId="34F4CD4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36CC" w14:textId="77777777" w:rsidR="00DB6289" w:rsidRDefault="00000000">
            <w:r>
              <w:rPr>
                <w:color w:val="444444"/>
                <w:sz w:val="20"/>
                <w:szCs w:val="20"/>
              </w:rPr>
              <w:t>Módulo 0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2F1D" w14:textId="77777777" w:rsidR="00DB6289" w:rsidRDefault="00000000">
            <w:r>
              <w:rPr>
                <w:color w:val="444444"/>
                <w:sz w:val="20"/>
                <w:szCs w:val="20"/>
              </w:rPr>
              <w:t>Punto de partida: mi perfil y mi negocio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40E2" w14:textId="77777777" w:rsidR="00DB6289" w:rsidRDefault="00000000">
            <w:r>
              <w:rPr>
                <w:color w:val="444444"/>
                <w:sz w:val="20"/>
                <w:szCs w:val="20"/>
              </w:rPr>
              <w:t>¿Dónde estoy y qué necesito?</w:t>
            </w:r>
          </w:p>
        </w:tc>
      </w:tr>
      <w:tr w:rsidR="00DB6289" w14:paraId="3F36007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13CF" w14:textId="77777777" w:rsidR="00DB6289" w:rsidRDefault="00000000">
            <w:r>
              <w:rPr>
                <w:color w:val="444444"/>
                <w:sz w:val="20"/>
                <w:szCs w:val="20"/>
              </w:rPr>
              <w:t>Módulo 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CA4F" w14:textId="77777777" w:rsidR="00DB6289" w:rsidRDefault="00000000">
            <w:r>
              <w:rPr>
                <w:color w:val="444444"/>
                <w:sz w:val="20"/>
                <w:szCs w:val="20"/>
              </w:rPr>
              <w:t>Validar antes de invertir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17F0" w14:textId="77777777" w:rsidR="00DB6289" w:rsidRDefault="00000000">
            <w:r>
              <w:rPr>
                <w:color w:val="444444"/>
                <w:sz w:val="20"/>
                <w:szCs w:val="20"/>
              </w:rPr>
              <w:t>Antes de gastar, validemos</w:t>
            </w:r>
          </w:p>
        </w:tc>
      </w:tr>
      <w:tr w:rsidR="00DB6289" w14:paraId="289C480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C55B" w14:textId="77777777" w:rsidR="00DB6289" w:rsidRDefault="00000000">
            <w:r>
              <w:rPr>
                <w:color w:val="444444"/>
                <w:sz w:val="20"/>
                <w:szCs w:val="20"/>
              </w:rPr>
              <w:t>Módulo 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F6E5" w14:textId="77777777" w:rsidR="00DB6289" w:rsidRDefault="00000000">
            <w:r>
              <w:rPr>
                <w:color w:val="444444"/>
                <w:sz w:val="20"/>
                <w:szCs w:val="20"/>
              </w:rPr>
              <w:t>Radiografía del negocio con 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89EF" w14:textId="77777777" w:rsidR="00DB6289" w:rsidRDefault="00000000">
            <w:r>
              <w:rPr>
                <w:color w:val="444444"/>
                <w:sz w:val="20"/>
                <w:szCs w:val="20"/>
              </w:rPr>
              <w:t>Miremos el negocio con lupa</w:t>
            </w:r>
          </w:p>
        </w:tc>
      </w:tr>
      <w:tr w:rsidR="00DB6289" w14:paraId="40DBD45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02D9" w14:textId="77777777" w:rsidR="00DB6289" w:rsidRDefault="00000000">
            <w:r>
              <w:rPr>
                <w:color w:val="444444"/>
                <w:sz w:val="20"/>
                <w:szCs w:val="20"/>
              </w:rPr>
              <w:t>Módulo 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EB30" w14:textId="77777777" w:rsidR="00DB6289" w:rsidRDefault="00000000">
            <w:r>
              <w:rPr>
                <w:color w:val="444444"/>
                <w:sz w:val="20"/>
                <w:szCs w:val="20"/>
              </w:rPr>
              <w:t>Ordenar y automatizar procesos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7EA9" w14:textId="77777777" w:rsidR="00DB6289" w:rsidRDefault="00000000">
            <w:r>
              <w:rPr>
                <w:color w:val="444444"/>
                <w:sz w:val="20"/>
                <w:szCs w:val="20"/>
              </w:rPr>
              <w:t>Ahorrar tiempo y ordenar mejor</w:t>
            </w:r>
          </w:p>
        </w:tc>
      </w:tr>
      <w:tr w:rsidR="00DB6289" w14:paraId="0D686AA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CBC0" w14:textId="77777777" w:rsidR="00DB6289" w:rsidRDefault="00000000">
            <w:r>
              <w:rPr>
                <w:color w:val="444444"/>
                <w:sz w:val="20"/>
                <w:szCs w:val="20"/>
              </w:rPr>
              <w:t>Módulo 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6807" w14:textId="77777777" w:rsidR="00DB6289" w:rsidRDefault="00000000">
            <w:r>
              <w:rPr>
                <w:color w:val="444444"/>
                <w:sz w:val="20"/>
                <w:szCs w:val="20"/>
              </w:rPr>
              <w:t>Comunicar, vender y decidir con datos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C83B" w14:textId="77777777" w:rsidR="00DB6289" w:rsidRDefault="00000000">
            <w:r>
              <w:rPr>
                <w:color w:val="444444"/>
                <w:sz w:val="20"/>
                <w:szCs w:val="20"/>
              </w:rPr>
              <w:t>Vender mejor con evidencia</w:t>
            </w:r>
          </w:p>
        </w:tc>
      </w:tr>
    </w:tbl>
    <w:p w14:paraId="79D0862B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6F4598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1A7A3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B82957" w14:textId="77777777" w:rsidR="00DB6289" w:rsidRDefault="00000000">
            <w:pPr>
              <w:spacing w:after="40"/>
            </w:pPr>
            <w:r>
              <w:rPr>
                <w:b/>
                <w:bCs/>
                <w:color w:val="1A7A3C"/>
              </w:rPr>
              <w:t>Nota de diseño</w:t>
            </w:r>
          </w:p>
          <w:p w14:paraId="6716C30C" w14:textId="77777777" w:rsidR="00DB6289" w:rsidRDefault="00000000">
            <w:r>
              <w:rPr>
                <w:color w:val="444444"/>
                <w:sz w:val="20"/>
                <w:szCs w:val="20"/>
              </w:rPr>
              <w:t>En la tarjeta de cada módulo se muestra el nombre institucional en tamaño mayor y la frase amigable debajo en texto más pequeño e itálica. Ambos elementos son parte del mismo bloque visual.</w:t>
            </w:r>
          </w:p>
        </w:tc>
      </w:tr>
    </w:tbl>
    <w:p w14:paraId="5BF45041" w14:textId="77777777" w:rsidR="00DB6289" w:rsidRDefault="00DB6289"/>
    <w:p w14:paraId="46B7A74D" w14:textId="77777777" w:rsidR="00DB6289" w:rsidRDefault="00000000">
      <w:r>
        <w:br w:type="page"/>
      </w:r>
    </w:p>
    <w:p w14:paraId="0E9A1F13" w14:textId="77777777" w:rsidR="00DB6289" w:rsidRDefault="00000000">
      <w:pPr>
        <w:pStyle w:val="Ttulo1"/>
      </w:pPr>
      <w:r>
        <w:lastRenderedPageBreak/>
        <w:t>3. Pantalla de Inicio: Selección de Módulo</w:t>
      </w:r>
    </w:p>
    <w:p w14:paraId="49A6D72C" w14:textId="77777777" w:rsidR="00DB6289" w:rsidRDefault="00000000">
      <w:pPr>
        <w:spacing w:before="60" w:after="80"/>
      </w:pPr>
      <w:r>
        <w:rPr>
          <w:color w:val="444444"/>
        </w:rPr>
        <w:t>Cuando la persona ingresa a la plataforma, lo primero que ve es una pantalla de bienvenida con los cinco módulos del programa presentados como tarjetas individuales. Esta pantalla reemplaza el menú lateral actual que muestra todos los módulos y semanas simultáneamente.</w:t>
      </w:r>
    </w:p>
    <w:p w14:paraId="20998076" w14:textId="77777777" w:rsidR="00DB6289" w:rsidRDefault="00DB6289"/>
    <w:p w14:paraId="3BE201AA" w14:textId="77777777" w:rsidR="00DB6289" w:rsidRDefault="00000000">
      <w:pPr>
        <w:pStyle w:val="Ttulo2"/>
      </w:pPr>
      <w:r>
        <w:t>3.1 Especificaciones de las Tarjetas de Módulo</w:t>
      </w:r>
    </w:p>
    <w:p w14:paraId="6866A595" w14:textId="77777777" w:rsidR="00DB6289" w:rsidRDefault="00000000">
      <w:pPr>
        <w:spacing w:before="60" w:after="80"/>
      </w:pPr>
      <w:r>
        <w:rPr>
          <w:color w:val="444444"/>
        </w:rPr>
        <w:t>Cada tarjeta debe contener los siguientes elementos visuales y funcionales:</w:t>
      </w:r>
    </w:p>
    <w:p w14:paraId="44EB2244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B6289" w14:paraId="167C5F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5C14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28C7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DB6289" w14:paraId="4E5B95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6367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Número de módulo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407B" w14:textId="77777777" w:rsidR="00DB6289" w:rsidRDefault="00000000">
            <w:r>
              <w:rPr>
                <w:color w:val="444444"/>
                <w:sz w:val="20"/>
                <w:szCs w:val="20"/>
              </w:rPr>
              <w:t>Mostrado en tamaño grande como elemento decorativo en la esquina superior izquierda (</w:t>
            </w:r>
            <w:proofErr w:type="spellStart"/>
            <w:r>
              <w:rPr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color w:val="444444"/>
                <w:sz w:val="20"/>
                <w:szCs w:val="20"/>
              </w:rPr>
              <w:t>: “0”, “1”, etc.)</w:t>
            </w:r>
          </w:p>
        </w:tc>
      </w:tr>
      <w:tr w:rsidR="00DB6289" w14:paraId="5FBED8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F85E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Nombre institucional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FD80" w14:textId="77777777" w:rsidR="00DB6289" w:rsidRDefault="00000000">
            <w:r>
              <w:rPr>
                <w:color w:val="444444"/>
                <w:sz w:val="20"/>
                <w:szCs w:val="20"/>
              </w:rPr>
              <w:t>Texto en negrita, tamaño 16-18px, color blanco sobre fondo verde oscuro.</w:t>
            </w:r>
          </w:p>
        </w:tc>
      </w:tr>
      <w:tr w:rsidR="00DB6289" w14:paraId="2315D7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B2D4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Frase amigable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2F28" w14:textId="77777777" w:rsidR="00DB6289" w:rsidRDefault="00000000">
            <w:r>
              <w:rPr>
                <w:color w:val="444444"/>
                <w:sz w:val="20"/>
                <w:szCs w:val="20"/>
              </w:rPr>
              <w:t xml:space="preserve">Texto en itálica debajo del nombre, 13-14px, color verde claro o blanco </w:t>
            </w:r>
            <w:proofErr w:type="spellStart"/>
            <w:r>
              <w:rPr>
                <w:color w:val="444444"/>
                <w:sz w:val="20"/>
                <w:szCs w:val="20"/>
              </w:rPr>
              <w:t>semi-transparente</w:t>
            </w:r>
            <w:proofErr w:type="spell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  <w:tr w:rsidR="00DB6289" w14:paraId="321756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8F54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Indicador de progreso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4A54" w14:textId="77777777" w:rsidR="00DB6289" w:rsidRDefault="00000000">
            <w:r>
              <w:rPr>
                <w:color w:val="444444"/>
                <w:sz w:val="20"/>
                <w:szCs w:val="20"/>
              </w:rPr>
              <w:t>Barra horizontal en la parte inferior de la tarjeta mostrando % de avance (</w:t>
            </w:r>
            <w:proofErr w:type="spellStart"/>
            <w:r>
              <w:rPr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color w:val="444444"/>
                <w:sz w:val="20"/>
                <w:szCs w:val="20"/>
              </w:rPr>
              <w:t>: “0% completado” al inicio).</w:t>
            </w:r>
          </w:p>
        </w:tc>
      </w:tr>
      <w:tr w:rsidR="00DB6289" w14:paraId="77290B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96D7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Estado de la tarjeta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A0A7" w14:textId="77777777" w:rsidR="00DB6289" w:rsidRDefault="00000000">
            <w:r>
              <w:rPr>
                <w:color w:val="444444"/>
                <w:sz w:val="20"/>
                <w:szCs w:val="20"/>
              </w:rPr>
              <w:t xml:space="preserve">Bloqueado (gris, con icono de candado), disponible (verde) o completado (verde oscuro con </w:t>
            </w:r>
            <w:proofErr w:type="spellStart"/>
            <w:r>
              <w:rPr>
                <w:color w:val="444444"/>
                <w:sz w:val="20"/>
                <w:szCs w:val="20"/>
              </w:rPr>
              <w:t>check</w:t>
            </w:r>
            <w:proofErr w:type="spellEnd"/>
            <w:r>
              <w:rPr>
                <w:color w:val="444444"/>
                <w:sz w:val="20"/>
                <w:szCs w:val="20"/>
              </w:rPr>
              <w:t>).</w:t>
            </w:r>
          </w:p>
        </w:tc>
      </w:tr>
      <w:tr w:rsidR="00DB6289" w14:paraId="243CCC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797F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Botón de acción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F88B" w14:textId="77777777" w:rsidR="00DB6289" w:rsidRDefault="00000000">
            <w:r>
              <w:rPr>
                <w:color w:val="444444"/>
                <w:sz w:val="20"/>
                <w:szCs w:val="20"/>
              </w:rPr>
              <w:t>Botón “Iniciar” o “Continuar” según el estado de avance de la persona.</w:t>
            </w:r>
          </w:p>
        </w:tc>
      </w:tr>
      <w:tr w:rsidR="00DB6289" w14:paraId="1C3C9C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180D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Duración estimada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8336" w14:textId="77777777" w:rsidR="00DB6289" w:rsidRDefault="00000000">
            <w:r>
              <w:rPr>
                <w:color w:val="444444"/>
                <w:sz w:val="20"/>
                <w:szCs w:val="20"/>
              </w:rPr>
              <w:t>Texto pequeño indicando la cantidad de semanas del módulo (</w:t>
            </w:r>
            <w:proofErr w:type="spellStart"/>
            <w:r>
              <w:rPr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color w:val="444444"/>
                <w:sz w:val="20"/>
                <w:szCs w:val="20"/>
              </w:rPr>
              <w:t>: “4 semanas”).</w:t>
            </w:r>
          </w:p>
        </w:tc>
      </w:tr>
    </w:tbl>
    <w:p w14:paraId="5C457FE7" w14:textId="77777777" w:rsidR="00DB6289" w:rsidRDefault="00DB6289"/>
    <w:p w14:paraId="7148AEC3" w14:textId="77777777" w:rsidR="00DB6289" w:rsidRDefault="00000000">
      <w:pPr>
        <w:pStyle w:val="Ttulo2"/>
      </w:pPr>
      <w:r>
        <w:t>3.2 Comportamiento de la Pantalla de Inicio</w:t>
      </w:r>
    </w:p>
    <w:p w14:paraId="0C65539F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Módulo 0 (Punto de partida) siempre está disponible desde el inicio.</w:t>
      </w:r>
    </w:p>
    <w:p w14:paraId="2645BA14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Los módulos del 1 al 4 pueden configurarse como desbloqueados por defecto o con desbloqueo secuencial según el diseño pedagógico definitivo. Se recomienda dejar esta opción configurable desde el panel de administración.</w:t>
      </w:r>
    </w:p>
    <w:p w14:paraId="5C005766" w14:textId="73FCE79B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El encabezado de la página muestra el nombre del programa, el logo institucional (UCR | </w:t>
      </w:r>
      <w:proofErr w:type="spellStart"/>
      <w:r>
        <w:rPr>
          <w:color w:val="444444"/>
        </w:rPr>
        <w:t>CI</w:t>
      </w:r>
      <w:r w:rsidR="00C331A1">
        <w:rPr>
          <w:color w:val="444444"/>
        </w:rPr>
        <w:t>Od</w:t>
      </w:r>
      <w:r>
        <w:rPr>
          <w:color w:val="444444"/>
        </w:rPr>
        <w:t>D</w:t>
      </w:r>
      <w:proofErr w:type="spellEnd"/>
      <w:r>
        <w:rPr>
          <w:color w:val="444444"/>
        </w:rPr>
        <w:t xml:space="preserve"> – DIPROVID) y el acceso al perfil de la persona usuaria.</w:t>
      </w:r>
    </w:p>
    <w:p w14:paraId="1425BE7F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Al hacer clic en una tarjeta, se realiza una transición de pantalla (no un </w:t>
      </w:r>
      <w:proofErr w:type="spellStart"/>
      <w:r>
        <w:rPr>
          <w:color w:val="444444"/>
        </w:rPr>
        <w:t>scroll</w:t>
      </w:r>
      <w:proofErr w:type="spellEnd"/>
      <w:r>
        <w:rPr>
          <w:color w:val="444444"/>
        </w:rPr>
        <w:t>) hacia la vista de módulo.</w:t>
      </w:r>
    </w:p>
    <w:p w14:paraId="0709CAD5" w14:textId="77777777" w:rsidR="00DB6289" w:rsidRDefault="00DB6289"/>
    <w:p w14:paraId="1DB705CD" w14:textId="77777777" w:rsidR="00DB6289" w:rsidRDefault="00000000">
      <w:pPr>
        <w:pStyle w:val="Ttulo2"/>
      </w:pPr>
      <w:r>
        <w:t>3.3 Cambios de Lenguaje Importantes</w:t>
      </w:r>
    </w:p>
    <w:p w14:paraId="11665AB3" w14:textId="77777777" w:rsidR="00DB6289" w:rsidRDefault="00000000">
      <w:pPr>
        <w:spacing w:before="60" w:after="80"/>
      </w:pPr>
      <w:r>
        <w:rPr>
          <w:color w:val="444444"/>
        </w:rPr>
        <w:t>En todos los textos de la plataforma se deben aplicar los siguientes cambios de estilo:</w:t>
      </w:r>
    </w:p>
    <w:p w14:paraId="1EB2349C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B6289" w14:paraId="1E9FD3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0543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Texto actual (evitar)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A4D8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Texto nuevo (usar)</w:t>
            </w:r>
          </w:p>
        </w:tc>
      </w:tr>
      <w:tr w:rsidR="00DB6289" w14:paraId="1FF154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97D3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lastRenderedPageBreak/>
              <w:t>Usar / usa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694C" w14:textId="77777777" w:rsidR="00DB6289" w:rsidRDefault="00000000">
            <w:r>
              <w:rPr>
                <w:color w:val="444444"/>
                <w:sz w:val="20"/>
                <w:szCs w:val="20"/>
              </w:rPr>
              <w:t>Utilizar / utilice</w:t>
            </w:r>
          </w:p>
        </w:tc>
      </w:tr>
      <w:tr w:rsidR="00DB6289" w14:paraId="41EE9B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3EBB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 xml:space="preserve">Vos / </w:t>
            </w:r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hacés</w:t>
            </w:r>
            <w:proofErr w:type="spellEnd"/>
            <w:r>
              <w:rPr>
                <w:b/>
                <w:bCs/>
                <w:color w:val="444444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tenés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4BD9" w14:textId="77777777" w:rsidR="00DB6289" w:rsidRDefault="00000000">
            <w:r>
              <w:rPr>
                <w:color w:val="444444"/>
                <w:sz w:val="20"/>
                <w:szCs w:val="20"/>
              </w:rPr>
              <w:t>Usted / hace / tiene</w:t>
            </w:r>
          </w:p>
        </w:tc>
      </w:tr>
      <w:tr w:rsidR="00DB6289" w14:paraId="298AF9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852A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¿Por qué empezar aquí?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824F" w14:textId="77777777" w:rsidR="00DB6289" w:rsidRDefault="00000000">
            <w:r>
              <w:rPr>
                <w:color w:val="444444"/>
                <w:sz w:val="20"/>
                <w:szCs w:val="20"/>
              </w:rPr>
              <w:t>¿Por qué iniciar desde aquí?</w:t>
            </w:r>
          </w:p>
        </w:tc>
      </w:tr>
      <w:tr w:rsidR="00DB6289" w14:paraId="15AD89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E76C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Acción social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F6EC" w14:textId="77777777" w:rsidR="00DB6289" w:rsidRDefault="00000000">
            <w:r>
              <w:rPr>
                <w:color w:val="444444"/>
                <w:sz w:val="20"/>
                <w:szCs w:val="20"/>
              </w:rPr>
              <w:t>Investigación aplicada (en textos donde aplique)</w:t>
            </w:r>
          </w:p>
        </w:tc>
      </w:tr>
      <w:tr w:rsidR="00DB6289" w14:paraId="7F2F2F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EEA3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Lenguaje en segunda persona informal (voseo)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BFAC" w14:textId="77777777" w:rsidR="00DB6289" w:rsidRDefault="00000000">
            <w:r>
              <w:rPr>
                <w:color w:val="444444"/>
                <w:sz w:val="20"/>
                <w:szCs w:val="20"/>
              </w:rPr>
              <w:t>Segunda persona formal (usted) o tercera persona impersonal</w:t>
            </w:r>
          </w:p>
        </w:tc>
      </w:tr>
    </w:tbl>
    <w:p w14:paraId="5033CD1D" w14:textId="77777777" w:rsidR="00DB6289" w:rsidRDefault="00DB6289"/>
    <w:p w14:paraId="6E50B3EA" w14:textId="77777777" w:rsidR="00DB6289" w:rsidRDefault="00000000">
      <w:r>
        <w:br w:type="page"/>
      </w:r>
    </w:p>
    <w:p w14:paraId="291304CE" w14:textId="77777777" w:rsidR="00DB6289" w:rsidRDefault="00000000">
      <w:pPr>
        <w:pStyle w:val="Ttulo1"/>
      </w:pPr>
      <w:r>
        <w:lastRenderedPageBreak/>
        <w:t>4. Navegación dentro de un Módulo</w:t>
      </w:r>
    </w:p>
    <w:p w14:paraId="59AC22C8" w14:textId="77777777" w:rsidR="00DB6289" w:rsidRDefault="00000000">
      <w:pPr>
        <w:spacing w:before="60" w:after="80"/>
      </w:pPr>
      <w:r>
        <w:rPr>
          <w:color w:val="444444"/>
        </w:rPr>
        <w:t>Al seleccionar un módulo desde la pantalla de inicio, la interfaz cambia a una vista dividida en dos paneles: un panel lateral izquierdo con las semanas del módulo y un área principal a la derecha donde se desarrolla el contenido.</w:t>
      </w:r>
    </w:p>
    <w:p w14:paraId="3BBF4B97" w14:textId="77777777" w:rsidR="00DB6289" w:rsidRDefault="00DB6289"/>
    <w:p w14:paraId="34C3C024" w14:textId="77777777" w:rsidR="00DB6289" w:rsidRDefault="00000000">
      <w:pPr>
        <w:pStyle w:val="Ttulo2"/>
      </w:pPr>
      <w:r>
        <w:t>4.1 Panel Lateral de Semanas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B6289" w14:paraId="486BDD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E837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563A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DB6289" w14:paraId="044357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E0C0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Posición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10C0" w14:textId="77777777" w:rsidR="00DB6289" w:rsidRDefault="00000000">
            <w:r>
              <w:rPr>
                <w:color w:val="444444"/>
                <w:sz w:val="20"/>
                <w:szCs w:val="20"/>
              </w:rPr>
              <w:t>Panel fijo a la izquierda, aprox. 220-260px de ancho, fondo verde oscuro o gris oscuro.</w:t>
            </w:r>
          </w:p>
        </w:tc>
      </w:tr>
      <w:tr w:rsidR="00DB6289" w14:paraId="15EE61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6E65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Contenido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EFFC" w14:textId="77777777" w:rsidR="00DB6289" w:rsidRDefault="00000000">
            <w:r>
              <w:rPr>
                <w:color w:val="444444"/>
                <w:sz w:val="20"/>
                <w:szCs w:val="20"/>
              </w:rPr>
              <w:t>Lista vertical de semanas del módulo (</w:t>
            </w:r>
            <w:proofErr w:type="spellStart"/>
            <w:r>
              <w:rPr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color w:val="444444"/>
                <w:sz w:val="20"/>
                <w:szCs w:val="20"/>
              </w:rPr>
              <w:t>: Semana 1, Semana 2, Semana 3, Semana 4).</w:t>
            </w:r>
          </w:p>
        </w:tc>
      </w:tr>
      <w:tr w:rsidR="00DB6289" w14:paraId="40E96D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515F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Estado de cada semana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915D" w14:textId="77777777" w:rsidR="00DB6289" w:rsidRDefault="00000000">
            <w:r>
              <w:rPr>
                <w:color w:val="444444"/>
                <w:sz w:val="20"/>
                <w:szCs w:val="20"/>
              </w:rPr>
              <w:t xml:space="preserve">Icono de estado: candado (bloqueada), punto (disponible), </w:t>
            </w:r>
            <w:proofErr w:type="spellStart"/>
            <w:r>
              <w:rPr>
                <w:color w:val="444444"/>
                <w:sz w:val="20"/>
                <w:szCs w:val="20"/>
              </w:rPr>
              <w:t>check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(completada).</w:t>
            </w:r>
          </w:p>
        </w:tc>
      </w:tr>
      <w:tr w:rsidR="00DB6289" w14:paraId="2C52B3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39D5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Selección activa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860E" w14:textId="77777777" w:rsidR="00DB6289" w:rsidRDefault="00000000">
            <w:r>
              <w:rPr>
                <w:color w:val="444444"/>
                <w:sz w:val="20"/>
                <w:szCs w:val="20"/>
              </w:rPr>
              <w:t>La semana activa se resalta con fondo verde más claro o borde lateral izquierdo de color.</w:t>
            </w:r>
          </w:p>
        </w:tc>
      </w:tr>
      <w:tr w:rsidR="00DB6289" w14:paraId="36148A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3590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Botón de regreso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DEBC" w14:textId="77777777" w:rsidR="00DB6289" w:rsidRDefault="00000000">
            <w:r>
              <w:rPr>
                <w:color w:val="444444"/>
                <w:sz w:val="20"/>
                <w:szCs w:val="20"/>
              </w:rPr>
              <w:t>En la parte superior del panel, botón o enlace “← Todos los módulos” para volver a la pantalla de inicio.</w:t>
            </w:r>
          </w:p>
        </w:tc>
      </w:tr>
      <w:tr w:rsidR="00DB6289" w14:paraId="578DD6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45CF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Barra de progreso del módulo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E3E6" w14:textId="77777777" w:rsidR="00DB6289" w:rsidRDefault="00000000">
            <w:r>
              <w:rPr>
                <w:color w:val="444444"/>
                <w:sz w:val="20"/>
                <w:szCs w:val="20"/>
              </w:rPr>
              <w:t>Debajo del nombre del módulo, una barra horizontal que muestra el % global completado de ese módulo.</w:t>
            </w:r>
          </w:p>
        </w:tc>
      </w:tr>
    </w:tbl>
    <w:p w14:paraId="7761646F" w14:textId="77777777" w:rsidR="00DB6289" w:rsidRDefault="00DB6289"/>
    <w:p w14:paraId="6E56FAF2" w14:textId="77777777" w:rsidR="00DB6289" w:rsidRDefault="00000000">
      <w:pPr>
        <w:pStyle w:val="Ttulo2"/>
      </w:pPr>
      <w:r>
        <w:t>4.2 Área Principal de Contenido</w:t>
      </w:r>
    </w:p>
    <w:p w14:paraId="19E6033D" w14:textId="77777777" w:rsidR="00DB6289" w:rsidRDefault="00000000">
      <w:pPr>
        <w:spacing w:before="60" w:after="80"/>
      </w:pPr>
      <w:r>
        <w:rPr>
          <w:color w:val="444444"/>
        </w:rPr>
        <w:t>El área a la derecha del panel lateral es donde se desarrolla toda la experiencia de aprendizaje. Esta área nunca debe mostrar todo el contenido de una semana a la vez. Cada unidad de contenido ocupa la pantalla completa.</w:t>
      </w:r>
    </w:p>
    <w:p w14:paraId="2816EF3D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77CABE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1565C0"/>
              <w:bottom w:val="single" w:sz="1" w:space="0" w:color="CCCCCC"/>
              <w:right w:val="single" w:sz="1" w:space="0" w:color="CCCCCC"/>
            </w:tcBorders>
            <w:shd w:val="clear" w:color="auto" w:fill="E3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E4B3DB" w14:textId="77777777" w:rsidR="00DB6289" w:rsidRDefault="00000000">
            <w:pPr>
              <w:spacing w:after="40"/>
            </w:pPr>
            <w:r>
              <w:rPr>
                <w:b/>
                <w:bCs/>
                <w:color w:val="1565C0"/>
              </w:rPr>
              <w:t>Principio clave de diseño</w:t>
            </w:r>
          </w:p>
          <w:p w14:paraId="6AD490FA" w14:textId="77777777" w:rsidR="00DB6289" w:rsidRDefault="00000000">
            <w:r>
              <w:rPr>
                <w:color w:val="444444"/>
                <w:sz w:val="20"/>
                <w:szCs w:val="20"/>
              </w:rPr>
              <w:t xml:space="preserve">La persona usuaria debe poder leer, ver o completar UNA sola cosa a la vez antes de avanzar a la siguiente. El botón “Siguiente” es la única forma de progresar. No hay </w:t>
            </w:r>
            <w:proofErr w:type="spellStart"/>
            <w:r>
              <w:rPr>
                <w:color w:val="444444"/>
                <w:sz w:val="20"/>
                <w:szCs w:val="20"/>
              </w:rPr>
              <w:t>scroll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infinito dentro de una semana.</w:t>
            </w:r>
          </w:p>
        </w:tc>
      </w:tr>
    </w:tbl>
    <w:p w14:paraId="37F771BA" w14:textId="77777777" w:rsidR="00DB6289" w:rsidRDefault="00DB6289"/>
    <w:p w14:paraId="2AD2AD3C" w14:textId="77777777" w:rsidR="00DB6289" w:rsidRDefault="00000000">
      <w:r>
        <w:br w:type="page"/>
      </w:r>
    </w:p>
    <w:p w14:paraId="6F4CA744" w14:textId="77777777" w:rsidR="00DB6289" w:rsidRDefault="00000000">
      <w:pPr>
        <w:pStyle w:val="Ttulo1"/>
      </w:pPr>
      <w:r>
        <w:lastRenderedPageBreak/>
        <w:t>5. Tipos de Unidades de Contenido y sus Especificaciones</w:t>
      </w:r>
    </w:p>
    <w:p w14:paraId="6AB9DF0D" w14:textId="77777777" w:rsidR="00DB6289" w:rsidRDefault="00000000">
      <w:pPr>
        <w:spacing w:before="60" w:after="80"/>
      </w:pPr>
      <w:r>
        <w:rPr>
          <w:color w:val="444444"/>
        </w:rPr>
        <w:t xml:space="preserve">Cada semana se divide en unidades de contenido secuenciales. A </w:t>
      </w:r>
      <w:proofErr w:type="gramStart"/>
      <w:r>
        <w:rPr>
          <w:color w:val="444444"/>
        </w:rPr>
        <w:t>continuación</w:t>
      </w:r>
      <w:proofErr w:type="gramEnd"/>
      <w:r>
        <w:rPr>
          <w:color w:val="444444"/>
        </w:rPr>
        <w:t xml:space="preserve"> se describe cada tipo, con sus elementos visuales, comportamiento y transiciones esperadas.</w:t>
      </w:r>
    </w:p>
    <w:p w14:paraId="77AEDF98" w14:textId="77777777" w:rsidR="00DB6289" w:rsidRDefault="00DB6289"/>
    <w:p w14:paraId="0AC4BD50" w14:textId="77777777" w:rsidR="00DB6289" w:rsidRDefault="00000000">
      <w:pPr>
        <w:pStyle w:val="Ttulo2"/>
      </w:pPr>
      <w:r>
        <w:t>5.1 Unidad Tipo: Introducción / Objetivo de la Semana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543AD4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F598A" w14:textId="77777777" w:rsidR="00DB6289" w:rsidRDefault="00000000">
            <w:r>
              <w:rPr>
                <w:b/>
                <w:bCs/>
                <w:color w:val="FFFFFF"/>
              </w:rPr>
              <w:t>TIPO: INTRODUCCIÓN</w:t>
            </w:r>
          </w:p>
        </w:tc>
      </w:tr>
    </w:tbl>
    <w:p w14:paraId="7002BC39" w14:textId="77777777" w:rsidR="00DB6289" w:rsidRDefault="00DB6289"/>
    <w:p w14:paraId="33FBCB4C" w14:textId="77777777" w:rsidR="00DB6289" w:rsidRDefault="00000000">
      <w:pPr>
        <w:spacing w:before="60" w:after="80"/>
      </w:pPr>
      <w:r>
        <w:rPr>
          <w:color w:val="444444"/>
        </w:rPr>
        <w:t>Es la primera pantalla que aparece al ingresar a una semana. Presenta el objetivo de aprendizaje y una breve descripción del contenido que se trabajará.</w:t>
      </w:r>
    </w:p>
    <w:p w14:paraId="5DB2EE5C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B6289" w14:paraId="0AA41B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31C3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E6B9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DB6289" w14:paraId="27ED02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8436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Encabezado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FD0F" w14:textId="77777777" w:rsidR="00DB6289" w:rsidRDefault="00000000">
            <w:r>
              <w:rPr>
                <w:color w:val="444444"/>
                <w:sz w:val="20"/>
                <w:szCs w:val="20"/>
              </w:rPr>
              <w:t>Nombre de la semana en tamaño grande (</w:t>
            </w:r>
            <w:proofErr w:type="spellStart"/>
            <w:r>
              <w:rPr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color w:val="444444"/>
                <w:sz w:val="20"/>
                <w:szCs w:val="20"/>
              </w:rPr>
              <w:t>: “Semana T1-S1: Validación de idea y tendencias de mercado”).</w:t>
            </w:r>
          </w:p>
        </w:tc>
      </w:tr>
      <w:tr w:rsidR="00DB6289" w14:paraId="292EB7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624C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Objetivo de aprendizaje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CEC2" w14:textId="77777777" w:rsidR="00DB6289" w:rsidRDefault="00000000">
            <w:r>
              <w:rPr>
                <w:color w:val="444444"/>
                <w:sz w:val="20"/>
                <w:szCs w:val="20"/>
              </w:rPr>
              <w:t>Bloque visual destacado (borde izquierdo de color, fondo suave) con el texto del objetivo observable de la semana.</w:t>
            </w:r>
          </w:p>
        </w:tc>
      </w:tr>
      <w:tr w:rsidR="00DB6289" w14:paraId="426FE1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A1DB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Descripción breve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F153" w14:textId="77777777" w:rsidR="00DB6289" w:rsidRDefault="00000000">
            <w:r>
              <w:rPr>
                <w:color w:val="444444"/>
                <w:sz w:val="20"/>
                <w:szCs w:val="20"/>
              </w:rPr>
              <w:t>Párrafo corto (máximo 3 oraciones) que resume qué va a aprender y qué va a producir.</w:t>
            </w:r>
          </w:p>
        </w:tc>
      </w:tr>
      <w:tr w:rsidR="00DB6289" w14:paraId="2D6966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9BB5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Entregable de la semana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57BA" w14:textId="77777777" w:rsidR="00DB6289" w:rsidRDefault="00000000">
            <w:r>
              <w:rPr>
                <w:color w:val="444444"/>
                <w:sz w:val="20"/>
                <w:szCs w:val="20"/>
              </w:rPr>
              <w:t>Resaltado visualmente con etiqueta “Entregable:” en negrita y descripción del artefacto esperado.</w:t>
            </w:r>
          </w:p>
        </w:tc>
      </w:tr>
      <w:tr w:rsidR="00DB6289" w14:paraId="29C1AB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5222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Botón de acción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AF87" w14:textId="77777777" w:rsidR="00DB6289" w:rsidRDefault="00000000">
            <w:r>
              <w:rPr>
                <w:color w:val="444444"/>
                <w:sz w:val="20"/>
                <w:szCs w:val="20"/>
              </w:rPr>
              <w:t>Botón “Comenzar” o “Siguiente” al pie de la pantalla para avanzar a la primera unidad de contenido.</w:t>
            </w:r>
          </w:p>
        </w:tc>
      </w:tr>
    </w:tbl>
    <w:p w14:paraId="05D694D4" w14:textId="77777777" w:rsidR="00DB6289" w:rsidRDefault="00DB6289"/>
    <w:p w14:paraId="14183E4B" w14:textId="77777777" w:rsidR="00DB6289" w:rsidRDefault="00000000">
      <w:pPr>
        <w:pStyle w:val="Ttulo2"/>
      </w:pPr>
      <w:r>
        <w:t>5.2 Unidad Tipo: Concepto Teórico (ENTENDER)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7020FF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A7C58" w14:textId="77777777" w:rsidR="00DB6289" w:rsidRDefault="00000000">
            <w:r>
              <w:rPr>
                <w:b/>
                <w:bCs/>
                <w:color w:val="FFFFFF"/>
              </w:rPr>
              <w:t>TIPO: ENTENDER (25%)</w:t>
            </w:r>
          </w:p>
        </w:tc>
      </w:tr>
    </w:tbl>
    <w:p w14:paraId="3CEA5EEE" w14:textId="77777777" w:rsidR="00DB6289" w:rsidRDefault="00DB6289"/>
    <w:p w14:paraId="06489FF7" w14:textId="77777777" w:rsidR="00DB6289" w:rsidRDefault="00000000">
      <w:pPr>
        <w:spacing w:before="60" w:after="80"/>
      </w:pPr>
      <w:r>
        <w:rPr>
          <w:color w:val="444444"/>
        </w:rPr>
        <w:t>Presenta el concepto clave de la semana de forma breve, clara y aplicada al contexto pyme. Equivale al bloque “ENTENDER (25%)” del formato actual.</w:t>
      </w:r>
    </w:p>
    <w:p w14:paraId="2B2D6F7E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B6289" w14:paraId="139839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076C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7B1F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DB6289" w14:paraId="3DC71B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1946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Etiqueta visual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8452" w14:textId="77777777" w:rsidR="00DB6289" w:rsidRDefault="00000000">
            <w:r>
              <w:rPr>
                <w:color w:val="444444"/>
                <w:sz w:val="20"/>
                <w:szCs w:val="20"/>
              </w:rPr>
              <w:t xml:space="preserve">Chip o </w:t>
            </w:r>
            <w:proofErr w:type="spellStart"/>
            <w:r>
              <w:rPr>
                <w:color w:val="444444"/>
                <w:sz w:val="20"/>
                <w:szCs w:val="20"/>
              </w:rPr>
              <w:t>badge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con el texto “ENTENDER” y el porcentaje correspondiente (25%). Color naranja o amarillo.</w:t>
            </w:r>
          </w:p>
        </w:tc>
      </w:tr>
      <w:tr w:rsidR="00DB6289" w14:paraId="398883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46F5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Título del concepto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D209" w14:textId="77777777" w:rsidR="00DB6289" w:rsidRDefault="00000000">
            <w:r>
              <w:rPr>
                <w:color w:val="444444"/>
                <w:sz w:val="20"/>
                <w:szCs w:val="20"/>
              </w:rPr>
              <w:t>Icono + título del concepto clave (</w:t>
            </w:r>
            <w:proofErr w:type="spellStart"/>
            <w:r>
              <w:rPr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: </w:t>
            </w:r>
            <w:proofErr w:type="gramStart"/>
            <w:r>
              <w:rPr>
                <w:color w:val="444444"/>
                <w:sz w:val="20"/>
                <w:szCs w:val="20"/>
              </w:rPr>
              <w:t>“ Conceptos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Clave”).</w:t>
            </w:r>
          </w:p>
        </w:tc>
      </w:tr>
      <w:tr w:rsidR="00DB6289" w14:paraId="1E002E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C1DA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Texto explicativo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9C90" w14:textId="77777777" w:rsidR="00DB6289" w:rsidRDefault="00000000">
            <w:r>
              <w:rPr>
                <w:color w:val="444444"/>
                <w:sz w:val="20"/>
                <w:szCs w:val="20"/>
              </w:rPr>
              <w:t>Máximo 3-4 párrafos. Sin tecnicismos innecesarios. Lenguaje claro y aplicado a negocios pequeños.</w:t>
            </w:r>
          </w:p>
        </w:tc>
      </w:tr>
      <w:tr w:rsidR="00DB6289" w14:paraId="5D3DCD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38ED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Caja de interpretación crítica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8EFA" w14:textId="77777777" w:rsidR="00DB6289" w:rsidRDefault="00000000">
            <w:r>
              <w:rPr>
                <w:color w:val="444444"/>
                <w:sz w:val="20"/>
                <w:szCs w:val="20"/>
              </w:rPr>
              <w:t>Si el contenido lo requiere, un bloque visual diferenciado (borde, color, icono) con una advertencia o reflexión crítica.</w:t>
            </w:r>
          </w:p>
        </w:tc>
      </w:tr>
      <w:tr w:rsidR="00DB6289" w14:paraId="293AEF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7F2B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lastRenderedPageBreak/>
              <w:t>Botón de acción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5FD9" w14:textId="77777777" w:rsidR="00DB6289" w:rsidRDefault="00000000">
            <w:r>
              <w:rPr>
                <w:color w:val="444444"/>
                <w:sz w:val="20"/>
                <w:szCs w:val="20"/>
              </w:rPr>
              <w:t>Botón “Siguiente” al pie. NO hay botón de “Completado” en esta unidad porque es pasiva (lectura).</w:t>
            </w:r>
          </w:p>
        </w:tc>
      </w:tr>
    </w:tbl>
    <w:p w14:paraId="550CBCD8" w14:textId="77777777" w:rsidR="00DB6289" w:rsidRDefault="00DB6289"/>
    <w:p w14:paraId="64B57C5D" w14:textId="77777777" w:rsidR="00DB6289" w:rsidRDefault="00000000">
      <w:pPr>
        <w:pStyle w:val="Ttulo2"/>
      </w:pPr>
      <w:r>
        <w:t>5.3 Unidad Tipo: Video o Recurso Multimedia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03D0E9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FA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0EA15" w14:textId="77777777" w:rsidR="00DB6289" w:rsidRDefault="00000000">
            <w:r>
              <w:rPr>
                <w:b/>
                <w:bCs/>
                <w:color w:val="FFFFFF"/>
              </w:rPr>
              <w:t>TIPO: RECURSO MULTIMEDIA</w:t>
            </w:r>
          </w:p>
        </w:tc>
      </w:tr>
    </w:tbl>
    <w:p w14:paraId="009A53A7" w14:textId="77777777" w:rsidR="00DB6289" w:rsidRDefault="00DB6289"/>
    <w:p w14:paraId="3B87EF15" w14:textId="77777777" w:rsidR="00DB6289" w:rsidRDefault="00000000">
      <w:pPr>
        <w:spacing w:before="60" w:after="80"/>
      </w:pPr>
      <w:r>
        <w:rPr>
          <w:color w:val="444444"/>
        </w:rPr>
        <w:t>Presenta un video, audio o recurso externo como componente central de la pantalla. El recurso ocupa el área principal y va acompañado de una indicación breve.</w:t>
      </w:r>
    </w:p>
    <w:p w14:paraId="68EBC20F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B6289" w14:paraId="4DEAC4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9F0E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9B40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DB6289" w14:paraId="7891B0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1BE1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Reproductor embebido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690B" w14:textId="77777777" w:rsidR="00DB6289" w:rsidRDefault="00000000">
            <w:r>
              <w:rPr>
                <w:color w:val="444444"/>
                <w:sz w:val="20"/>
                <w:szCs w:val="20"/>
              </w:rPr>
              <w:t>Video de YouTube, Vimeo u otra plataforma, embebido en el área principal. Debe ocupar al menos el 60% del espacio visible.</w:t>
            </w:r>
          </w:p>
        </w:tc>
      </w:tr>
      <w:tr w:rsidR="00DB6289" w14:paraId="6DE683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62BA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Título del recurso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258E" w14:textId="77777777" w:rsidR="00DB6289" w:rsidRDefault="00000000">
            <w:r>
              <w:rPr>
                <w:color w:val="444444"/>
                <w:sz w:val="20"/>
                <w:szCs w:val="20"/>
              </w:rPr>
              <w:t>Título corto encima del reproductor.</w:t>
            </w:r>
          </w:p>
        </w:tc>
      </w:tr>
      <w:tr w:rsidR="00DB6289" w14:paraId="6D64A8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6A3B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Instrucción breve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28A3" w14:textId="77777777" w:rsidR="00DB6289" w:rsidRDefault="00000000">
            <w:r>
              <w:rPr>
                <w:color w:val="444444"/>
                <w:sz w:val="20"/>
                <w:szCs w:val="20"/>
              </w:rPr>
              <w:t>Una línea de texto debajo del reproductor indicando qué observar o reflexionar mientras ve el contenido.</w:t>
            </w:r>
          </w:p>
        </w:tc>
      </w:tr>
      <w:tr w:rsidR="00DB6289" w14:paraId="68EFBE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C05C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Botón de acción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6F41" w14:textId="77777777" w:rsidR="00DB6289" w:rsidRDefault="00000000">
            <w:r>
              <w:rPr>
                <w:color w:val="444444"/>
                <w:sz w:val="20"/>
                <w:szCs w:val="20"/>
              </w:rPr>
              <w:t>Botón “Siguiente” disponible desde que inicia la pantalla. No se bloquea el avance por no ver el video completo (respeto a la autonomía).</w:t>
            </w:r>
          </w:p>
        </w:tc>
      </w:tr>
    </w:tbl>
    <w:p w14:paraId="506521FC" w14:textId="77777777" w:rsidR="00DB6289" w:rsidRDefault="00DB6289"/>
    <w:p w14:paraId="52D5A45A" w14:textId="77777777" w:rsidR="00DB6289" w:rsidRDefault="00000000">
      <w:pPr>
        <w:pStyle w:val="Ttulo2"/>
      </w:pPr>
      <w:r>
        <w:t>5.4 Unidad Tipo: Reto (RETO)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7BF7D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0EE86F" w14:textId="77777777" w:rsidR="00DB6289" w:rsidRDefault="00000000">
            <w:r>
              <w:rPr>
                <w:b/>
                <w:bCs/>
                <w:color w:val="FFFFFF"/>
              </w:rPr>
              <w:t>TIPO: RETO (5%)</w:t>
            </w:r>
          </w:p>
        </w:tc>
      </w:tr>
    </w:tbl>
    <w:p w14:paraId="6F354280" w14:textId="77777777" w:rsidR="00DB6289" w:rsidRDefault="00DB6289"/>
    <w:p w14:paraId="694512AC" w14:textId="77777777" w:rsidR="00DB6289" w:rsidRDefault="00000000">
      <w:pPr>
        <w:spacing w:before="60" w:after="80"/>
      </w:pPr>
      <w:r>
        <w:rPr>
          <w:color w:val="444444"/>
        </w:rPr>
        <w:t>El reto es una actividad breve de observación, exploración o reflexión que antecede a la práctica guiada. Equivale al bloque “RETO (5%)” del formato actual.</w:t>
      </w:r>
    </w:p>
    <w:p w14:paraId="19EA3929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B6289" w14:paraId="1C3FEF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AA38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F566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DB6289" w14:paraId="494038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D485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Etiqueta visual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D752" w14:textId="77777777" w:rsidR="00DB6289" w:rsidRDefault="00000000">
            <w:r>
              <w:rPr>
                <w:color w:val="444444"/>
                <w:sz w:val="20"/>
                <w:szCs w:val="20"/>
              </w:rPr>
              <w:t>Badge “RETO” con porcentaje (</w:t>
            </w:r>
            <w:proofErr w:type="spellStart"/>
            <w:r>
              <w:rPr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color w:val="444444"/>
                <w:sz w:val="20"/>
                <w:szCs w:val="20"/>
              </w:rPr>
              <w:t>: 5%). Color azul.</w:t>
            </w:r>
          </w:p>
        </w:tc>
      </w:tr>
      <w:tr w:rsidR="00DB6289" w14:paraId="25676D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01FD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Icono y título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2697" w14:textId="77777777" w:rsidR="00DB6289" w:rsidRDefault="00000000">
            <w:r>
              <w:rPr>
                <w:color w:val="444444"/>
                <w:sz w:val="20"/>
                <w:szCs w:val="20"/>
              </w:rPr>
              <w:t>Icono (</w:t>
            </w:r>
            <w:proofErr w:type="spellStart"/>
            <w:r>
              <w:rPr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color w:val="444444"/>
                <w:sz w:val="20"/>
                <w:szCs w:val="20"/>
              </w:rPr>
              <w:t>: diana o estrella) + nombre del reto (</w:t>
            </w:r>
            <w:proofErr w:type="spellStart"/>
            <w:r>
              <w:rPr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color w:val="444444"/>
                <w:sz w:val="20"/>
                <w:szCs w:val="20"/>
              </w:rPr>
              <w:t>: “Mi primera validación de tendencia”).</w:t>
            </w:r>
          </w:p>
        </w:tc>
      </w:tr>
      <w:tr w:rsidR="00DB6289" w14:paraId="5177EA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4719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Descripción del reto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4F2A" w14:textId="77777777" w:rsidR="00DB6289" w:rsidRDefault="00000000">
            <w:r>
              <w:rPr>
                <w:color w:val="444444"/>
                <w:sz w:val="20"/>
                <w:szCs w:val="20"/>
              </w:rPr>
              <w:t>Texto claro de lo que debe explorar o identificar. Máximo 3-4 oraciones.</w:t>
            </w:r>
          </w:p>
        </w:tc>
      </w:tr>
      <w:tr w:rsidR="00DB6289" w14:paraId="7516CD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A976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Etiqueta Entregable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C70B" w14:textId="77777777" w:rsidR="00DB6289" w:rsidRDefault="00000000">
            <w:r>
              <w:rPr>
                <w:color w:val="444444"/>
                <w:sz w:val="20"/>
                <w:szCs w:val="20"/>
              </w:rPr>
              <w:t>Bloque con “Entregable:” en negrita y descripción del artefacto esperado (</w:t>
            </w:r>
            <w:proofErr w:type="spellStart"/>
            <w:r>
              <w:rPr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color w:val="444444"/>
                <w:sz w:val="20"/>
                <w:szCs w:val="20"/>
              </w:rPr>
              <w:t>: captura de pantalla).</w:t>
            </w:r>
          </w:p>
        </w:tc>
      </w:tr>
      <w:tr w:rsidR="00DB6289" w14:paraId="3F8862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6FCC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Campo de carga o enlace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6C0" w14:textId="77777777" w:rsidR="00DB6289" w:rsidRDefault="00000000">
            <w:r>
              <w:rPr>
                <w:color w:val="444444"/>
                <w:sz w:val="20"/>
                <w:szCs w:val="20"/>
              </w:rPr>
              <w:t>Espacio donde la persona puede subir un archivo (imagen, PDF) o pegar un enlace externo como evidencia del reto completado.</w:t>
            </w:r>
          </w:p>
        </w:tc>
      </w:tr>
      <w:tr w:rsidR="00DB6289" w14:paraId="43DF01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A6AB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lastRenderedPageBreak/>
              <w:t>Botón de acción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D645" w14:textId="77777777" w:rsidR="00DB6289" w:rsidRDefault="00000000">
            <w:r>
              <w:rPr>
                <w:color w:val="444444"/>
                <w:sz w:val="20"/>
                <w:szCs w:val="20"/>
              </w:rPr>
              <w:t>“Marcar como completado y continuar”. El sistema registra la acción y suma al progreso de la semana.</w:t>
            </w:r>
          </w:p>
        </w:tc>
      </w:tr>
    </w:tbl>
    <w:p w14:paraId="5D48EBF4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3B91A5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1565C0"/>
              <w:bottom w:val="single" w:sz="1" w:space="0" w:color="CCCCCC"/>
              <w:right w:val="single" w:sz="1" w:space="0" w:color="CCCCCC"/>
            </w:tcBorders>
            <w:shd w:val="clear" w:color="auto" w:fill="E3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90DDC9" w14:textId="77777777" w:rsidR="00DB6289" w:rsidRDefault="00000000">
            <w:pPr>
              <w:spacing w:after="40"/>
            </w:pPr>
            <w:r>
              <w:rPr>
                <w:b/>
                <w:bCs/>
                <w:color w:val="1565C0"/>
              </w:rPr>
              <w:t>Importante: campo de evidencia en el Reto</w:t>
            </w:r>
          </w:p>
          <w:p w14:paraId="3D99424F" w14:textId="77777777" w:rsidR="00DB6289" w:rsidRDefault="00000000">
            <w:r>
              <w:rPr>
                <w:color w:val="444444"/>
                <w:sz w:val="20"/>
                <w:szCs w:val="20"/>
              </w:rPr>
              <w:t>Cada reto tiene un espacio habilitado para que la persona cargue o pegue su evidencia directamente en la plataforma (archivo adjunto o URL). Este campo es opcional para avanzar, pero obligatorio si quiere que quede registrado en su historial de avance.</w:t>
            </w:r>
          </w:p>
        </w:tc>
      </w:tr>
    </w:tbl>
    <w:p w14:paraId="5D9329F3" w14:textId="77777777" w:rsidR="00DB6289" w:rsidRDefault="00DB6289"/>
    <w:p w14:paraId="71BD461C" w14:textId="77777777" w:rsidR="00DB6289" w:rsidRDefault="00000000">
      <w:pPr>
        <w:pStyle w:val="Ttulo2"/>
      </w:pPr>
      <w:r>
        <w:t>5.5 Unidad Tipo: Práctica Guiada (HACER)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42890F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3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7A386" w14:textId="77777777" w:rsidR="00DB6289" w:rsidRDefault="00000000">
            <w:r>
              <w:rPr>
                <w:b/>
                <w:bCs/>
                <w:color w:val="FFFFFF"/>
              </w:rPr>
              <w:t>TIPO: HACER (65%)</w:t>
            </w:r>
          </w:p>
        </w:tc>
      </w:tr>
    </w:tbl>
    <w:p w14:paraId="1F189788" w14:textId="77777777" w:rsidR="00DB6289" w:rsidRDefault="00DB6289"/>
    <w:p w14:paraId="0D79EFE3" w14:textId="77777777" w:rsidR="00DB6289" w:rsidRDefault="00000000">
      <w:pPr>
        <w:spacing w:before="60" w:after="80"/>
      </w:pPr>
      <w:r>
        <w:rPr>
          <w:color w:val="444444"/>
        </w:rPr>
        <w:t>Es la unidad de mayor peso pedagógico. Contiene las instrucciones paso a paso que la persona sigue para aplicar el aprendizaje en su negocio real. Equivale al bloque “HACER (65%)” del formato actual.</w:t>
      </w:r>
    </w:p>
    <w:p w14:paraId="19F482C7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B6289" w14:paraId="4DA514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BF51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7B04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DB6289" w14:paraId="38F798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013B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Etiqueta visual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1551" w14:textId="77777777" w:rsidR="00DB6289" w:rsidRDefault="00000000">
            <w:r>
              <w:rPr>
                <w:color w:val="444444"/>
                <w:sz w:val="20"/>
                <w:szCs w:val="20"/>
              </w:rPr>
              <w:t>Badge “HACER” con porcentaje (</w:t>
            </w:r>
            <w:proofErr w:type="spellStart"/>
            <w:r>
              <w:rPr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color w:val="444444"/>
                <w:sz w:val="20"/>
                <w:szCs w:val="20"/>
              </w:rPr>
              <w:t>: 65%). Color verde.</w:t>
            </w:r>
          </w:p>
        </w:tc>
      </w:tr>
      <w:tr w:rsidR="00DB6289" w14:paraId="1E8A34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518F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Icono y título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A607" w14:textId="77777777" w:rsidR="00DB6289" w:rsidRDefault="00000000">
            <w:r>
              <w:rPr>
                <w:color w:val="444444"/>
                <w:sz w:val="20"/>
                <w:szCs w:val="20"/>
              </w:rPr>
              <w:t>Icono de herramienta + nombre de la actividad (</w:t>
            </w:r>
            <w:proofErr w:type="spellStart"/>
            <w:r>
              <w:rPr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color w:val="444444"/>
                <w:sz w:val="20"/>
                <w:szCs w:val="20"/>
              </w:rPr>
              <w:t>: “Práctica Guiada”).</w:t>
            </w:r>
          </w:p>
        </w:tc>
      </w:tr>
      <w:tr w:rsidR="00DB6289" w14:paraId="332B71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2504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Lista de pasos numerados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DB9A" w14:textId="77777777" w:rsidR="00DB6289" w:rsidRDefault="00000000">
            <w:r>
              <w:rPr>
                <w:color w:val="444444"/>
                <w:sz w:val="20"/>
                <w:szCs w:val="20"/>
              </w:rPr>
              <w:t xml:space="preserve">Instrucciones numeradas, con referencias a herramientas externas como enlaces </w:t>
            </w:r>
            <w:proofErr w:type="spellStart"/>
            <w:r>
              <w:rPr>
                <w:color w:val="444444"/>
                <w:sz w:val="20"/>
                <w:szCs w:val="20"/>
              </w:rPr>
              <w:t>clicables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: Google </w:t>
            </w:r>
            <w:proofErr w:type="spellStart"/>
            <w:r>
              <w:rPr>
                <w:color w:val="444444"/>
                <w:sz w:val="20"/>
                <w:szCs w:val="20"/>
              </w:rPr>
              <w:t>Trends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Exploding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Topics</w:t>
            </w:r>
            <w:proofErr w:type="spellEnd"/>
            <w:r>
              <w:rPr>
                <w:color w:val="444444"/>
                <w:sz w:val="20"/>
                <w:szCs w:val="20"/>
              </w:rPr>
              <w:t>).</w:t>
            </w:r>
          </w:p>
        </w:tc>
      </w:tr>
      <w:tr w:rsidR="00DB6289" w14:paraId="36F546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2F72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Recursos externos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F18C" w14:textId="77777777" w:rsidR="00DB6289" w:rsidRDefault="00000000">
            <w:r>
              <w:rPr>
                <w:color w:val="444444"/>
                <w:sz w:val="20"/>
                <w:szCs w:val="20"/>
              </w:rPr>
              <w:t>Los enlaces a herramientas externas se muestran como botones o links resaltados en color, no como texto plano.</w:t>
            </w:r>
          </w:p>
        </w:tc>
      </w:tr>
      <w:tr w:rsidR="00DB6289" w14:paraId="4A21B1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114A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Campo de entrega integrado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31A8" w14:textId="77777777" w:rsidR="00DB6289" w:rsidRDefault="00000000">
            <w:r>
              <w:rPr>
                <w:color w:val="444444"/>
                <w:sz w:val="20"/>
                <w:szCs w:val="20"/>
              </w:rPr>
              <w:t>Al final de los pasos, un espacio de carga de archivo o texto donde la persona registra su producción (captura, documento, respuesta).</w:t>
            </w:r>
          </w:p>
        </w:tc>
      </w:tr>
      <w:tr w:rsidR="00DB6289" w14:paraId="64A21A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5EEB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Botón de acción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180B" w14:textId="77777777" w:rsidR="00DB6289" w:rsidRDefault="00000000">
            <w:r>
              <w:rPr>
                <w:color w:val="444444"/>
                <w:sz w:val="20"/>
                <w:szCs w:val="20"/>
              </w:rPr>
              <w:t>“Guardar y continuar”. El sistema registra la evidencia y suma al progreso.</w:t>
            </w:r>
          </w:p>
        </w:tc>
      </w:tr>
    </w:tbl>
    <w:p w14:paraId="39CFB1C2" w14:textId="77777777" w:rsidR="00DB6289" w:rsidRDefault="00DB6289"/>
    <w:p w14:paraId="6FE32B4D" w14:textId="77777777" w:rsidR="00DB6289" w:rsidRDefault="00000000">
      <w:pPr>
        <w:pStyle w:val="Ttulo2"/>
      </w:pPr>
      <w:r>
        <w:t>5.6 Unidad Tipo: Compartir y Reflexionar (COMPARTIR)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3B8D0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888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12247" w14:textId="77777777" w:rsidR="00DB6289" w:rsidRDefault="00000000">
            <w:r>
              <w:rPr>
                <w:b/>
                <w:bCs/>
                <w:color w:val="FFFFFF"/>
              </w:rPr>
              <w:t>TIPO: COMPARTIR (5%)</w:t>
            </w:r>
          </w:p>
        </w:tc>
      </w:tr>
    </w:tbl>
    <w:p w14:paraId="2B6BEC36" w14:textId="77777777" w:rsidR="00DB6289" w:rsidRDefault="00DB6289"/>
    <w:p w14:paraId="6651A895" w14:textId="77777777" w:rsidR="00DB6289" w:rsidRDefault="00000000">
      <w:pPr>
        <w:spacing w:before="60" w:after="80"/>
      </w:pPr>
      <w:r>
        <w:rPr>
          <w:color w:val="444444"/>
        </w:rPr>
        <w:t>Invita a la persona a compartir su hallazgo o artefacto en un espacio colaborativo (</w:t>
      </w:r>
      <w:proofErr w:type="spellStart"/>
      <w:r>
        <w:rPr>
          <w:color w:val="444444"/>
        </w:rPr>
        <w:t>Padlet</w:t>
      </w:r>
      <w:proofErr w:type="spellEnd"/>
      <w:r>
        <w:rPr>
          <w:color w:val="444444"/>
        </w:rPr>
        <w:t xml:space="preserve"> u otra herramienta). Equivale al bloque “COMPARTIR (5%)”.</w:t>
      </w:r>
    </w:p>
    <w:p w14:paraId="65BD5B94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B6289" w14:paraId="38164F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3BD8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A9B5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DB6289" w14:paraId="5BAF9B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7967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Etiqueta visual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3EA2" w14:textId="77777777" w:rsidR="00DB6289" w:rsidRDefault="00000000">
            <w:r>
              <w:rPr>
                <w:color w:val="444444"/>
                <w:sz w:val="20"/>
                <w:szCs w:val="20"/>
              </w:rPr>
              <w:t>Badge “COMPARTIR” con porcentaje. Color gris o turquesa.</w:t>
            </w:r>
          </w:p>
        </w:tc>
      </w:tr>
      <w:tr w:rsidR="00DB6289" w14:paraId="0837E5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3A25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lastRenderedPageBreak/>
              <w:t>Instrucción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93E8" w14:textId="77777777" w:rsidR="00DB6289" w:rsidRDefault="00000000">
            <w:r>
              <w:rPr>
                <w:color w:val="444444"/>
                <w:sz w:val="20"/>
                <w:szCs w:val="20"/>
              </w:rPr>
              <w:t>Texto breve indicando qué compartir y dónde (</w:t>
            </w:r>
            <w:proofErr w:type="spellStart"/>
            <w:r>
              <w:rPr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: en el </w:t>
            </w:r>
            <w:proofErr w:type="spellStart"/>
            <w:r>
              <w:rPr>
                <w:color w:val="444444"/>
                <w:sz w:val="20"/>
                <w:szCs w:val="20"/>
              </w:rPr>
              <w:t>Padlet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del grupo).</w:t>
            </w:r>
          </w:p>
        </w:tc>
      </w:tr>
      <w:tr w:rsidR="00DB6289" w14:paraId="000657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3E82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Enlace externo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E75A" w14:textId="77777777" w:rsidR="00DB6289" w:rsidRDefault="00000000">
            <w:r>
              <w:rPr>
                <w:color w:val="444444"/>
                <w:sz w:val="20"/>
                <w:szCs w:val="20"/>
              </w:rPr>
              <w:t xml:space="preserve">Botón o </w:t>
            </w:r>
            <w:proofErr w:type="gramStart"/>
            <w:r>
              <w:rPr>
                <w:color w:val="444444"/>
                <w:sz w:val="20"/>
                <w:szCs w:val="20"/>
              </w:rPr>
              <w:t>link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directo a la herramienta colaborativa (</w:t>
            </w:r>
            <w:proofErr w:type="spellStart"/>
            <w:r>
              <w:rPr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: “Ir al </w:t>
            </w:r>
            <w:proofErr w:type="spellStart"/>
            <w:r>
              <w:rPr>
                <w:color w:val="444444"/>
                <w:sz w:val="20"/>
                <w:szCs w:val="20"/>
              </w:rPr>
              <w:t>Padlet</w:t>
            </w:r>
            <w:proofErr w:type="spellEnd"/>
            <w:r>
              <w:rPr>
                <w:color w:val="444444"/>
                <w:sz w:val="20"/>
                <w:szCs w:val="20"/>
              </w:rPr>
              <w:t>”).</w:t>
            </w:r>
          </w:p>
        </w:tc>
      </w:tr>
      <w:tr w:rsidR="00DB6289" w14:paraId="765B04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F04B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Nota de privacidad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2C31" w14:textId="77777777" w:rsidR="00DB6289" w:rsidRDefault="00000000">
            <w:r>
              <w:rPr>
                <w:color w:val="444444"/>
                <w:sz w:val="20"/>
                <w:szCs w:val="20"/>
              </w:rPr>
              <w:t>Recordatorio de no compartir datos sensibles o identificables de clientes.</w:t>
            </w:r>
          </w:p>
        </w:tc>
      </w:tr>
      <w:tr w:rsidR="00DB6289" w14:paraId="2C4A8A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FCD0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Botón de acción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80EB" w14:textId="77777777" w:rsidR="00DB6289" w:rsidRDefault="00000000">
            <w:r>
              <w:rPr>
                <w:color w:val="444444"/>
                <w:sz w:val="20"/>
                <w:szCs w:val="20"/>
              </w:rPr>
              <w:t>“Marqué como compartido y continuar” o simplemente “Siguiente” si es opcional.</w:t>
            </w:r>
          </w:p>
        </w:tc>
      </w:tr>
    </w:tbl>
    <w:p w14:paraId="42B1C1CD" w14:textId="77777777" w:rsidR="00DB6289" w:rsidRDefault="00DB6289"/>
    <w:p w14:paraId="38649E01" w14:textId="77777777" w:rsidR="00DB6289" w:rsidRDefault="00000000">
      <w:pPr>
        <w:pStyle w:val="Ttulo2"/>
      </w:pPr>
      <w:r>
        <w:t>5.7 Unidad Tipo: Rúbrica de Evaluación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4D76B5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0E5F9D" w14:textId="77777777" w:rsidR="00DB6289" w:rsidRDefault="00000000">
            <w:r>
              <w:rPr>
                <w:b/>
                <w:bCs/>
                <w:color w:val="FFFFFF"/>
              </w:rPr>
              <w:t>TIPO: RÚBRICA DE EVALUACIÓN</w:t>
            </w:r>
          </w:p>
        </w:tc>
      </w:tr>
    </w:tbl>
    <w:p w14:paraId="5E2EC952" w14:textId="77777777" w:rsidR="00DB6289" w:rsidRDefault="00DB6289"/>
    <w:p w14:paraId="43EE48C6" w14:textId="7FAEFBF7" w:rsidR="00DB6289" w:rsidRDefault="00C331A1">
      <w:pPr>
        <w:spacing w:before="60" w:after="80"/>
      </w:pPr>
      <w:r>
        <w:rPr>
          <w:color w:val="444444"/>
        </w:rPr>
        <w:t xml:space="preserve">Esta sección se puede encontrar una única vez en la sección principal donde están todos los módulos </w:t>
      </w:r>
    </w:p>
    <w:p w14:paraId="276AA2AE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B6289" w14:paraId="00452A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C361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35BB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DB6289" w14:paraId="4DC808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ECEA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Título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D23B" w14:textId="77777777" w:rsidR="00DB6289" w:rsidRDefault="00000000">
            <w:r>
              <w:rPr>
                <w:color w:val="444444"/>
                <w:sz w:val="20"/>
                <w:szCs w:val="20"/>
              </w:rPr>
              <w:t xml:space="preserve">“Antes de avanzar, </w:t>
            </w:r>
            <w:proofErr w:type="spellStart"/>
            <w:r>
              <w:rPr>
                <w:color w:val="444444"/>
                <w:sz w:val="20"/>
                <w:szCs w:val="20"/>
              </w:rPr>
              <w:t>revié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tu evidencia con estos criterios:”</w:t>
            </w:r>
          </w:p>
        </w:tc>
      </w:tr>
      <w:tr w:rsidR="00DB6289" w14:paraId="190980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2832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Tabla de rúbrica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B61F" w14:textId="77777777" w:rsidR="00DB6289" w:rsidRDefault="00000000">
            <w:r>
              <w:rPr>
                <w:color w:val="444444"/>
                <w:sz w:val="20"/>
                <w:szCs w:val="20"/>
              </w:rPr>
              <w:t>Tabla con columnas: Criterio / Inicial / Adecuado / Sólido. Colores: Inicial (rojo suave), Adecuado (amarillo), Sólido (verde).</w:t>
            </w:r>
          </w:p>
        </w:tc>
      </w:tr>
      <w:tr w:rsidR="00DB6289" w14:paraId="180F4F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F1C8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Autoevaluación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4245" w14:textId="77777777" w:rsidR="00DB6289" w:rsidRDefault="00000000">
            <w:r>
              <w:rPr>
                <w:color w:val="444444"/>
                <w:sz w:val="20"/>
                <w:szCs w:val="20"/>
              </w:rPr>
              <w:t xml:space="preserve">Para cada criterio, la persona puede seleccionar el nivel en que considera que está su trabajo (radio </w:t>
            </w:r>
            <w:proofErr w:type="spellStart"/>
            <w:r>
              <w:rPr>
                <w:color w:val="444444"/>
                <w:sz w:val="20"/>
                <w:szCs w:val="20"/>
              </w:rPr>
              <w:t>buttons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444444"/>
                <w:sz w:val="20"/>
                <w:szCs w:val="20"/>
              </w:rPr>
              <w:t>checkboxes</w:t>
            </w:r>
            <w:proofErr w:type="spellEnd"/>
            <w:r>
              <w:rPr>
                <w:color w:val="444444"/>
                <w:sz w:val="20"/>
                <w:szCs w:val="20"/>
              </w:rPr>
              <w:t>).</w:t>
            </w:r>
          </w:p>
        </w:tc>
      </w:tr>
      <w:tr w:rsidR="00DB6289" w14:paraId="24CA44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F93C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Botón de acción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2200" w14:textId="77777777" w:rsidR="00DB6289" w:rsidRDefault="00000000">
            <w:r>
              <w:rPr>
                <w:color w:val="444444"/>
                <w:sz w:val="20"/>
                <w:szCs w:val="20"/>
              </w:rPr>
              <w:t>“Declarar semana completada”. Este botón actualiza el progreso de la semana al 100% y desbloquea la siguiente.</w:t>
            </w:r>
          </w:p>
        </w:tc>
      </w:tr>
    </w:tbl>
    <w:p w14:paraId="7EB1B410" w14:textId="77777777" w:rsidR="00DB6289" w:rsidRDefault="00DB6289"/>
    <w:p w14:paraId="0255CF6A" w14:textId="77777777" w:rsidR="00DB6289" w:rsidRDefault="00000000">
      <w:pPr>
        <w:pStyle w:val="Ttulo2"/>
      </w:pPr>
      <w:r>
        <w:t>5.8 Unidad Tipo: Autodiagnóstico (exclusivo del Módulo 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5221C6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5E2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2C3E4" w14:textId="77777777" w:rsidR="00DB6289" w:rsidRDefault="00000000">
            <w:r>
              <w:rPr>
                <w:b/>
                <w:bCs/>
                <w:color w:val="FFFFFF"/>
              </w:rPr>
              <w:t>TIPO: AUTODIAGNÓSTICO</w:t>
            </w:r>
          </w:p>
        </w:tc>
      </w:tr>
    </w:tbl>
    <w:p w14:paraId="74B65D2B" w14:textId="77777777" w:rsidR="00DB6289" w:rsidRDefault="00DB6289"/>
    <w:p w14:paraId="13213309" w14:textId="77777777" w:rsidR="00DB6289" w:rsidRDefault="00000000">
      <w:pPr>
        <w:spacing w:before="60" w:after="80"/>
      </w:pPr>
      <w:r>
        <w:rPr>
          <w:color w:val="444444"/>
        </w:rPr>
        <w:t>El Módulo 0 tiene un tratamiento especial. En lugar de semanas con contenido teórico y práctico, presenta un formulario de autodiagnóstico dividido en tres bloques secuenciales, uno por pantalla.</w:t>
      </w:r>
    </w:p>
    <w:p w14:paraId="7BAF8FD8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B6289" w14:paraId="7AFACB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5EC9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0EAD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DB6289" w14:paraId="6B4C2C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DB3B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Bloque A: La persona gestora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0A2E" w14:textId="77777777" w:rsidR="00DB6289" w:rsidRDefault="00000000">
            <w:r>
              <w:rPr>
                <w:color w:val="444444"/>
                <w:sz w:val="20"/>
                <w:szCs w:val="20"/>
              </w:rPr>
              <w:t>Preguntas sobre comodidad digital, uso previo de IA, confianza, barreras, tiempo disponible, tarea que más le consume y decisión importante próxima.</w:t>
            </w:r>
          </w:p>
        </w:tc>
      </w:tr>
      <w:tr w:rsidR="00DB6289" w14:paraId="06CF64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23C5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lastRenderedPageBreak/>
              <w:t>Bloque B: El negocio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1701" w14:textId="77777777" w:rsidR="00DB6289" w:rsidRDefault="00000000">
            <w:r>
              <w:rPr>
                <w:color w:val="444444"/>
                <w:sz w:val="20"/>
                <w:szCs w:val="20"/>
              </w:rPr>
              <w:t>Preguntas sobre etapa del negocio, claridad de oferta, identificación de clientes, validación con evidencia, procesos, registro de información y urgencia actual.</w:t>
            </w:r>
          </w:p>
        </w:tc>
      </w:tr>
      <w:tr w:rsidR="00DB6289" w14:paraId="29012C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3BA7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Bloque C: Ruta de aprendizaje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6D41" w14:textId="77777777" w:rsidR="00DB6289" w:rsidRDefault="00000000">
            <w:r>
              <w:rPr>
                <w:color w:val="444444"/>
                <w:sz w:val="20"/>
                <w:szCs w:val="20"/>
              </w:rPr>
              <w:t>Preguntas para identificar por dónde conviene empezar. Al finalizar, el sistema genera una recomendación de ruta personalizada.</w:t>
            </w:r>
          </w:p>
        </w:tc>
      </w:tr>
    </w:tbl>
    <w:p w14:paraId="2D172A8A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649FCA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1A7A3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C7B9A3" w14:textId="77777777" w:rsidR="00DB6289" w:rsidRDefault="00000000">
            <w:pPr>
              <w:spacing w:after="40"/>
            </w:pPr>
            <w:r>
              <w:rPr>
                <w:b/>
                <w:bCs/>
                <w:color w:val="1A7A3C"/>
              </w:rPr>
              <w:t>Resultado del autodiagnóstico</w:t>
            </w:r>
          </w:p>
          <w:p w14:paraId="45298352" w14:textId="069B5FC9" w:rsidR="00DB6289" w:rsidRDefault="00C331A1">
            <w:r>
              <w:rPr>
                <w:color w:val="444444"/>
                <w:sz w:val="20"/>
                <w:szCs w:val="20"/>
              </w:rPr>
              <w:t>Idealmente que empiecen del inicio de los módulos</w:t>
            </w:r>
          </w:p>
        </w:tc>
      </w:tr>
    </w:tbl>
    <w:p w14:paraId="611D6942" w14:textId="77777777" w:rsidR="00DB6289" w:rsidRDefault="00DB6289"/>
    <w:p w14:paraId="405BFB8B" w14:textId="77777777" w:rsidR="00DB6289" w:rsidRDefault="00000000">
      <w:r>
        <w:br w:type="page"/>
      </w:r>
    </w:p>
    <w:p w14:paraId="23CDD2EC" w14:textId="77777777" w:rsidR="00DB6289" w:rsidRDefault="00000000">
      <w:pPr>
        <w:pStyle w:val="Ttulo1"/>
      </w:pPr>
      <w:r>
        <w:lastRenderedPageBreak/>
        <w:t>6. Sistema de Progreso y Avance</w:t>
      </w:r>
    </w:p>
    <w:p w14:paraId="2A216FE4" w14:textId="77777777" w:rsidR="00DB6289" w:rsidRDefault="00000000">
      <w:pPr>
        <w:spacing w:before="60" w:after="80"/>
      </w:pPr>
      <w:r>
        <w:rPr>
          <w:color w:val="444444"/>
        </w:rPr>
        <w:t>El seguimiento del progreso es un componente central de la experiencia de usuario. Se implementa en múltiples niveles: por semana, por módulo y por programa completo.</w:t>
      </w:r>
    </w:p>
    <w:p w14:paraId="5FCE5498" w14:textId="77777777" w:rsidR="00DB6289" w:rsidRDefault="00DB6289"/>
    <w:p w14:paraId="09903219" w14:textId="77777777" w:rsidR="00DB6289" w:rsidRDefault="00000000">
      <w:pPr>
        <w:pStyle w:val="Ttulo2"/>
      </w:pPr>
      <w:r>
        <w:t>6.1 Progreso por Unidad de Contenido</w:t>
      </w:r>
    </w:p>
    <w:p w14:paraId="7BDEAB9D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Cada vez que la persona presiona “Siguiente”, la unidad actual se marca como vista.</w:t>
      </w:r>
    </w:p>
    <w:p w14:paraId="286AB1A1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Las unidades de tipo Reto, Práctica y Compartir solo se cuentan como completadas si la persona presiona el botón específico (“Marcar como completado” o “Guardar y continuar”).</w:t>
      </w:r>
    </w:p>
    <w:p w14:paraId="202D3040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La rúbrica solo se cuenta como completada cuando la persona presiona “Declarar semana completada”.</w:t>
      </w:r>
    </w:p>
    <w:p w14:paraId="00A0DB06" w14:textId="77777777" w:rsidR="00DB6289" w:rsidRDefault="00DB6289"/>
    <w:p w14:paraId="35FF2B81" w14:textId="77777777" w:rsidR="00DB6289" w:rsidRDefault="00000000">
      <w:pPr>
        <w:pStyle w:val="Ttulo2"/>
      </w:pPr>
      <w:r>
        <w:t>6.2 Progreso por Semana</w:t>
      </w:r>
    </w:p>
    <w:p w14:paraId="1934C1CB" w14:textId="77777777" w:rsidR="00DB6289" w:rsidRDefault="00000000">
      <w:pPr>
        <w:spacing w:before="60" w:after="80"/>
      </w:pPr>
      <w:r>
        <w:rPr>
          <w:color w:val="444444"/>
        </w:rPr>
        <w:t>En la parte superior del área de contenido (o debajo del nombre de la semana) se muestra:</w:t>
      </w:r>
    </w:p>
    <w:p w14:paraId="17FB4418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Una barra de progreso horizontal que va del 0% al 100%.</w:t>
      </w:r>
    </w:p>
    <w:p w14:paraId="1D6FFACD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Texto indicativo: ej. “Paso 3 de 7” o “43% completado”.</w:t>
      </w:r>
    </w:p>
    <w:p w14:paraId="6BF55925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La barra avanza cada vez que se completa una unidad de contenido.</w:t>
      </w:r>
    </w:p>
    <w:p w14:paraId="3E69D601" w14:textId="77777777" w:rsidR="00DB6289" w:rsidRDefault="00DB6289"/>
    <w:p w14:paraId="7D43BE0D" w14:textId="77777777" w:rsidR="00DB6289" w:rsidRDefault="00000000">
      <w:pPr>
        <w:pStyle w:val="Ttulo2"/>
      </w:pPr>
      <w:r>
        <w:t>6.3 Progreso por Módulo</w:t>
      </w:r>
    </w:p>
    <w:p w14:paraId="2ADEE2D3" w14:textId="77777777" w:rsidR="00DB6289" w:rsidRDefault="00000000">
      <w:pPr>
        <w:spacing w:before="60" w:after="80"/>
      </w:pPr>
      <w:r>
        <w:rPr>
          <w:color w:val="444444"/>
        </w:rPr>
        <w:t>En el panel lateral izquierdo, debajo del nombre del módulo:</w:t>
      </w:r>
    </w:p>
    <w:p w14:paraId="43B073EC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Barra de progreso general del módulo calculada como promedio del avance de sus semanas.</w:t>
      </w:r>
    </w:p>
    <w:p w14:paraId="635BF235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Cada semana en la lista lateral muestra su estado individual (completada, en progreso, disponible, bloqueada).</w:t>
      </w:r>
    </w:p>
    <w:p w14:paraId="5967D469" w14:textId="77777777" w:rsidR="00DB6289" w:rsidRDefault="00DB6289"/>
    <w:p w14:paraId="7F4CB554" w14:textId="77777777" w:rsidR="00DB6289" w:rsidRDefault="00000000">
      <w:pPr>
        <w:pStyle w:val="Ttulo2"/>
      </w:pPr>
      <w:r>
        <w:t>6.4 Progreso General del Programa</w:t>
      </w:r>
    </w:p>
    <w:p w14:paraId="3CD55B04" w14:textId="77777777" w:rsidR="00DB6289" w:rsidRDefault="00000000">
      <w:pPr>
        <w:spacing w:before="60" w:after="80"/>
      </w:pPr>
      <w:r>
        <w:rPr>
          <w:color w:val="444444"/>
        </w:rPr>
        <w:t>En la pantalla de inicio (tarjetas de módulo):</w:t>
      </w:r>
    </w:p>
    <w:p w14:paraId="601179E6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Cada tarjeta muestra la barra de progreso del módulo correspondiente.</w:t>
      </w:r>
    </w:p>
    <w:p w14:paraId="197E5768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Opcional: un indicador global al inicio de la página (“Has completado el X% del programa”).</w:t>
      </w:r>
    </w:p>
    <w:p w14:paraId="1EEBE502" w14:textId="77777777" w:rsidR="00DB6289" w:rsidRDefault="00DB6289"/>
    <w:p w14:paraId="5ABD485B" w14:textId="77777777" w:rsidR="00DB6289" w:rsidRDefault="00000000">
      <w:pPr>
        <w:pStyle w:val="Ttulo2"/>
      </w:pPr>
      <w:r>
        <w:t>6.5 Persistencia del Progreso</w:t>
      </w:r>
    </w:p>
    <w:p w14:paraId="2A8DA19A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progreso debe guardarse en la base de datos del usuario y persistir entre sesiones.</w:t>
      </w:r>
    </w:p>
    <w:p w14:paraId="167D62EB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Al volver a la plataforma, la persona debe aterrizar en la última unidad de contenido donde estaba.</w:t>
      </w:r>
    </w:p>
    <w:p w14:paraId="6348A045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Se recomienda mostrar un mensaje de bienvenida de regreso: “Bienvenida de nuevo. Continuaste en [nombre de semana], [unidad].”</w:t>
      </w:r>
    </w:p>
    <w:p w14:paraId="576B743C" w14:textId="11B65BA4" w:rsidR="00DB6289" w:rsidRDefault="00DB6289"/>
    <w:p w14:paraId="50570620" w14:textId="77777777" w:rsidR="00DB6289" w:rsidRDefault="00000000">
      <w:pPr>
        <w:pStyle w:val="Ttulo1"/>
      </w:pPr>
      <w:r>
        <w:lastRenderedPageBreak/>
        <w:t>7. Interacciones y Comportamientos Específicos</w:t>
      </w:r>
    </w:p>
    <w:p w14:paraId="3592DBC8" w14:textId="77777777" w:rsidR="00DB6289" w:rsidRDefault="00DB6289"/>
    <w:p w14:paraId="5E065F8C" w14:textId="77777777" w:rsidR="00DB6289" w:rsidRDefault="00000000">
      <w:pPr>
        <w:pStyle w:val="Ttulo2"/>
      </w:pPr>
      <w:r>
        <w:t>7.1 Navegación entre Módulos y Semanas</w:t>
      </w:r>
    </w:p>
    <w:p w14:paraId="358C5A2C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clic en una tarjeta de módulo (pantalla inicio) lleva a la vista de módulo con panel lateral. Debe ser una transición suave (</w:t>
      </w:r>
      <w:proofErr w:type="spellStart"/>
      <w:r>
        <w:rPr>
          <w:color w:val="444444"/>
        </w:rPr>
        <w:t>fade</w:t>
      </w:r>
      <w:proofErr w:type="spellEnd"/>
      <w:r>
        <w:rPr>
          <w:color w:val="444444"/>
        </w:rPr>
        <w:t xml:space="preserve"> o </w:t>
      </w:r>
      <w:proofErr w:type="spellStart"/>
      <w:r>
        <w:rPr>
          <w:color w:val="444444"/>
        </w:rPr>
        <w:t>slide</w:t>
      </w:r>
      <w:proofErr w:type="spellEnd"/>
      <w:r>
        <w:rPr>
          <w:color w:val="444444"/>
        </w:rPr>
        <w:t>), no una recarga de página completa.</w:t>
      </w:r>
    </w:p>
    <w:p w14:paraId="646C1B6E" w14:textId="1BA6CFB6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El clic en una semana del panel lateral carga el contenido de esa semana desde la primera unidad si nunca fue iniciada, o desde donde la </w:t>
      </w:r>
      <w:r w:rsidR="00C331A1">
        <w:rPr>
          <w:color w:val="444444"/>
        </w:rPr>
        <w:t>persona</w:t>
      </w:r>
      <w:r>
        <w:rPr>
          <w:color w:val="444444"/>
        </w:rPr>
        <w:t xml:space="preserve"> lo dejó si estaba en progreso.</w:t>
      </w:r>
    </w:p>
    <w:p w14:paraId="226535D0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botón “← Todos los módulos” en el panel lateral regresa a la pantalla de inicio.</w:t>
      </w:r>
    </w:p>
    <w:p w14:paraId="1FCE20CA" w14:textId="77777777" w:rsidR="00DB6289" w:rsidRDefault="00DB6289"/>
    <w:p w14:paraId="41CCB003" w14:textId="77777777" w:rsidR="00DB6289" w:rsidRDefault="00000000">
      <w:pPr>
        <w:pStyle w:val="Ttulo2"/>
      </w:pPr>
      <w:r>
        <w:t>7.2 Botón “Siguiente” y Flujo de Avance</w:t>
      </w:r>
    </w:p>
    <w:p w14:paraId="648939A1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botón “Siguiente” está siempre visible en la parte inferior derecha del área de contenido.</w:t>
      </w:r>
    </w:p>
    <w:p w14:paraId="7F74CDD2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En unidades de tipo introducción y concepto teórico, el botón está siempre habilitado.</w:t>
      </w:r>
    </w:p>
    <w:p w14:paraId="3F08E68D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En unidades de tipo reto y práctica, el botón dice “Guardar y continuar” o “Marcar completado y continuar”. Puede estar habilitado incluso sin cargar evidencia, pero si no se carga evidencia, el sistema registra la unidad como “vista” y no como “completada” (diferenciación en el sistema de porcentajes).</w:t>
      </w:r>
    </w:p>
    <w:p w14:paraId="53819367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En la rúbrica, el botón dice “Declarar semana completada”.</w:t>
      </w:r>
    </w:p>
    <w:p w14:paraId="2D00AAA4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Al llegar a la última unidad de la última semana de un módulo, el botón dice “Completado: volver al programa” y regresa a la pantalla de inicio.</w:t>
      </w:r>
    </w:p>
    <w:p w14:paraId="0D9F0F5A" w14:textId="77777777" w:rsidR="00DB6289" w:rsidRDefault="00DB6289"/>
    <w:p w14:paraId="2A1CA4E5" w14:textId="77777777" w:rsidR="00DB6289" w:rsidRDefault="00000000">
      <w:pPr>
        <w:pStyle w:val="Ttulo2"/>
      </w:pPr>
      <w:r>
        <w:t>7.3 Campo de Carga de Evidencia</w:t>
      </w:r>
    </w:p>
    <w:p w14:paraId="27EEBDAF" w14:textId="77777777" w:rsidR="00DB6289" w:rsidRDefault="00000000">
      <w:pPr>
        <w:spacing w:before="60" w:after="80"/>
      </w:pPr>
      <w:r>
        <w:rPr>
          <w:color w:val="444444"/>
        </w:rPr>
        <w:t>En cada unidad de tipo Reto, Práctica o Compartir, se habilita un campo de carga de evidencia. Especificaciones:</w:t>
      </w:r>
    </w:p>
    <w:p w14:paraId="0CEFA9E9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B6289" w14:paraId="76CB57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001F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931B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DB6289" w14:paraId="525F28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FB18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Tipos de archivo aceptados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AD40" w14:textId="77777777" w:rsidR="00DB6289" w:rsidRDefault="00000000">
            <w:r>
              <w:rPr>
                <w:color w:val="444444"/>
                <w:sz w:val="20"/>
                <w:szCs w:val="20"/>
              </w:rPr>
              <w:t>Imágenes (.</w:t>
            </w:r>
            <w:proofErr w:type="spellStart"/>
            <w:r>
              <w:rPr>
                <w:color w:val="444444"/>
                <w:sz w:val="20"/>
                <w:szCs w:val="20"/>
              </w:rPr>
              <w:t>jpg</w:t>
            </w:r>
            <w:proofErr w:type="spellEnd"/>
            <w:r>
              <w:rPr>
                <w:color w:val="444444"/>
                <w:sz w:val="20"/>
                <w:szCs w:val="20"/>
              </w:rPr>
              <w:t>, .png), PDF, documentos de texto (.docx, .</w:t>
            </w:r>
            <w:proofErr w:type="spellStart"/>
            <w:r>
              <w:rPr>
                <w:color w:val="444444"/>
                <w:sz w:val="20"/>
                <w:szCs w:val="20"/>
              </w:rPr>
              <w:t>txt</w:t>
            </w:r>
            <w:proofErr w:type="spellEnd"/>
            <w:r>
              <w:rPr>
                <w:color w:val="444444"/>
                <w:sz w:val="20"/>
                <w:szCs w:val="20"/>
              </w:rPr>
              <w:t>). Máximo 10MB por archivo.</w:t>
            </w:r>
          </w:p>
        </w:tc>
      </w:tr>
      <w:tr w:rsidR="00DB6289" w14:paraId="43544B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5FF8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Campo de URL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64EB" w14:textId="77777777" w:rsidR="00DB6289" w:rsidRDefault="00000000">
            <w:r>
              <w:rPr>
                <w:color w:val="444444"/>
                <w:sz w:val="20"/>
                <w:szCs w:val="20"/>
              </w:rPr>
              <w:t>Alternativa al archivo: campo de texto donde la persona puede pegar un enlace (</w:t>
            </w:r>
            <w:proofErr w:type="spellStart"/>
            <w:r>
              <w:rPr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: Google Drive, </w:t>
            </w:r>
            <w:proofErr w:type="spellStart"/>
            <w:r>
              <w:rPr>
                <w:color w:val="444444"/>
                <w:sz w:val="20"/>
                <w:szCs w:val="20"/>
              </w:rPr>
              <w:t>Padlet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Canva</w:t>
            </w:r>
            <w:proofErr w:type="spellEnd"/>
            <w:r>
              <w:rPr>
                <w:color w:val="444444"/>
                <w:sz w:val="20"/>
                <w:szCs w:val="20"/>
              </w:rPr>
              <w:t>).</w:t>
            </w:r>
          </w:p>
        </w:tc>
      </w:tr>
      <w:tr w:rsidR="00DB6289" w14:paraId="10F6AF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272B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Campo de texto libre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5A37" w14:textId="77777777" w:rsidR="00DB6289" w:rsidRDefault="00000000">
            <w:r>
              <w:rPr>
                <w:color w:val="444444"/>
                <w:sz w:val="20"/>
                <w:szCs w:val="20"/>
              </w:rPr>
              <w:t>Opcional: área de texto para agregar notas o descripción de la evidencia.</w:t>
            </w:r>
          </w:p>
        </w:tc>
      </w:tr>
      <w:tr w:rsidR="00DB6289" w14:paraId="193A54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BCBE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Estado de carga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9F77" w14:textId="77777777" w:rsidR="00DB6289" w:rsidRDefault="00000000">
            <w:r>
              <w:rPr>
                <w:color w:val="444444"/>
                <w:sz w:val="20"/>
                <w:szCs w:val="20"/>
              </w:rPr>
              <w:t>Indicador visual de carga exitosa (</w:t>
            </w:r>
            <w:proofErr w:type="spellStart"/>
            <w:r>
              <w:rPr>
                <w:color w:val="444444"/>
                <w:sz w:val="20"/>
                <w:szCs w:val="20"/>
              </w:rPr>
              <w:t>check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verde) o error.</w:t>
            </w:r>
          </w:p>
        </w:tc>
      </w:tr>
      <w:tr w:rsidR="00DB6289" w14:paraId="574FA7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C084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Acceso posterior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7F8A" w14:textId="77777777" w:rsidR="00DB6289" w:rsidRDefault="00000000">
            <w:r>
              <w:rPr>
                <w:color w:val="444444"/>
                <w:sz w:val="20"/>
                <w:szCs w:val="20"/>
              </w:rPr>
              <w:t>La evidencia queda guardada y la persona puede verla en su historial de actividades.</w:t>
            </w:r>
          </w:p>
        </w:tc>
      </w:tr>
    </w:tbl>
    <w:p w14:paraId="25C96ADB" w14:textId="77777777" w:rsidR="00DB6289" w:rsidRDefault="00DB6289"/>
    <w:p w14:paraId="3B151D10" w14:textId="77777777" w:rsidR="00DB6289" w:rsidRDefault="00000000">
      <w:pPr>
        <w:pStyle w:val="Ttulo2"/>
      </w:pPr>
      <w:r>
        <w:t>7.4 Asistente del Curso</w:t>
      </w:r>
    </w:p>
    <w:p w14:paraId="3408CFEC" w14:textId="77777777" w:rsidR="00DB6289" w:rsidRDefault="00000000">
      <w:pPr>
        <w:spacing w:before="60" w:after="80"/>
      </w:pPr>
      <w:r>
        <w:rPr>
          <w:color w:val="444444"/>
        </w:rPr>
        <w:lastRenderedPageBreak/>
        <w:t>En la esquina inferior derecha de todas las pantallas se mantiene el acceso al Asistente del Curso (</w:t>
      </w:r>
      <w:proofErr w:type="spellStart"/>
      <w:r>
        <w:rPr>
          <w:color w:val="444444"/>
        </w:rPr>
        <w:t>bot</w:t>
      </w:r>
      <w:proofErr w:type="spellEnd"/>
      <w:r>
        <w:rPr>
          <w:color w:val="444444"/>
        </w:rPr>
        <w:t xml:space="preserve"> de IA actual). Sus especificaciones no cambian salvo lo siguiente:</w:t>
      </w:r>
    </w:p>
    <w:p w14:paraId="511D53CB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El asistente NO debe estar activo durante el autodiagnóstico del Módulo 0 para no influenciar las respuestas.</w:t>
      </w:r>
    </w:p>
    <w:p w14:paraId="6D248263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En unidades de tipo Reto y Práctica, el asistente puede tener respuestas sugeridas relacionadas con la actividad en curso.</w:t>
      </w:r>
    </w:p>
    <w:p w14:paraId="2CAB0288" w14:textId="77777777" w:rsidR="00DB6289" w:rsidRDefault="00DB6289"/>
    <w:p w14:paraId="378CEAE8" w14:textId="77777777" w:rsidR="00DB6289" w:rsidRDefault="00000000">
      <w:r>
        <w:br w:type="page"/>
      </w:r>
    </w:p>
    <w:p w14:paraId="341C9568" w14:textId="77777777" w:rsidR="00DB6289" w:rsidRDefault="00000000">
      <w:pPr>
        <w:pStyle w:val="Ttulo1"/>
      </w:pPr>
      <w:r>
        <w:lastRenderedPageBreak/>
        <w:t>8. Estructura Propuesta de las Semanas del Módulo 1 (Ejemplo Referencia)</w:t>
      </w:r>
    </w:p>
    <w:p w14:paraId="479C896D" w14:textId="77777777" w:rsidR="00DB6289" w:rsidRDefault="00000000">
      <w:pPr>
        <w:spacing w:before="60" w:after="80"/>
      </w:pPr>
      <w:r>
        <w:rPr>
          <w:color w:val="444444"/>
        </w:rPr>
        <w:t xml:space="preserve">A </w:t>
      </w:r>
      <w:proofErr w:type="gramStart"/>
      <w:r>
        <w:rPr>
          <w:color w:val="444444"/>
        </w:rPr>
        <w:t>continuación</w:t>
      </w:r>
      <w:proofErr w:type="gramEnd"/>
      <w:r>
        <w:rPr>
          <w:color w:val="444444"/>
        </w:rPr>
        <w:t xml:space="preserve"> se documenta la estructura de unidades de contenido para el Módulo 1 (</w:t>
      </w:r>
      <w:proofErr w:type="spellStart"/>
      <w:r>
        <w:rPr>
          <w:color w:val="444444"/>
        </w:rPr>
        <w:t>Toolkit</w:t>
      </w:r>
      <w:proofErr w:type="spellEnd"/>
      <w:r>
        <w:rPr>
          <w:color w:val="444444"/>
        </w:rPr>
        <w:t xml:space="preserve"> Pre-Operativo, actualmente denominado </w:t>
      </w:r>
      <w:proofErr w:type="spellStart"/>
      <w:r>
        <w:rPr>
          <w:color w:val="444444"/>
        </w:rPr>
        <w:t>Toolkit</w:t>
      </w:r>
      <w:proofErr w:type="spellEnd"/>
      <w:r>
        <w:rPr>
          <w:color w:val="444444"/>
        </w:rPr>
        <w:t xml:space="preserve"> 1) como ejemplo de referencia para el equipo de desarrollo. Esta misma estructura se replica para todos los módulos.</w:t>
      </w:r>
    </w:p>
    <w:p w14:paraId="5B5101D9" w14:textId="77777777" w:rsidR="00DB6289" w:rsidRDefault="00DB6289"/>
    <w:p w14:paraId="4DC0C736" w14:textId="77777777" w:rsidR="00DB6289" w:rsidRDefault="00000000">
      <w:pPr>
        <w:pStyle w:val="Ttulo2"/>
      </w:pPr>
      <w:r>
        <w:t>8.1 Semana T1-S1: Validación de idea y tendencias de mercado</w:t>
      </w:r>
    </w:p>
    <w:p w14:paraId="77A7333D" w14:textId="77777777" w:rsidR="00DB6289" w:rsidRDefault="00000000">
      <w:pPr>
        <w:spacing w:before="60" w:after="80"/>
      </w:pPr>
      <w:r>
        <w:rPr>
          <w:color w:val="444444"/>
        </w:rPr>
        <w:t>Secuencia de unidades de contenido para esta semana:</w:t>
      </w:r>
    </w:p>
    <w:p w14:paraId="64659615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520"/>
        <w:gridCol w:w="6120"/>
      </w:tblGrid>
      <w:tr w:rsidR="00DB6289" w14:paraId="7A45040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8543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28D2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unidad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ACB9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 / Título</w:t>
            </w:r>
          </w:p>
        </w:tc>
      </w:tr>
      <w:tr w:rsidR="00DB6289" w14:paraId="632E2A4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840B" w14:textId="77777777" w:rsidR="00DB6289" w:rsidRDefault="00000000">
            <w:r>
              <w:rPr>
                <w:color w:val="444444"/>
                <w:sz w:val="20"/>
                <w:szCs w:val="20"/>
              </w:rPr>
              <w:t>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6B71" w14:textId="77777777" w:rsidR="00DB6289" w:rsidRDefault="00000000">
            <w:r>
              <w:rPr>
                <w:color w:val="444444"/>
                <w:sz w:val="20"/>
                <w:szCs w:val="20"/>
              </w:rPr>
              <w:t>Introducción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B8E6" w14:textId="77777777" w:rsidR="00DB6289" w:rsidRDefault="00000000">
            <w:r>
              <w:rPr>
                <w:color w:val="444444"/>
                <w:sz w:val="20"/>
                <w:szCs w:val="20"/>
              </w:rPr>
              <w:t xml:space="preserve">Objetivo de la semana + Entregable: Captura Google </w:t>
            </w:r>
            <w:proofErr w:type="spellStart"/>
            <w:r>
              <w:rPr>
                <w:color w:val="444444"/>
                <w:sz w:val="20"/>
                <w:szCs w:val="20"/>
              </w:rPr>
              <w:t>Trends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444444"/>
                <w:sz w:val="20"/>
                <w:szCs w:val="20"/>
              </w:rPr>
              <w:t>Exploding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Topics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con 3 términos</w:t>
            </w:r>
          </w:p>
        </w:tc>
      </w:tr>
      <w:tr w:rsidR="00DB6289" w14:paraId="5258B57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57CF" w14:textId="77777777" w:rsidR="00DB6289" w:rsidRDefault="00000000">
            <w:r>
              <w:rPr>
                <w:color w:val="444444"/>
                <w:sz w:val="20"/>
                <w:szCs w:val="20"/>
              </w:rPr>
              <w:t>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94DD" w14:textId="77777777" w:rsidR="00DB6289" w:rsidRDefault="00000000">
            <w:r>
              <w:rPr>
                <w:color w:val="444444"/>
                <w:sz w:val="20"/>
                <w:szCs w:val="20"/>
              </w:rPr>
              <w:t>Concepto (ENTENDER)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B514" w14:textId="77777777" w:rsidR="00DB6289" w:rsidRDefault="00000000">
            <w:r>
              <w:rPr>
                <w:color w:val="444444"/>
                <w:sz w:val="20"/>
                <w:szCs w:val="20"/>
              </w:rPr>
              <w:t>Conceptos clave: la validación inicial reduce incertidumbre. Investigar demanda en buscadores.</w:t>
            </w:r>
          </w:p>
        </w:tc>
      </w:tr>
      <w:tr w:rsidR="00DB6289" w14:paraId="4CDE0D6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0047" w14:textId="77777777" w:rsidR="00DB6289" w:rsidRDefault="00000000">
            <w:r>
              <w:rPr>
                <w:color w:val="444444"/>
                <w:sz w:val="20"/>
                <w:szCs w:val="20"/>
              </w:rPr>
              <w:t>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752B" w14:textId="77777777" w:rsidR="00DB6289" w:rsidRDefault="00000000">
            <w:r>
              <w:rPr>
                <w:color w:val="444444"/>
                <w:sz w:val="20"/>
                <w:szCs w:val="20"/>
              </w:rPr>
              <w:t>Interpretación crítica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B024" w14:textId="77777777" w:rsidR="00DB6289" w:rsidRDefault="00000000">
            <w:r>
              <w:rPr>
                <w:color w:val="444444"/>
                <w:sz w:val="20"/>
                <w:szCs w:val="20"/>
              </w:rPr>
              <w:t>Bloque: una tendencia de búsqueda no demuestra demanda real. Combinarla con entrevistas.</w:t>
            </w:r>
          </w:p>
        </w:tc>
      </w:tr>
      <w:tr w:rsidR="00DB6289" w14:paraId="0EA6DB5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D8D9" w14:textId="77777777" w:rsidR="00DB6289" w:rsidRDefault="00000000">
            <w:r>
              <w:rPr>
                <w:color w:val="444444"/>
                <w:sz w:val="20"/>
                <w:szCs w:val="20"/>
              </w:rPr>
              <w:t>4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FD42" w14:textId="77777777" w:rsidR="00DB6289" w:rsidRDefault="00000000">
            <w:r>
              <w:rPr>
                <w:color w:val="444444"/>
                <w:sz w:val="20"/>
                <w:szCs w:val="20"/>
              </w:rPr>
              <w:t>Reto (RETO 5%)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B3B4" w14:textId="77777777" w:rsidR="00DB6289" w:rsidRDefault="00000000">
            <w:r>
              <w:rPr>
                <w:color w:val="444444"/>
                <w:sz w:val="20"/>
                <w:szCs w:val="20"/>
              </w:rPr>
              <w:t xml:space="preserve">Mi primera validación de tendencia. Campo para captura de pantalla de Google </w:t>
            </w:r>
            <w:proofErr w:type="spellStart"/>
            <w:r>
              <w:rPr>
                <w:color w:val="444444"/>
                <w:sz w:val="20"/>
                <w:szCs w:val="20"/>
              </w:rPr>
              <w:t>Trends</w:t>
            </w:r>
            <w:proofErr w:type="spell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  <w:tr w:rsidR="00DB6289" w14:paraId="08A6D47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F92B" w14:textId="77777777" w:rsidR="00DB6289" w:rsidRDefault="00000000">
            <w:r>
              <w:rPr>
                <w:color w:val="444444"/>
                <w:sz w:val="20"/>
                <w:szCs w:val="20"/>
              </w:rPr>
              <w:t>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A88E" w14:textId="77777777" w:rsidR="00DB6289" w:rsidRDefault="00000000">
            <w:r>
              <w:rPr>
                <w:color w:val="444444"/>
                <w:sz w:val="20"/>
                <w:szCs w:val="20"/>
              </w:rPr>
              <w:t>Práctica Guiada (HACER 65%)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49CB" w14:textId="77777777" w:rsidR="00DB6289" w:rsidRDefault="00000000">
            <w:r>
              <w:rPr>
                <w:color w:val="444444"/>
                <w:sz w:val="20"/>
                <w:szCs w:val="20"/>
              </w:rPr>
              <w:t xml:space="preserve">Pasos: ingresar a Google </w:t>
            </w:r>
            <w:proofErr w:type="spellStart"/>
            <w:r>
              <w:rPr>
                <w:color w:val="444444"/>
                <w:sz w:val="20"/>
                <w:szCs w:val="20"/>
              </w:rPr>
              <w:t>Trends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buscar 3 términos, identificar patrones estacionales, usar </w:t>
            </w:r>
            <w:proofErr w:type="spellStart"/>
            <w:r>
              <w:rPr>
                <w:color w:val="444444"/>
                <w:sz w:val="20"/>
                <w:szCs w:val="20"/>
              </w:rPr>
              <w:t>Exploding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Topics</w:t>
            </w:r>
            <w:proofErr w:type="spell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  <w:tr w:rsidR="00DB6289" w14:paraId="64B130D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1D19" w14:textId="77777777" w:rsidR="00DB6289" w:rsidRDefault="00000000">
            <w:r>
              <w:rPr>
                <w:color w:val="444444"/>
                <w:sz w:val="20"/>
                <w:szCs w:val="20"/>
              </w:rPr>
              <w:t>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F437" w14:textId="77777777" w:rsidR="00DB6289" w:rsidRDefault="00000000">
            <w:r>
              <w:rPr>
                <w:color w:val="444444"/>
                <w:sz w:val="20"/>
                <w:szCs w:val="20"/>
              </w:rPr>
              <w:t>Compartir (COMPARTIR 5%)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BB4D" w14:textId="77777777" w:rsidR="00DB6289" w:rsidRDefault="00000000">
            <w:r>
              <w:rPr>
                <w:color w:val="444444"/>
                <w:sz w:val="20"/>
                <w:szCs w:val="20"/>
              </w:rPr>
              <w:t xml:space="preserve">Compartir hallazgo en </w:t>
            </w:r>
            <w:proofErr w:type="spellStart"/>
            <w:r>
              <w:rPr>
                <w:color w:val="444444"/>
                <w:sz w:val="20"/>
                <w:szCs w:val="20"/>
              </w:rPr>
              <w:t>Padlet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del grupo.</w:t>
            </w:r>
          </w:p>
        </w:tc>
      </w:tr>
      <w:tr w:rsidR="00DB6289" w14:paraId="34CD805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A1D1" w14:textId="77777777" w:rsidR="00DB6289" w:rsidRDefault="00000000">
            <w:r>
              <w:rPr>
                <w:color w:val="444444"/>
                <w:sz w:val="20"/>
                <w:szCs w:val="20"/>
              </w:rPr>
              <w:t>7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8C1B8" w14:textId="77777777" w:rsidR="00DB6289" w:rsidRDefault="00000000">
            <w:r>
              <w:rPr>
                <w:color w:val="444444"/>
                <w:sz w:val="20"/>
                <w:szCs w:val="20"/>
              </w:rPr>
              <w:t>Rúbrica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6DD0" w14:textId="77777777" w:rsidR="00DB6289" w:rsidRDefault="00000000">
            <w:r>
              <w:rPr>
                <w:color w:val="444444"/>
                <w:sz w:val="20"/>
                <w:szCs w:val="20"/>
              </w:rPr>
              <w:t>Evaluación rápida: Pertinencia empresarial / Uso crítico de IA / Evidencia verificable / Privacidad y ética.</w:t>
            </w:r>
          </w:p>
        </w:tc>
      </w:tr>
    </w:tbl>
    <w:p w14:paraId="4AC1FAF4" w14:textId="77777777" w:rsidR="00DB6289" w:rsidRDefault="00DB6289"/>
    <w:p w14:paraId="0EC52F98" w14:textId="77777777" w:rsidR="00DB6289" w:rsidRDefault="00000000">
      <w:pPr>
        <w:pStyle w:val="Ttulo2"/>
      </w:pPr>
      <w:r>
        <w:t>8.2 Estructura General Aplicable a Todos los Módulos</w:t>
      </w:r>
    </w:p>
    <w:p w14:paraId="3DBFA29A" w14:textId="77777777" w:rsidR="00DB6289" w:rsidRDefault="00000000">
      <w:pPr>
        <w:spacing w:before="60" w:after="80"/>
      </w:pPr>
      <w:r>
        <w:rPr>
          <w:color w:val="444444"/>
        </w:rPr>
        <w:t>La siguiente secuencia base se aplica a cada semana de todos los módulos. El número de unidades puede variar según el contenido, pero el orden debe respetarse:</w:t>
      </w:r>
    </w:p>
    <w:p w14:paraId="7BCDB340" w14:textId="77777777" w:rsidR="00DB6289" w:rsidRDefault="00DB6289"/>
    <w:p w14:paraId="1D629F21" w14:textId="77777777" w:rsidR="00DB6289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  <w:color w:val="444444"/>
        </w:rPr>
        <w:t>Introducción con objetivo y entregable de la semana.</w:t>
      </w:r>
    </w:p>
    <w:p w14:paraId="6B7F78A5" w14:textId="77777777" w:rsidR="00DB6289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  <w:color w:val="444444"/>
        </w:rPr>
        <w:t>Una o más unidades ENTENDER (teoría, conceptos, interpretación crítica).</w:t>
      </w:r>
    </w:p>
    <w:p w14:paraId="144452F9" w14:textId="77777777" w:rsidR="00DB6289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  <w:color w:val="444444"/>
        </w:rPr>
        <w:t>Una unidad RETO con campo de evidencia.</w:t>
      </w:r>
    </w:p>
    <w:p w14:paraId="1C2FC5D8" w14:textId="77777777" w:rsidR="00DB6289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  <w:color w:val="444444"/>
        </w:rPr>
        <w:t>Una unidad HACER con pasos detallados y campo de entrega.</w:t>
      </w:r>
    </w:p>
    <w:p w14:paraId="6FC5A976" w14:textId="77777777" w:rsidR="00DB6289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  <w:color w:val="444444"/>
        </w:rPr>
        <w:t>Una unidad COMPARTIR con enlace a herramienta colaborativa.</w:t>
      </w:r>
    </w:p>
    <w:p w14:paraId="0D030457" w14:textId="77777777" w:rsidR="00DB6289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  <w:color w:val="444444"/>
        </w:rPr>
        <w:t>Una unidad RÚBRICA con autoevaluación y botón de declaración de semana completada.</w:t>
      </w:r>
    </w:p>
    <w:p w14:paraId="47CA2372" w14:textId="77777777" w:rsidR="00DB6289" w:rsidRDefault="00DB62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4B8694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1A7A3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E9BD7" w14:textId="77777777" w:rsidR="00DB6289" w:rsidRDefault="00000000">
            <w:pPr>
              <w:spacing w:after="40"/>
            </w:pPr>
            <w:r>
              <w:rPr>
                <w:b/>
                <w:bCs/>
                <w:color w:val="1A7A3C"/>
              </w:rPr>
              <w:t>Flexibilidad de estructura</w:t>
            </w:r>
          </w:p>
          <w:p w14:paraId="1B6D4F44" w14:textId="77777777" w:rsidR="00DB6289" w:rsidRDefault="00000000">
            <w:r>
              <w:rPr>
                <w:color w:val="444444"/>
                <w:sz w:val="20"/>
                <w:szCs w:val="20"/>
              </w:rPr>
              <w:lastRenderedPageBreak/>
              <w:t>Algunos módulos pueden incluir unidades adicionales de video, herramienta interactiva o recurso externo entre los pasos de teoría y práctica. El sistema debe soportar la inserción de cualquier tipo de unidad en cualquier posición dentro de la secuencia.</w:t>
            </w:r>
          </w:p>
        </w:tc>
      </w:tr>
    </w:tbl>
    <w:p w14:paraId="04ECB6B0" w14:textId="77777777" w:rsidR="00DB6289" w:rsidRDefault="00DB6289"/>
    <w:p w14:paraId="0829407A" w14:textId="77777777" w:rsidR="00DB6289" w:rsidRDefault="00000000">
      <w:r>
        <w:br w:type="page"/>
      </w:r>
    </w:p>
    <w:p w14:paraId="319B4730" w14:textId="77777777" w:rsidR="00DB6289" w:rsidRDefault="00000000">
      <w:pPr>
        <w:pStyle w:val="Ttulo1"/>
      </w:pPr>
      <w:r>
        <w:lastRenderedPageBreak/>
        <w:t>9. Diseño Detallado del Módulo 0: Punto de Partida</w:t>
      </w:r>
    </w:p>
    <w:p w14:paraId="2D06BF20" w14:textId="77777777" w:rsidR="00DB6289" w:rsidRDefault="00000000">
      <w:pPr>
        <w:spacing w:before="60" w:after="80"/>
      </w:pPr>
      <w:r>
        <w:rPr>
          <w:color w:val="444444"/>
        </w:rPr>
        <w:t>El Módulo 0 es el punto de entrada a toda la experiencia. Su objetivo es que la persona identifique su perfil personal, el estado de su negocio y la ruta de aprendizaje más adecuada. Tiene un diseño diferente al resto de los módulos.</w:t>
      </w:r>
    </w:p>
    <w:p w14:paraId="76DEFB6C" w14:textId="77777777" w:rsidR="00DB6289" w:rsidRDefault="00DB6289"/>
    <w:p w14:paraId="63606567" w14:textId="77777777" w:rsidR="00DB6289" w:rsidRDefault="00000000">
      <w:pPr>
        <w:pStyle w:val="Ttulo2"/>
      </w:pPr>
      <w:r>
        <w:t>9.1 Pantallas del Módulo 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B6289" w14:paraId="59DFB6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1456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DAA5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DB6289" w14:paraId="33B10F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B573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Pantalla 0: Bienvenida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F0FF" w14:textId="77777777" w:rsidR="00DB6289" w:rsidRDefault="00000000">
            <w:r>
              <w:rPr>
                <w:color w:val="444444"/>
                <w:sz w:val="20"/>
                <w:szCs w:val="20"/>
              </w:rPr>
              <w:t>Texto de presentación del módulo. Explica qué es el autodiagnóstico, para qué sirve y cómo funciona. Botón: “Iniciar mi diagnóstico”.</w:t>
            </w:r>
          </w:p>
        </w:tc>
      </w:tr>
      <w:tr w:rsidR="00DB6289" w14:paraId="493489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2E50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Pantalla 1: Bloque A – Sobre mí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8DF3" w14:textId="77777777" w:rsidR="00DB6289" w:rsidRDefault="00000000">
            <w:r>
              <w:rPr>
                <w:color w:val="444444"/>
                <w:sz w:val="20"/>
                <w:szCs w:val="20"/>
              </w:rPr>
              <w:t>7 preguntas sobre la persona gestora. Formato: escala Likert, opción múltiple o texto libre según la pregunta. Una pregunta por pantalla o agrupadas en grupos de 3 máximo.</w:t>
            </w:r>
          </w:p>
        </w:tc>
      </w:tr>
      <w:tr w:rsidR="00DB6289" w14:paraId="7B0E0F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83B6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Pantalla 2: Bloque B – Sobre mi negocio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D6F3" w14:textId="77777777" w:rsidR="00DB6289" w:rsidRDefault="00000000">
            <w:r>
              <w:rPr>
                <w:color w:val="444444"/>
                <w:sz w:val="20"/>
                <w:szCs w:val="20"/>
              </w:rPr>
              <w:t>8 preguntas sobre el estado del negocio. Mismos formatos.</w:t>
            </w:r>
          </w:p>
        </w:tc>
      </w:tr>
      <w:tr w:rsidR="00DB6289" w14:paraId="2782DA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734A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Pantalla 3: Bloque C – Mi ruta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D0E5" w14:textId="77777777" w:rsidR="00DB6289" w:rsidRDefault="00000000">
            <w:r>
              <w:rPr>
                <w:color w:val="444444"/>
                <w:sz w:val="20"/>
                <w:szCs w:val="20"/>
              </w:rPr>
              <w:t>5 preguntas orientadoras para definir ruta. Pueden presentarse como tarjetas seleccionables con descripción de cada situación.</w:t>
            </w:r>
          </w:p>
        </w:tc>
      </w:tr>
      <w:tr w:rsidR="00DB6289" w14:paraId="07E53B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5D8A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Pantalla 4: Resultado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5E16" w14:textId="77777777" w:rsidR="00DB6289" w:rsidRDefault="00000000">
            <w:r>
              <w:rPr>
                <w:color w:val="444444"/>
                <w:sz w:val="20"/>
                <w:szCs w:val="20"/>
              </w:rPr>
              <w:t>Resumen del perfil + ruta recomendada con justificación + botón para iniciar en el módulo sugerido + opción de explorar otra ruta.</w:t>
            </w:r>
          </w:p>
        </w:tc>
      </w:tr>
    </w:tbl>
    <w:p w14:paraId="0028583F" w14:textId="77777777" w:rsidR="00DB6289" w:rsidRDefault="00DB6289"/>
    <w:p w14:paraId="26CE2BF3" w14:textId="77777777" w:rsidR="00DB6289" w:rsidRDefault="00000000">
      <w:pPr>
        <w:pStyle w:val="Ttulo2"/>
      </w:pPr>
      <w:r>
        <w:t>9.2 Preguntas del Autodiagnóstico (Contenido)</w:t>
      </w:r>
    </w:p>
    <w:p w14:paraId="4E78D28F" w14:textId="77777777" w:rsidR="00DB6289" w:rsidRDefault="00000000">
      <w:pPr>
        <w:spacing w:before="60" w:after="80"/>
      </w:pPr>
      <w:r>
        <w:rPr>
          <w:color w:val="444444"/>
        </w:rPr>
        <w:t>Bloque A – Sobre la persona gestora:</w:t>
      </w:r>
    </w:p>
    <w:p w14:paraId="0C32928A" w14:textId="77777777" w:rsidR="00DB6289" w:rsidRDefault="00DB6289"/>
    <w:p w14:paraId="0B2C82C4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¿Qué tan cómoda se siente utilizando herramientas digitales para administrar, comunicar o vender en su negocio?</w:t>
      </w:r>
    </w:p>
    <w:p w14:paraId="45A14962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¿Ha utilizado herramientas de inteligencia artificial como </w:t>
      </w:r>
      <w:proofErr w:type="spellStart"/>
      <w:r>
        <w:rPr>
          <w:color w:val="444444"/>
        </w:rPr>
        <w:t>ChatGPT</w:t>
      </w:r>
      <w:proofErr w:type="spellEnd"/>
      <w:r>
        <w:rPr>
          <w:color w:val="444444"/>
        </w:rPr>
        <w:t xml:space="preserve">, Gemini, </w:t>
      </w:r>
      <w:proofErr w:type="spellStart"/>
      <w:r>
        <w:rPr>
          <w:color w:val="444444"/>
        </w:rPr>
        <w:t>Copilot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Canva</w:t>
      </w:r>
      <w:proofErr w:type="spellEnd"/>
      <w:r>
        <w:rPr>
          <w:color w:val="444444"/>
        </w:rPr>
        <w:t xml:space="preserve"> IA u otras para tareas del negocio?</w:t>
      </w:r>
    </w:p>
    <w:p w14:paraId="57890692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¿Qué tanta confianza tiene en utilizar IA para mejorar decisiones o procesos de su negocio?</w:t>
      </w:r>
    </w:p>
    <w:p w14:paraId="3ECE044D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¿Cuál es su principal preocupación al utilizar IA en su emprendimiento o </w:t>
      </w:r>
      <w:proofErr w:type="spellStart"/>
      <w:r>
        <w:rPr>
          <w:color w:val="444444"/>
        </w:rPr>
        <w:t>MiPYME</w:t>
      </w:r>
      <w:proofErr w:type="spellEnd"/>
      <w:r>
        <w:rPr>
          <w:color w:val="444444"/>
        </w:rPr>
        <w:t>?</w:t>
      </w:r>
    </w:p>
    <w:p w14:paraId="0087E215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¿Cuánto tiempo real puede dedicar por semana a aprender y aplicar herramientas de IA en su negocio?</w:t>
      </w:r>
    </w:p>
    <w:p w14:paraId="77F8E683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¿Qué tarea del negocio depende demasiado de usted para funcionar?</w:t>
      </w:r>
    </w:p>
    <w:p w14:paraId="22B03A36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¿Qué decisión importante necesita tomar pronto sobre su negocio?</w:t>
      </w:r>
    </w:p>
    <w:p w14:paraId="5DB5E9FB" w14:textId="77777777" w:rsidR="00DB6289" w:rsidRDefault="00DB6289"/>
    <w:p w14:paraId="26DE1D26" w14:textId="77777777" w:rsidR="00DB6289" w:rsidRDefault="00000000">
      <w:pPr>
        <w:spacing w:before="60" w:after="80"/>
      </w:pPr>
      <w:r>
        <w:rPr>
          <w:color w:val="444444"/>
        </w:rPr>
        <w:t>Bloque B – Sobre el negocio:</w:t>
      </w:r>
    </w:p>
    <w:p w14:paraId="321101EA" w14:textId="77777777" w:rsidR="00DB6289" w:rsidRDefault="00DB6289"/>
    <w:p w14:paraId="51832FF2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¿En qué etapa se encuentra su negocio: idea, inicio, operación estable, crecimiento, estancamiento o reinvención?</w:t>
      </w:r>
    </w:p>
    <w:p w14:paraId="30D32AC3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¿Puede explicar claramente qué vende, a quién se lo vende y qué problema resuelve?</w:t>
      </w:r>
    </w:p>
    <w:p w14:paraId="301C3822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¿Tiene identificado quién es su cliente principal y por qué le compra?</w:t>
      </w:r>
    </w:p>
    <w:p w14:paraId="45A23A28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¿Ha validado su producto o servicio con clientes reales mediante ventas, entrevistas, encuestas o retroalimentación directa?</w:t>
      </w:r>
    </w:p>
    <w:p w14:paraId="7B9DE725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¿Registra sus ventas, costos, clientes o pedidos de forma ordenada?</w:t>
      </w:r>
    </w:p>
    <w:p w14:paraId="73B975BE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¿Cuáles procesos le consumen más tiempo?</w:t>
      </w:r>
    </w:p>
    <w:p w14:paraId="2CE6EB3E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¿Qué área del negocio está más desordenada hoy?</w:t>
      </w:r>
    </w:p>
    <w:p w14:paraId="31DB6EAF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¿Cuál es el problema más urgente que necesita resolver en los próximos tres meses?</w:t>
      </w:r>
    </w:p>
    <w:p w14:paraId="4A31FC27" w14:textId="77777777" w:rsidR="00DB6289" w:rsidRDefault="00DB6289"/>
    <w:p w14:paraId="7AA33011" w14:textId="77777777" w:rsidR="00DB6289" w:rsidRDefault="00000000">
      <w:pPr>
        <w:spacing w:before="60" w:after="80"/>
      </w:pPr>
      <w:r>
        <w:rPr>
          <w:color w:val="444444"/>
        </w:rPr>
        <w:t>Bloque C – Mi ruta de aprendizaje:</w:t>
      </w:r>
    </w:p>
    <w:p w14:paraId="6177FC74" w14:textId="77777777" w:rsidR="00DB6289" w:rsidRDefault="00DB6289"/>
    <w:p w14:paraId="531CC6C8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¿Necesita validar una idea antes de invertir?</w:t>
      </w:r>
    </w:p>
    <w:p w14:paraId="1202BBEE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¿Necesita diagnosticar su negocio y priorizar acciones?</w:t>
      </w:r>
    </w:p>
    <w:p w14:paraId="0DF041B3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¿Necesita automatizar tareas repetitivas?</w:t>
      </w:r>
    </w:p>
    <w:p w14:paraId="55153842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¿Necesita mejorar su comunicación comercial y ventas?</w:t>
      </w:r>
    </w:p>
    <w:p w14:paraId="2A1C19B7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¿Necesita evaluar costos, precios o punto de equilibrio antes de decidir?</w:t>
      </w:r>
    </w:p>
    <w:p w14:paraId="13133DE0" w14:textId="77777777" w:rsidR="00DB6289" w:rsidRDefault="00DB6289"/>
    <w:p w14:paraId="64397D49" w14:textId="77777777" w:rsidR="00DB6289" w:rsidRDefault="00000000">
      <w:pPr>
        <w:pStyle w:val="Ttulo2"/>
      </w:pPr>
      <w:r>
        <w:t>9.3 Lógica de Asignación de Ruta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B6289" w14:paraId="13353A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3B3B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Si la persona responde principalmente...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F483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Ruta sugerida</w:t>
            </w:r>
          </w:p>
        </w:tc>
      </w:tr>
      <w:tr w:rsidR="00DB6289" w14:paraId="73A482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01AF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Tengo una idea, pero no sé si funcionará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968E" w14:textId="77777777" w:rsidR="00DB6289" w:rsidRDefault="00000000">
            <w:r>
              <w:rPr>
                <w:color w:val="444444"/>
                <w:sz w:val="20"/>
                <w:szCs w:val="20"/>
              </w:rPr>
              <w:t>Módulo 1: Validar antes de invertir</w:t>
            </w:r>
          </w:p>
        </w:tc>
      </w:tr>
      <w:tr w:rsidR="00DB6289" w14:paraId="3824B1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9C74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Mi negocio funciona, pero no sé qué mejorar primero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B508" w14:textId="77777777" w:rsidR="00DB6289" w:rsidRDefault="00000000">
            <w:r>
              <w:rPr>
                <w:color w:val="444444"/>
                <w:sz w:val="20"/>
                <w:szCs w:val="20"/>
              </w:rPr>
              <w:t>Módulo 2: Radiografía del negocio con IA</w:t>
            </w:r>
          </w:p>
        </w:tc>
      </w:tr>
      <w:tr w:rsidR="00DB6289" w14:paraId="69DE9C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BA4B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Todo depende de mí y pierdo tiempo en tareas repetitivas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D1A0" w14:textId="77777777" w:rsidR="00DB6289" w:rsidRDefault="00000000">
            <w:r>
              <w:rPr>
                <w:color w:val="444444"/>
                <w:sz w:val="20"/>
                <w:szCs w:val="20"/>
              </w:rPr>
              <w:t>Módulo 3: Ordenar y automatizar procesos</w:t>
            </w:r>
          </w:p>
        </w:tc>
      </w:tr>
      <w:tr w:rsidR="00DB6289" w14:paraId="519556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5400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No estoy comunicando bien o vendo menos de lo esperado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36BA" w14:textId="77777777" w:rsidR="00DB6289" w:rsidRDefault="00000000">
            <w:r>
              <w:rPr>
                <w:color w:val="444444"/>
                <w:sz w:val="20"/>
                <w:szCs w:val="20"/>
              </w:rPr>
              <w:t>Módulo 4: Comunicar, vender y decidir con datos</w:t>
            </w:r>
          </w:p>
        </w:tc>
      </w:tr>
      <w:tr w:rsidR="00DB6289" w14:paraId="607445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0AC1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No sé si los números dan para lanzar o crecer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7EF4" w14:textId="77777777" w:rsidR="00DB6289" w:rsidRDefault="00000000">
            <w:r>
              <w:rPr>
                <w:color w:val="444444"/>
                <w:sz w:val="20"/>
                <w:szCs w:val="20"/>
              </w:rPr>
              <w:t>Módulo 4 (sección de prefactibilidad)</w:t>
            </w:r>
          </w:p>
        </w:tc>
      </w:tr>
      <w:tr w:rsidR="00DB6289" w14:paraId="480A09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4BF5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No sé utilizar IA o me da temor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F17C" w14:textId="77777777" w:rsidR="00DB6289" w:rsidRDefault="00000000">
            <w:r>
              <w:rPr>
                <w:color w:val="444444"/>
                <w:sz w:val="20"/>
                <w:szCs w:val="20"/>
              </w:rPr>
              <w:t>Módulo 0 extendido o recurso de nivelación previo</w:t>
            </w:r>
          </w:p>
        </w:tc>
      </w:tr>
    </w:tbl>
    <w:p w14:paraId="440AEE60" w14:textId="77777777" w:rsidR="00DB6289" w:rsidRDefault="00DB6289"/>
    <w:p w14:paraId="7267B5DC" w14:textId="77777777" w:rsidR="00DB6289" w:rsidRDefault="00000000">
      <w:r>
        <w:br w:type="page"/>
      </w:r>
    </w:p>
    <w:p w14:paraId="0FB8A2B9" w14:textId="77777777" w:rsidR="00DB6289" w:rsidRDefault="00000000">
      <w:pPr>
        <w:pStyle w:val="Ttulo1"/>
      </w:pPr>
      <w:r>
        <w:lastRenderedPageBreak/>
        <w:t>10. Sección de Ruta de Aprendizaje en la Plataforma</w:t>
      </w:r>
    </w:p>
    <w:p w14:paraId="394758F7" w14:textId="77777777" w:rsidR="00DB6289" w:rsidRDefault="00000000">
      <w:pPr>
        <w:spacing w:before="60" w:after="80"/>
      </w:pPr>
      <w:r>
        <w:rPr>
          <w:color w:val="444444"/>
        </w:rPr>
        <w:t>La Ruta de Aprendizaje es una vista dedicada que muestra la trayectoria completa del programa. Debe ser accesible desde la pantalla de inicio y desde el menú superior de la plataforma.</w:t>
      </w:r>
    </w:p>
    <w:p w14:paraId="012CD9B2" w14:textId="77777777" w:rsidR="00DB6289" w:rsidRDefault="00DB6289"/>
    <w:p w14:paraId="30A82C99" w14:textId="77777777" w:rsidR="00DB6289" w:rsidRDefault="00000000">
      <w:pPr>
        <w:pStyle w:val="Ttulo2"/>
      </w:pPr>
      <w:r>
        <w:t>10.1 Ubicación y Acceso</w:t>
      </w:r>
    </w:p>
    <w:p w14:paraId="3EC3C67F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La Ruta de Aprendizaje aparece ANTES de la sección de metodología en la página de presentación del programa.</w:t>
      </w:r>
    </w:p>
    <w:p w14:paraId="77A2BE1A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Cada semana mostrada en la ruta es un enlace interactivo que lleva directamente al contenido de esa semana.</w:t>
      </w:r>
    </w:p>
    <w:p w14:paraId="3963EA60" w14:textId="77777777" w:rsidR="00DB628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Se muestra el estado de cada semana con indicador visual (completada, en progreso, disponible).</w:t>
      </w:r>
    </w:p>
    <w:p w14:paraId="4BBB2C2C" w14:textId="77777777" w:rsidR="00DB6289" w:rsidRDefault="00000000">
      <w:r>
        <w:br w:type="page"/>
      </w:r>
    </w:p>
    <w:p w14:paraId="669A7D55" w14:textId="77777777" w:rsidR="00DB6289" w:rsidRDefault="00000000">
      <w:pPr>
        <w:pStyle w:val="Ttulo1"/>
      </w:pPr>
      <w:r>
        <w:lastRenderedPageBreak/>
        <w:t>11. Otros Cambios y Ajustes Identificados</w:t>
      </w:r>
    </w:p>
    <w:p w14:paraId="4FC70E8E" w14:textId="77777777" w:rsidR="00DB6289" w:rsidRDefault="00DB6289"/>
    <w:p w14:paraId="22862DE9" w14:textId="77777777" w:rsidR="00DB6289" w:rsidRDefault="00000000">
      <w:pPr>
        <w:pStyle w:val="Ttulo2"/>
      </w:pPr>
      <w:r>
        <w:t>11.1 Qué eliminar o quitar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B6289" w14:paraId="0614AE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12B2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actual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0257" w14:textId="77777777" w:rsidR="00DB6289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:rsidR="00DB6289" w14:paraId="304CAE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91D2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Matriz de alineación pedagógica visible en la plataforma pública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1FCC" w14:textId="77777777" w:rsidR="00DB6289" w:rsidRDefault="00000000">
            <w:r>
              <w:rPr>
                <w:color w:val="444444"/>
                <w:sz w:val="20"/>
                <w:szCs w:val="20"/>
              </w:rPr>
              <w:t>Eliminar de la vista de la persona usuaria. Puede mantenerse en documentación interna.</w:t>
            </w:r>
          </w:p>
        </w:tc>
      </w:tr>
      <w:tr w:rsidR="00DB6289" w14:paraId="28F4AC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931E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 xml:space="preserve">Exceso de información en la pantalla de entrada al </w:t>
            </w:r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toolkit</w:t>
            </w:r>
            <w:proofErr w:type="spellEnd"/>
            <w:r>
              <w:rPr>
                <w:b/>
                <w:bCs/>
                <w:color w:val="444444"/>
                <w:sz w:val="20"/>
                <w:szCs w:val="20"/>
              </w:rPr>
              <w:t xml:space="preserve"> (repetición)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97A7" w14:textId="77777777" w:rsidR="00DB6289" w:rsidRDefault="00000000">
            <w:r>
              <w:rPr>
                <w:color w:val="444444"/>
                <w:sz w:val="20"/>
                <w:szCs w:val="20"/>
              </w:rPr>
              <w:t>Consolidar en una sola tarjeta introductoria breve. El resto se distribuye en las unidades de contenido.</w:t>
            </w:r>
          </w:p>
        </w:tc>
      </w:tr>
      <w:tr w:rsidR="00DB6289" w14:paraId="65F9CC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55C3" w14:textId="77777777" w:rsidR="00DB6289" w:rsidRDefault="00000000">
            <w:r>
              <w:rPr>
                <w:b/>
                <w:bCs/>
                <w:color w:val="444444"/>
                <w:sz w:val="20"/>
                <w:szCs w:val="20"/>
              </w:rPr>
              <w:t>Estructura de ruta de aprendizaje duplicada con la estructura del programa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605CF" w14:textId="77777777" w:rsidR="00DB6289" w:rsidRDefault="00000000">
            <w:r>
              <w:rPr>
                <w:color w:val="444444"/>
                <w:sz w:val="20"/>
                <w:szCs w:val="20"/>
              </w:rPr>
              <w:t>Unificar en una sola sección interactiva de Ruta de Aprendizaje.</w:t>
            </w:r>
          </w:p>
        </w:tc>
      </w:tr>
    </w:tbl>
    <w:p w14:paraId="1A130FEE" w14:textId="77777777" w:rsidR="00DB6289" w:rsidRDefault="00DB6289"/>
    <w:p w14:paraId="6856EBAF" w14:textId="3B2009DD" w:rsidR="00DB6289" w:rsidRDefault="00DB6289">
      <w:pPr>
        <w:pStyle w:val="Ttulo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289" w14:paraId="4256A8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E65100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9C8AB0" w14:textId="77777777" w:rsidR="00DB6289" w:rsidRDefault="00000000">
            <w:pPr>
              <w:spacing w:after="40"/>
            </w:pPr>
            <w:r>
              <w:rPr>
                <w:b/>
                <w:bCs/>
                <w:color w:val="E65100"/>
              </w:rPr>
              <w:t>Nota sobre el contexto académico</w:t>
            </w:r>
          </w:p>
          <w:p w14:paraId="35817447" w14:textId="04B6F6F3" w:rsidR="00DB6289" w:rsidRDefault="00000000">
            <w:r>
              <w:rPr>
                <w:color w:val="444444"/>
                <w:sz w:val="20"/>
                <w:szCs w:val="20"/>
              </w:rPr>
              <w:t>En los textos institucionales de la plataforma que hacen referencia al origen del proyecto, se debe cambiar cualquier referencia a “acción social” por “investigación”. Este es un cambio de clasificación universitaria con implicaciones institucionales.</w:t>
            </w:r>
          </w:p>
        </w:tc>
      </w:tr>
    </w:tbl>
    <w:p w14:paraId="1191C95F" w14:textId="77777777" w:rsidR="00DB6289" w:rsidRDefault="00DB6289"/>
    <w:p w14:paraId="20E6F0CB" w14:textId="19B0D479" w:rsidR="00DB6289" w:rsidRDefault="00DB6289"/>
    <w:sectPr w:rsidR="00DB628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673A7"/>
    <w:multiLevelType w:val="hybridMultilevel"/>
    <w:tmpl w:val="4F967C16"/>
    <w:lvl w:ilvl="0" w:tplc="C12AFBD8">
      <w:start w:val="1"/>
      <w:numFmt w:val="bullet"/>
      <w:lvlText w:val="◦"/>
      <w:lvlJc w:val="left"/>
      <w:pPr>
        <w:ind w:left="1080" w:hanging="360"/>
      </w:pPr>
    </w:lvl>
    <w:lvl w:ilvl="1" w:tplc="14627918">
      <w:numFmt w:val="decimal"/>
      <w:lvlText w:val=""/>
      <w:lvlJc w:val="left"/>
    </w:lvl>
    <w:lvl w:ilvl="2" w:tplc="243ED814">
      <w:numFmt w:val="decimal"/>
      <w:lvlText w:val=""/>
      <w:lvlJc w:val="left"/>
    </w:lvl>
    <w:lvl w:ilvl="3" w:tplc="1F62533C">
      <w:numFmt w:val="decimal"/>
      <w:lvlText w:val=""/>
      <w:lvlJc w:val="left"/>
    </w:lvl>
    <w:lvl w:ilvl="4" w:tplc="9C840F2E">
      <w:numFmt w:val="decimal"/>
      <w:lvlText w:val=""/>
      <w:lvlJc w:val="left"/>
    </w:lvl>
    <w:lvl w:ilvl="5" w:tplc="CD5A8406">
      <w:numFmt w:val="decimal"/>
      <w:lvlText w:val=""/>
      <w:lvlJc w:val="left"/>
    </w:lvl>
    <w:lvl w:ilvl="6" w:tplc="5BB49E76">
      <w:numFmt w:val="decimal"/>
      <w:lvlText w:val=""/>
      <w:lvlJc w:val="left"/>
    </w:lvl>
    <w:lvl w:ilvl="7" w:tplc="B03EBA20">
      <w:numFmt w:val="decimal"/>
      <w:lvlText w:val=""/>
      <w:lvlJc w:val="left"/>
    </w:lvl>
    <w:lvl w:ilvl="8" w:tplc="F4286128">
      <w:numFmt w:val="decimal"/>
      <w:lvlText w:val=""/>
      <w:lvlJc w:val="left"/>
    </w:lvl>
  </w:abstractNum>
  <w:abstractNum w:abstractNumId="1" w15:restartNumberingAfterBreak="0">
    <w:nsid w:val="4E635FDA"/>
    <w:multiLevelType w:val="hybridMultilevel"/>
    <w:tmpl w:val="3D5ED3E0"/>
    <w:lvl w:ilvl="0" w:tplc="E5D4AC6E">
      <w:start w:val="1"/>
      <w:numFmt w:val="bullet"/>
      <w:lvlText w:val="●"/>
      <w:lvlJc w:val="left"/>
      <w:pPr>
        <w:ind w:left="720" w:hanging="360"/>
      </w:pPr>
    </w:lvl>
    <w:lvl w:ilvl="1" w:tplc="9364FFF6">
      <w:start w:val="1"/>
      <w:numFmt w:val="bullet"/>
      <w:lvlText w:val="○"/>
      <w:lvlJc w:val="left"/>
      <w:pPr>
        <w:ind w:left="1440" w:hanging="360"/>
      </w:pPr>
    </w:lvl>
    <w:lvl w:ilvl="2" w:tplc="21A41C2C">
      <w:start w:val="1"/>
      <w:numFmt w:val="bullet"/>
      <w:lvlText w:val="■"/>
      <w:lvlJc w:val="left"/>
      <w:pPr>
        <w:ind w:left="2160" w:hanging="360"/>
      </w:pPr>
    </w:lvl>
    <w:lvl w:ilvl="3" w:tplc="1F625EF2">
      <w:start w:val="1"/>
      <w:numFmt w:val="bullet"/>
      <w:lvlText w:val="●"/>
      <w:lvlJc w:val="left"/>
      <w:pPr>
        <w:ind w:left="2880" w:hanging="360"/>
      </w:pPr>
    </w:lvl>
    <w:lvl w:ilvl="4" w:tplc="CF44F6F6">
      <w:start w:val="1"/>
      <w:numFmt w:val="bullet"/>
      <w:lvlText w:val="○"/>
      <w:lvlJc w:val="left"/>
      <w:pPr>
        <w:ind w:left="3600" w:hanging="360"/>
      </w:pPr>
    </w:lvl>
    <w:lvl w:ilvl="5" w:tplc="EA1A744E">
      <w:start w:val="1"/>
      <w:numFmt w:val="bullet"/>
      <w:lvlText w:val="■"/>
      <w:lvlJc w:val="left"/>
      <w:pPr>
        <w:ind w:left="4320" w:hanging="360"/>
      </w:pPr>
    </w:lvl>
    <w:lvl w:ilvl="6" w:tplc="65F607B2">
      <w:start w:val="1"/>
      <w:numFmt w:val="bullet"/>
      <w:lvlText w:val="●"/>
      <w:lvlJc w:val="left"/>
      <w:pPr>
        <w:ind w:left="5040" w:hanging="360"/>
      </w:pPr>
    </w:lvl>
    <w:lvl w:ilvl="7" w:tplc="72C8E080">
      <w:start w:val="1"/>
      <w:numFmt w:val="bullet"/>
      <w:lvlText w:val="●"/>
      <w:lvlJc w:val="left"/>
      <w:pPr>
        <w:ind w:left="5760" w:hanging="360"/>
      </w:pPr>
    </w:lvl>
    <w:lvl w:ilvl="8" w:tplc="43F2E8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92790F"/>
    <w:multiLevelType w:val="hybridMultilevel"/>
    <w:tmpl w:val="2CBC9A72"/>
    <w:lvl w:ilvl="0" w:tplc="8112F324">
      <w:start w:val="1"/>
      <w:numFmt w:val="decimal"/>
      <w:lvlText w:val="%1."/>
      <w:lvlJc w:val="left"/>
      <w:pPr>
        <w:ind w:left="720" w:hanging="360"/>
      </w:pPr>
    </w:lvl>
    <w:lvl w:ilvl="1" w:tplc="3168DCAE">
      <w:numFmt w:val="decimal"/>
      <w:lvlText w:val=""/>
      <w:lvlJc w:val="left"/>
    </w:lvl>
    <w:lvl w:ilvl="2" w:tplc="B3707FA0">
      <w:numFmt w:val="decimal"/>
      <w:lvlText w:val=""/>
      <w:lvlJc w:val="left"/>
    </w:lvl>
    <w:lvl w:ilvl="3" w:tplc="A22E6342">
      <w:numFmt w:val="decimal"/>
      <w:lvlText w:val=""/>
      <w:lvlJc w:val="left"/>
    </w:lvl>
    <w:lvl w:ilvl="4" w:tplc="783AD722">
      <w:numFmt w:val="decimal"/>
      <w:lvlText w:val=""/>
      <w:lvlJc w:val="left"/>
    </w:lvl>
    <w:lvl w:ilvl="5" w:tplc="C4F6C024">
      <w:numFmt w:val="decimal"/>
      <w:lvlText w:val=""/>
      <w:lvlJc w:val="left"/>
    </w:lvl>
    <w:lvl w:ilvl="6" w:tplc="A358D7D0">
      <w:numFmt w:val="decimal"/>
      <w:lvlText w:val=""/>
      <w:lvlJc w:val="left"/>
    </w:lvl>
    <w:lvl w:ilvl="7" w:tplc="E7E0344C">
      <w:numFmt w:val="decimal"/>
      <w:lvlText w:val=""/>
      <w:lvlJc w:val="left"/>
    </w:lvl>
    <w:lvl w:ilvl="8" w:tplc="B5FE7922">
      <w:numFmt w:val="decimal"/>
      <w:lvlText w:val=""/>
      <w:lvlJc w:val="left"/>
    </w:lvl>
  </w:abstractNum>
  <w:abstractNum w:abstractNumId="3" w15:restartNumberingAfterBreak="0">
    <w:nsid w:val="6A5921C3"/>
    <w:multiLevelType w:val="hybridMultilevel"/>
    <w:tmpl w:val="E266E912"/>
    <w:lvl w:ilvl="0" w:tplc="1C2AD982">
      <w:start w:val="1"/>
      <w:numFmt w:val="bullet"/>
      <w:lvlText w:val="•"/>
      <w:lvlJc w:val="left"/>
      <w:pPr>
        <w:ind w:left="720" w:hanging="360"/>
      </w:pPr>
    </w:lvl>
    <w:lvl w:ilvl="1" w:tplc="0F7205C4">
      <w:numFmt w:val="decimal"/>
      <w:lvlText w:val=""/>
      <w:lvlJc w:val="left"/>
    </w:lvl>
    <w:lvl w:ilvl="2" w:tplc="9B60288C">
      <w:numFmt w:val="decimal"/>
      <w:lvlText w:val=""/>
      <w:lvlJc w:val="left"/>
    </w:lvl>
    <w:lvl w:ilvl="3" w:tplc="E6EA4D5E">
      <w:numFmt w:val="decimal"/>
      <w:lvlText w:val=""/>
      <w:lvlJc w:val="left"/>
    </w:lvl>
    <w:lvl w:ilvl="4" w:tplc="99DE89A6">
      <w:numFmt w:val="decimal"/>
      <w:lvlText w:val=""/>
      <w:lvlJc w:val="left"/>
    </w:lvl>
    <w:lvl w:ilvl="5" w:tplc="0A9EA99E">
      <w:numFmt w:val="decimal"/>
      <w:lvlText w:val=""/>
      <w:lvlJc w:val="left"/>
    </w:lvl>
    <w:lvl w:ilvl="6" w:tplc="B0E02014">
      <w:numFmt w:val="decimal"/>
      <w:lvlText w:val=""/>
      <w:lvlJc w:val="left"/>
    </w:lvl>
    <w:lvl w:ilvl="7" w:tplc="F8D48D00">
      <w:numFmt w:val="decimal"/>
      <w:lvlText w:val=""/>
      <w:lvlJc w:val="left"/>
    </w:lvl>
    <w:lvl w:ilvl="8" w:tplc="AEA43D7A">
      <w:numFmt w:val="decimal"/>
      <w:lvlText w:val=""/>
      <w:lvlJc w:val="left"/>
    </w:lvl>
  </w:abstractNum>
  <w:num w:numId="1" w16cid:durableId="74254702">
    <w:abstractNumId w:val="1"/>
    <w:lvlOverride w:ilvl="0">
      <w:startOverride w:val="1"/>
    </w:lvlOverride>
  </w:num>
  <w:num w:numId="2" w16cid:durableId="1051460551">
    <w:abstractNumId w:val="3"/>
    <w:lvlOverride w:ilvl="0">
      <w:startOverride w:val="1"/>
    </w:lvlOverride>
  </w:num>
  <w:num w:numId="3" w16cid:durableId="18677943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289"/>
    <w:rsid w:val="005065CB"/>
    <w:rsid w:val="006D3CE4"/>
    <w:rsid w:val="00C331A1"/>
    <w:rsid w:val="00DB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C6FF7"/>
  <w15:docId w15:val="{11FCB3D3-5A50-44B6-A6CA-F7707AB8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45E2F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1A7A3C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565C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3713</Words>
  <Characters>20425</Characters>
  <Application>Microsoft Office Word</Application>
  <DocSecurity>0</DocSecurity>
  <Lines>170</Lines>
  <Paragraphs>48</Paragraphs>
  <ScaleCrop>false</ScaleCrop>
  <Company>UCR</Company>
  <LinksUpToDate>false</LinksUpToDate>
  <CharactersWithSpaces>24090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 PABLO MENDOZA CARPIO</cp:lastModifiedBy>
  <cp:revision>2</cp:revision>
  <dcterms:created xsi:type="dcterms:W3CDTF">2026-06-22T20:17:00Z</dcterms:created>
  <dcterms:modified xsi:type="dcterms:W3CDTF">2026-06-22T21:24:00Z</dcterms:modified>
</cp:coreProperties>
</file>