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2" w:name="content"/>
    <w:bookmarkStart w:id="111" w:name="Xff36725655c8d26d4583707dee17a4370cc8db2"/>
    <w:p>
      <w:pPr>
        <w:pStyle w:val="Heading1"/>
      </w:pPr>
      <w:r>
        <w:t xml:space="preserve">CRMs y automatización de procesos para micro y pequeñas empresas en Costa Rica</w:t>
      </w:r>
      <w:hyperlink r:id="rId21">
        <w:r>
          <w:rPr>
            <w:rStyle w:val="Hyperlink"/>
          </w:rPr>
          <w:t xml:space="preserve">[1]</w:t>
        </w:r>
      </w:hyperlink>
    </w:p>
    <w:bookmarkStart w:id="28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Un CRM (Customer Relationship Management) es, en esencia, un sistema para</w:t>
      </w:r>
      <w:r>
        <w:t xml:space="preserve"> </w:t>
      </w:r>
      <w:r>
        <w:rPr>
          <w:b/>
          <w:bCs/>
        </w:rPr>
        <w:t xml:space="preserve">gestionar de forma centralizada las interacciones con clientes actuales y potenciales</w:t>
      </w:r>
      <w:r>
        <w:t xml:space="preserve">, con el objetivo de fortalecer la relación,</w:t>
      </w:r>
      <w:r>
        <w:t xml:space="preserve"> </w:t>
      </w:r>
      <w:r>
        <w:rPr>
          <w:b/>
          <w:bCs/>
        </w:rPr>
        <w:t xml:space="preserve">agilizar procesos</w:t>
      </w:r>
      <w:r>
        <w:t xml:space="preserve"> </w:t>
      </w:r>
      <w:r>
        <w:t xml:space="preserve">y mejorar resultados (ventas, servicio y retención).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En micro y pequeñas empresas, el valor “real” del CRM aparece cuando se combina con automatización: captura consistente de leads, seguimiento disciplinado, gestión de tareas recordatorias y trazabilidad por canal.</w:t>
      </w:r>
    </w:p>
    <w:p>
      <w:pPr>
        <w:pStyle w:val="BodyText"/>
      </w:pPr>
      <w:r>
        <w:t xml:space="preserve">La automatización de procesos (en particular “Business Process Automation”) consiste en</w:t>
      </w:r>
      <w:r>
        <w:t xml:space="preserve"> </w:t>
      </w:r>
      <w:r>
        <w:rPr>
          <w:b/>
          <w:bCs/>
        </w:rPr>
        <w:t xml:space="preserve">usar tecnología para ejecutar tareas repetitivas y flujos con reglas</w:t>
      </w:r>
      <w:r>
        <w:t xml:space="preserve"> </w:t>
      </w:r>
      <w:r>
        <w:t xml:space="preserve">(por ejemplo: crear un seguimiento cuando entra un lead, asignar un responsable, enviar un mensaje, abrir un ticket, disparar recordatorios), reduciendo trabajo manual y errores.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En la etapa inicial de un emprendimiento, la automatización bien escogida no busca “crear complejidad”, sino</w:t>
      </w:r>
      <w:r>
        <w:t xml:space="preserve"> </w:t>
      </w:r>
      <w:r>
        <w:rPr>
          <w:b/>
          <w:bCs/>
        </w:rPr>
        <w:t xml:space="preserve">estandarizar lo mínimo viable</w:t>
      </w:r>
      <w:r>
        <w:t xml:space="preserve">: un embudo de ventas simple, una bandeja única para mensajes, un flujo de cobro y un ritmo de marketing (captación–nutrición–conversión).</w:t>
      </w:r>
    </w:p>
    <w:p>
      <w:pPr>
        <w:pStyle w:val="BodyText"/>
      </w:pPr>
      <w:r>
        <w:t xml:space="preserve">Para Costa Rica</w:t>
      </w:r>
      <w:hyperlink r:id="rId21">
        <w:r>
          <w:rPr>
            <w:rStyle w:val="Hyperlink"/>
          </w:rPr>
          <w:t xml:space="preserve">[1]</w:t>
        </w:r>
      </w:hyperlink>
      <w:r>
        <w:t xml:space="preserve">, dos componentes condicionan la “caja de herramientas” formativa: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Mensajería</w:t>
      </w:r>
      <w:r>
        <w:t xml:space="preserve">: la mensajería es casi universal en el país según mediciones de uso digital (y por adopción, es habitual que la relación con clientes ocurra ahí).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Además, WhatsApp Business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posiciona su plataforma como canal masivo para empresas (con miles de millones de usuarios globales).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Facturación electrónica</w:t>
      </w:r>
      <w:r>
        <w:t xml:space="preserve">: el ecosistema de comprobantes electrónicos oscila entre el facturador gratuito del Estado (TicoFactura) y proveedores privados; la versión técnica 4.4 rige desde 1 de junio de 2025 y los comprobantes son documentos XML con mecanismos de autenticidad e integridad.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En la práctica, para microempresas que inician, un “stack” típico y realista es:</w:t>
      </w:r>
      <w:r>
        <w:t xml:space="preserve"> </w:t>
      </w:r>
      <w:r>
        <w:rPr>
          <w:b/>
          <w:bCs/>
        </w:rPr>
        <w:t xml:space="preserve">CRM liviano + automatización por integrador + canal de mensajería + facturación</w:t>
      </w:r>
      <w:r>
        <w:t xml:space="preserve">. Ejemplos: HubSpot/Zoho/Freshsales/Pipedrive/Bitrix24/Kommo + Make + facturación (TicoFactura/Alegra) + un motor de email/SMS (Brevo). Las secciones siguientes descomponen conceptos, criterios de selección para el contexto costarricense, una comparativa de herramientas y paquetes listos para formación (flujos y plantillas).</w:t>
      </w:r>
    </w:p>
    <w:bookmarkEnd w:id="28"/>
    <w:bookmarkStart w:id="31" w:name="X3b509ee9791a1729e95511d44ecbe9f3fe3f8a6"/>
    <w:p>
      <w:pPr>
        <w:pStyle w:val="Heading2"/>
      </w:pPr>
      <w:r>
        <w:t xml:space="preserve">Fundamentos de CRM y automatización de procesos</w:t>
      </w:r>
    </w:p>
    <w:p>
      <w:pPr>
        <w:pStyle w:val="FirstParagraph"/>
      </w:pPr>
      <w:r>
        <w:t xml:space="preserve">Un CRM no es “solo una base de datos”; es un</w:t>
      </w:r>
      <w:r>
        <w:t xml:space="preserve"> </w:t>
      </w:r>
      <w:r>
        <w:rPr>
          <w:b/>
          <w:bCs/>
        </w:rPr>
        <w:t xml:space="preserve">sistema operativo de relación con clientes</w:t>
      </w:r>
      <w:r>
        <w:t xml:space="preserve">: contactos, empresas, oportunidades, actividades, historial de comunicación, fuentes de leads, etapas del embudo y reportes. La definición más consistente en fuentes de fabricantes es que CRM gestiona interacciones con clientes actuales y potenciales para fortalecer relaciones y crecer; además, la tecnología CRM ayuda a mantenerse conectado, agilizar procesos y mejorar rentabilidad.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En la práctica de microempresa, el CRM suele incluir: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de lead</w:t>
      </w:r>
      <w:r>
        <w:t xml:space="preserve">: formularios, importación desde hojas de cálculo, chat web, redes, llamadas.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Embudo y etapas</w:t>
      </w:r>
      <w:r>
        <w:t xml:space="preserve">: “nuevo lead → calificado → cotización → negociación → ganado/perdido”.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Actividades y recordatorios</w:t>
      </w:r>
      <w:r>
        <w:t xml:space="preserve">: tareas, llamadas, correos, reuniones, seguimiento.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Automatizaciones</w:t>
      </w:r>
      <w:r>
        <w:t xml:space="preserve">: asignar responsable, crear tarea al cambiar de etapa, avisos, secuencias.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Paneles</w:t>
      </w:r>
      <w:r>
        <w:t xml:space="preserve">: pipeline, conversión por etapa, tiempo de ciclo, fuentes de lead.</w:t>
      </w:r>
    </w:p>
    <w:p>
      <w:pPr>
        <w:pStyle w:val="FirstParagraph"/>
      </w:pPr>
      <w:r>
        <w:t xml:space="preserve">La automatización de procesos (“Business Process Automation”) se entiende como el uso de tecnología para</w:t>
      </w:r>
      <w:r>
        <w:t xml:space="preserve"> </w:t>
      </w:r>
      <w:r>
        <w:rPr>
          <w:b/>
          <w:bCs/>
        </w:rPr>
        <w:t xml:space="preserve">automatizar tareas repetibles</w:t>
      </w:r>
      <w:r>
        <w:t xml:space="preserve"> </w:t>
      </w:r>
      <w:r>
        <w:t xml:space="preserve">y coordinar procesos; su objetivo es mejorar eficiencia, consistencia y trazabilidad.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En pequeñas empresas, el patrón más útil es “</w:t>
      </w:r>
      <w:r>
        <w:rPr>
          <w:b/>
          <w:bCs/>
        </w:rPr>
        <w:t xml:space="preserve">evento → regla → acción</w:t>
      </w:r>
      <w:r>
        <w:t xml:space="preserve">”:</w:t>
      </w:r>
      <w:r>
        <w:t xml:space="preserve"> </w:t>
      </w:r>
      <w:r>
        <w:t xml:space="preserve">- Evento: “se crea un lead”, “se recibe un mensaje”, “factura emitida”, “carrito abandonado”.</w:t>
      </w:r>
      <w:r>
        <w:t xml:space="preserve"> </w:t>
      </w:r>
      <w:r>
        <w:t xml:space="preserve">- Regla: “si el lead viene de Instagram y no hay respuesta en 2 horas…”</w:t>
      </w:r>
      <w:r>
        <w:t xml:space="preserve"> </w:t>
      </w:r>
      <w:r>
        <w:t xml:space="preserve">- Acción: “crear tarea”, “enviar mensaje”, “mover etapa”, “abrir ticket”, “avisar al dueño”.</w:t>
      </w:r>
    </w:p>
    <w:bookmarkStart w:id="30" w:name="X29c7df3e3a506597a32842e3e64e267bedd5972"/>
    <w:p>
      <w:pPr>
        <w:pStyle w:val="Heading3"/>
      </w:pPr>
      <w:r>
        <w:t xml:space="preserve">Beneficios típicos (con foco en micro y pequeños negocios)</w:t>
      </w:r>
    </w:p>
    <w:p>
      <w:pPr>
        <w:pStyle w:val="FirstParagraph"/>
      </w:pPr>
      <w:r>
        <w:t xml:space="preserve">Los beneficios más “cercanos a caja” suelen ser: reducción de pérdida de leads por falta de seguimiento, visibilidad de embudo y mejor coordinación (aunque sea un equipo de 1–5 personas). Esta lógica está explícita en cómo los proveedores describen el ROI del CRM: centralización de datos del cliente, soporte a ventas/servicio/marketing y automatización de actividades para acelerar cierres y elevar productividad.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En automatización, el beneficio principal en etapa temprana es</w:t>
      </w:r>
      <w:r>
        <w:t xml:space="preserve"> </w:t>
      </w:r>
      <w:r>
        <w:rPr>
          <w:b/>
          <w:bCs/>
        </w:rPr>
        <w:t xml:space="preserve">estandarizar y repetir</w:t>
      </w:r>
      <w:r>
        <w:t xml:space="preserve">: que cada lead reciba respuesta, que cada cotización tenga seguimiento, que cada factura tenga recordatorio de pago y que cada cliente reciba onboarding mínimo.</w:t>
      </w:r>
    </w:p>
    <w:bookmarkEnd w:id="30"/>
    <w:bookmarkEnd w:id="31"/>
    <w:bookmarkStart w:id="36" w:name="X3d92f9add825780a281a36e8bdc3faea820d0a1"/>
    <w:p>
      <w:pPr>
        <w:pStyle w:val="Heading2"/>
      </w:pPr>
      <w:r>
        <w:t xml:space="preserve">Diferencias entre CRM, ERP y marketing automation</w:t>
      </w:r>
    </w:p>
    <w:p>
      <w:pPr>
        <w:pStyle w:val="FirstParagraph"/>
      </w:pPr>
      <w:r>
        <w:t xml:space="preserve">CRM, ERP y marketing automation se solapan, pero resuelven problemas distintos. En términos de fabricantes: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ERP</w:t>
      </w:r>
      <w:r>
        <w:t xml:space="preserve"> </w:t>
      </w:r>
      <w:r>
        <w:t xml:space="preserve">integra y optimiza procesos centrales (finanzas, RR.HH., cadena de suministro, ventas, procurement) como “fuente única de verdad” operativa.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gestiona relaciones e interacciones con clientes (ventas, marketing, servicio) con foco en crecimiento comercial y experiencia del cliente.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Marketing automation</w:t>
      </w:r>
      <w:r>
        <w:t xml:space="preserve"> </w:t>
      </w:r>
      <w:r>
        <w:t xml:space="preserve">es el uso de software para automatizar tareas rutinarias de marketing (emails, segmentación, publicaciones, campañas) y ejecutar flujos predefinidos en varios canales.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</w:p>
    <w:bookmarkStart w:id="35" w:name="cómo-decidir-en-microempresa"/>
    <w:p>
      <w:pPr>
        <w:pStyle w:val="Heading3"/>
      </w:pPr>
      <w:r>
        <w:t xml:space="preserve">Cómo decidir en microempresa</w:t>
      </w:r>
    </w:p>
    <w:p>
      <w:pPr>
        <w:pStyle w:val="FirstParagraph"/>
      </w:pPr>
      <w:r>
        <w:t xml:space="preserve">En micro y pequeña empresa, es frecuente que un solo producto “haga un poco de todo”, pero conviene entender la lógica:</w:t>
      </w:r>
    </w:p>
    <w:p>
      <w:pPr>
        <w:pStyle w:val="Compact"/>
        <w:numPr>
          <w:ilvl w:val="0"/>
          <w:numId w:val="1003"/>
        </w:numPr>
      </w:pPr>
      <w:r>
        <w:t xml:space="preserve">Si mi problema es</w:t>
      </w:r>
      <w:r>
        <w:t xml:space="preserve"> </w:t>
      </w:r>
      <w:r>
        <w:rPr>
          <w:b/>
          <w:bCs/>
        </w:rPr>
        <w:t xml:space="preserve">no perder leads y dar seguimiento</w:t>
      </w:r>
      <w:r>
        <w:t xml:space="preserve">, empiezo por CRM (pipeline + actividades).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3"/>
        </w:numPr>
      </w:pPr>
      <w:r>
        <w:t xml:space="preserve">Si mi problema es</w:t>
      </w:r>
      <w:r>
        <w:t xml:space="preserve"> </w:t>
      </w:r>
      <w:r>
        <w:rPr>
          <w:b/>
          <w:bCs/>
        </w:rPr>
        <w:t xml:space="preserve">operación/contabilidad/inventario/compras</w:t>
      </w:r>
      <w:r>
        <w:t xml:space="preserve"> </w:t>
      </w:r>
      <w:r>
        <w:t xml:space="preserve">con necesidad de control administrativo integral, entonces evalúo ERP (o un sistema contable/facturación robusto).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3"/>
        </w:numPr>
      </w:pPr>
      <w:r>
        <w:t xml:space="preserve">Si mi problema es</w:t>
      </w:r>
      <w:r>
        <w:t xml:space="preserve"> </w:t>
      </w:r>
      <w:r>
        <w:rPr>
          <w:b/>
          <w:bCs/>
        </w:rPr>
        <w:t xml:space="preserve">captar y nutrir</w:t>
      </w:r>
      <w:r>
        <w:t xml:space="preserve"> </w:t>
      </w:r>
      <w:r>
        <w:t xml:space="preserve">(email, segmentación por comportamiento, campañas), marketing automation.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3"/>
        </w:numPr>
      </w:pPr>
      <w:r>
        <w:t xml:space="preserve">Si mi problema es</w:t>
      </w:r>
      <w:r>
        <w:t xml:space="preserve"> </w:t>
      </w:r>
      <w:r>
        <w:rPr>
          <w:b/>
          <w:bCs/>
        </w:rPr>
        <w:t xml:space="preserve">evitar trabajo manual entre sistemas</w:t>
      </w:r>
      <w:r>
        <w:t xml:space="preserve">, incorporo automatización por integrador (Make, zap-like, o automatización self-hosted) como “pegamento”.</w:t>
      </w:r>
    </w:p>
    <w:p>
      <w:pPr>
        <w:pStyle w:val="FirstParagraph"/>
      </w:pPr>
      <w:r>
        <w:t xml:space="preserve">En términos pedagógicos para una caja de herramientas formativa, es útil enseñar esta regla:</w:t>
      </w:r>
      <w:r>
        <w:br/>
      </w:r>
      <w:r>
        <w:rPr>
          <w:b/>
          <w:bCs/>
        </w:rPr>
        <w:t xml:space="preserve">CRM = procesos de relación</w:t>
      </w:r>
      <w:r>
        <w:t xml:space="preserve">;</w:t>
      </w:r>
      <w:r>
        <w:t xml:space="preserve"> </w:t>
      </w:r>
      <w:r>
        <w:rPr>
          <w:b/>
          <w:bCs/>
        </w:rPr>
        <w:t xml:space="preserve">ERP = procesos internos</w:t>
      </w:r>
      <w:r>
        <w:t xml:space="preserve">;</w:t>
      </w:r>
      <w:r>
        <w:t xml:space="preserve"> </w:t>
      </w:r>
      <w:r>
        <w:rPr>
          <w:b/>
          <w:bCs/>
        </w:rPr>
        <w:t xml:space="preserve">marketing automation = procesos de captación/nutrición</w:t>
      </w:r>
      <w:r>
        <w:t xml:space="preserve">;</w:t>
      </w:r>
      <w:r>
        <w:t xml:space="preserve"> </w:t>
      </w:r>
      <w:r>
        <w:rPr>
          <w:b/>
          <w:bCs/>
        </w:rPr>
        <w:t xml:space="preserve">integradores = procesos entre sistemas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bookmarkEnd w:id="35"/>
    <w:bookmarkEnd w:id="36"/>
    <w:bookmarkStart w:id="52" w:name="X96b62a55eee94bd66d75144f6395abd57482a2b"/>
    <w:p>
      <w:pPr>
        <w:pStyle w:val="Heading2"/>
      </w:pPr>
      <w:r>
        <w:t xml:space="preserve">Criterios de selección para microempresas en Costa Rica</w:t>
      </w:r>
    </w:p>
    <w:bookmarkStart w:id="40" w:name="costo-total-y-costos-ocultos"/>
    <w:p>
      <w:pPr>
        <w:pStyle w:val="Heading3"/>
      </w:pPr>
      <w:r>
        <w:t xml:space="preserve">Costo total y costos ocultos</w:t>
      </w:r>
    </w:p>
    <w:p>
      <w:pPr>
        <w:pStyle w:val="FirstParagraph"/>
      </w:pPr>
      <w:r>
        <w:t xml:space="preserve">En microempresa, el costo no es solo la suscripción: también importan usuarios, add-ons, límites por contactos/mensajes y soporte.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Costo por usuario</w:t>
      </w:r>
      <w:r>
        <w:t xml:space="preserve">: CRMs como Pipedrive y Freshsales escalan por usuario.</w:t>
      </w:r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Costo por volumen</w:t>
      </w:r>
      <w:r>
        <w:t xml:space="preserve"> </w:t>
      </w:r>
      <w:r>
        <w:t xml:space="preserve">(marketing): herramientas como Mailchimp ajustan por contactos y advierten recargos por excedentes.</w:t>
      </w:r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Costo de mensajería</w:t>
      </w:r>
      <w:r>
        <w:t xml:space="preserve">: en WhatsApp Business Platform hay cobro según modelo vigente de plantillas/categorías; además existen categorías de plantillas (marketing, utility, authentication) que condicionan operación y costos.</w:t>
      </w:r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Costo de integración</w:t>
      </w:r>
      <w:r>
        <w:t xml:space="preserve">: integraciones “nativas” suelen ser más simples; integraciones por marketplace/integradores pueden requerir plan pago del integrador o del conector.</w:t>
      </w:r>
    </w:p>
    <w:bookmarkEnd w:id="40"/>
    <w:bookmarkStart w:id="41" w:name="X92ef1f86e0d6a2239e15bf9457f95109cec02bc"/>
    <w:p>
      <w:pPr>
        <w:pStyle w:val="Heading3"/>
      </w:pPr>
      <w:r>
        <w:t xml:space="preserve">Facilidad de adopción y curva de aprendizaje</w:t>
      </w:r>
    </w:p>
    <w:p>
      <w:pPr>
        <w:pStyle w:val="FirstParagraph"/>
      </w:pPr>
      <w:r>
        <w:t xml:space="preserve">Microempresas fallan no por falta de funciones sino por falta de uso. Pedagógicamente conviene priorizar:</w:t>
      </w:r>
      <w:r>
        <w:t xml:space="preserve"> </w:t>
      </w:r>
      <w:r>
        <w:t xml:space="preserve">- interfaz simple (pipeline visual),</w:t>
      </w:r>
      <w:r>
        <w:t xml:space="preserve"> </w:t>
      </w:r>
      <w:r>
        <w:t xml:space="preserve">- captura rápida (formulario o WhatsApp),</w:t>
      </w:r>
      <w:r>
        <w:t xml:space="preserve"> </w:t>
      </w:r>
      <w:r>
        <w:t xml:space="preserve">- automatizaciones básicas (recordatorios y asignación),</w:t>
      </w:r>
      <w:r>
        <w:t xml:space="preserve"> </w:t>
      </w:r>
      <w:r>
        <w:t xml:space="preserve">- reportes mínimos (conversiones por etapa).</w:t>
      </w:r>
    </w:p>
    <w:bookmarkEnd w:id="41"/>
    <w:bookmarkStart w:id="43" w:name="escalabilidad-e-integración-omnicanal"/>
    <w:p>
      <w:pPr>
        <w:pStyle w:val="Heading3"/>
      </w:pPr>
      <w:r>
        <w:t xml:space="preserve">Escalabilidad e integración omnicanal</w:t>
      </w:r>
    </w:p>
    <w:p>
      <w:pPr>
        <w:pStyle w:val="FirstParagraph"/>
      </w:pPr>
      <w:r>
        <w:t xml:space="preserve">En el contexto local, la comunicación con clientes suele depender de mensajería y redes, y la conectividad del país es alta (incluso con disparidades). Un referente global reporta penetración de internet &gt;90% y millones de usuarios conectados.</w:t>
      </w:r>
      <w:r>
        <w:t xml:space="preserve"> </w:t>
      </w:r>
      <w:hyperlink r:id="rId4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Criterios prácticos:</w:t>
      </w:r>
      <w:r>
        <w:t xml:space="preserve"> </w:t>
      </w:r>
      <w:r>
        <w:t xml:space="preserve">- Integración con</w:t>
      </w:r>
      <w:r>
        <w:t xml:space="preserve"> </w:t>
      </w:r>
      <w:r>
        <w:rPr>
          <w:b/>
          <w:bCs/>
        </w:rPr>
        <w:t xml:space="preserve">mensajería</w:t>
      </w:r>
      <w:r>
        <w:t xml:space="preserve">: WhatsApp/Telegram y bandeja compartida.</w:t>
      </w:r>
      <w:r>
        <w:br/>
      </w:r>
      <w:r>
        <w:t xml:space="preserve">- Integración con</w:t>
      </w:r>
      <w:r>
        <w:t xml:space="preserve"> </w:t>
      </w:r>
      <w:r>
        <w:rPr>
          <w:b/>
          <w:bCs/>
        </w:rPr>
        <w:t xml:space="preserve">redes</w:t>
      </w:r>
      <w:r>
        <w:t xml:space="preserve">: Instagram/Facebook (leads, DMs, formularios).</w:t>
      </w:r>
      <w:r>
        <w:t xml:space="preserve"> </w:t>
      </w:r>
      <w:r>
        <w:t xml:space="preserve">- Integración con</w:t>
      </w:r>
      <w:r>
        <w:t xml:space="preserve"> </w:t>
      </w:r>
      <w:r>
        <w:rPr>
          <w:b/>
          <w:bCs/>
        </w:rPr>
        <w:t xml:space="preserve">correo</w:t>
      </w:r>
      <w:r>
        <w:t xml:space="preserve">: sincronización y plantillas.</w:t>
      </w:r>
      <w:r>
        <w:t xml:space="preserve"> </w:t>
      </w:r>
      <w:r>
        <w:t xml:space="preserve">- Integración con</w:t>
      </w:r>
      <w:r>
        <w:t xml:space="preserve"> </w:t>
      </w:r>
      <w:r>
        <w:rPr>
          <w:b/>
          <w:bCs/>
        </w:rPr>
        <w:t xml:space="preserve">formularios</w:t>
      </w:r>
      <w:r>
        <w:t xml:space="preserve">: web/landing, y captura con consentimiento.</w:t>
      </w:r>
    </w:p>
    <w:bookmarkEnd w:id="43"/>
    <w:bookmarkStart w:id="44" w:name="soporte-en-español-y-operación-regional"/>
    <w:p>
      <w:pPr>
        <w:pStyle w:val="Heading3"/>
      </w:pPr>
      <w:r>
        <w:t xml:space="preserve">Soporte en español y operación regional</w:t>
      </w:r>
    </w:p>
    <w:p>
      <w:pPr>
        <w:pStyle w:val="FirstParagraph"/>
      </w:pPr>
      <w:r>
        <w:t xml:space="preserve">Aquí importa:</w:t>
      </w:r>
      <w:r>
        <w:t xml:space="preserve"> </w:t>
      </w:r>
      <w:r>
        <w:t xml:space="preserve">- documentación en español,</w:t>
      </w:r>
      <w:r>
        <w:t xml:space="preserve"> </w:t>
      </w:r>
      <w:r>
        <w:t xml:space="preserve">- horarios razonables de atención,</w:t>
      </w:r>
      <w:r>
        <w:t xml:space="preserve"> </w:t>
      </w:r>
      <w:r>
        <w:t xml:space="preserve">- comunidad/partners en la región,</w:t>
      </w:r>
      <w:r>
        <w:t xml:space="preserve"> </w:t>
      </w:r>
      <w:r>
        <w:t xml:space="preserve">- plantillas y ejemplos en español.</w:t>
      </w:r>
    </w:p>
    <w:bookmarkEnd w:id="44"/>
    <w:bookmarkStart w:id="49" w:name="Xb34abb2d8d2c69ae4127875dd666c3484f82e4d"/>
    <w:p>
      <w:pPr>
        <w:pStyle w:val="Heading3"/>
      </w:pPr>
      <w:r>
        <w:t xml:space="preserve">Cumplimiento de protección de datos en Costa Rica</w:t>
      </w:r>
    </w:p>
    <w:p>
      <w:pPr>
        <w:pStyle w:val="FirstParagraph"/>
      </w:pPr>
      <w:r>
        <w:t xml:space="preserve">En Costa Rica aplica la</w:t>
      </w:r>
      <w:r>
        <w:t xml:space="preserve"> </w:t>
      </w:r>
      <w:r>
        <w:rPr>
          <w:b/>
          <w:bCs/>
        </w:rPr>
        <w:t xml:space="preserve">Ley 8968</w:t>
      </w:r>
      <w:r>
        <w:t xml:space="preserve"> </w:t>
      </w:r>
      <w:r>
        <w:t xml:space="preserve">y su reglamentación, administrada por la PRODHAB</w:t>
      </w:r>
      <w:hyperlink r:id="rId45">
        <w:r>
          <w:rPr>
            <w:rStyle w:val="Hyperlink"/>
          </w:rPr>
          <w:t xml:space="preserve">[18]</w:t>
        </w:r>
      </w:hyperlink>
      <w:r>
        <w:t xml:space="preserve">. Un punto clave para microempresas: el reglamento define</w:t>
      </w:r>
      <w:r>
        <w:t xml:space="preserve"> </w:t>
      </w:r>
      <w:r>
        <w:rPr>
          <w:b/>
          <w:bCs/>
        </w:rPr>
        <w:t xml:space="preserve">base de datos</w:t>
      </w:r>
      <w:r>
        <w:t xml:space="preserve"> </w:t>
      </w:r>
      <w:r>
        <w:t xml:space="preserve">incluyendo archivos “en el sitio o en la nube”, por lo que un CRM SaaS entra en el perímetro regulatorio.</w:t>
      </w:r>
      <w:r>
        <w:t xml:space="preserve"> </w:t>
      </w:r>
      <w:hyperlink r:id="rId46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Aspectos operativos relevantes para una caja de herramientas:</w:t>
      </w:r>
      <w:r>
        <w:t xml:space="preserve"> </w:t>
      </w:r>
      <w:r>
        <w:t xml:space="preserve">- Derechos de la persona: acceso, rectificación/supresión y consentimiento de cesión, con plazo de respuesta de</w:t>
      </w:r>
      <w:r>
        <w:t xml:space="preserve"> </w:t>
      </w:r>
      <w:r>
        <w:rPr>
          <w:b/>
          <w:bCs/>
        </w:rPr>
        <w:t xml:space="preserve">cinco días hábiles</w:t>
      </w:r>
      <w:r>
        <w:t xml:space="preserve"> </w:t>
      </w:r>
      <w:r>
        <w:t xml:space="preserve">para atender solicitudes.</w:t>
      </w:r>
      <w:r>
        <w:t xml:space="preserve"> </w:t>
      </w:r>
      <w:hyperlink r:id="rId47">
        <w:r>
          <w:rPr>
            <w:rStyle w:val="Hyperlink"/>
          </w:rPr>
          <w:t xml:space="preserve">[20]</w:t>
        </w:r>
      </w:hyperlink>
      <w:r>
        <w:br/>
      </w:r>
      <w:r>
        <w:t xml:space="preserve">- Inscripción de bases de datos: el reglamento detalla un</w:t>
      </w:r>
      <w:r>
        <w:t xml:space="preserve"> </w:t>
      </w:r>
      <w:r>
        <w:rPr>
          <w:b/>
          <w:bCs/>
        </w:rPr>
        <w:t xml:space="preserve">registro ante la Agencia</w:t>
      </w:r>
      <w:r>
        <w:t xml:space="preserve">, con información requerida (responsables, encargados, finalidades, tipos de datos, medidas de seguridad, destinatarios de transferencias, etc.).</w:t>
      </w:r>
      <w:r>
        <w:t xml:space="preserve"> </w:t>
      </w:r>
      <w:hyperlink r:id="rId48">
        <w:r>
          <w:rPr>
            <w:rStyle w:val="Hyperlink"/>
          </w:rPr>
          <w:t xml:space="preserve">[21]</w:t>
        </w:r>
      </w:hyperlink>
      <w:r>
        <w:br/>
      </w:r>
      <w:r>
        <w:t xml:space="preserve">- Transferencias y proveedores: el reglamento distingue que no se considera “transferencia” el traslado de datos del responsable a un encargado/proveedor/intermediario tecnológico (lo cual suele ser el caso en SaaS), aunque mantiene exigencias de licitud, consentimiento en supuestos y protocolos.</w:t>
      </w:r>
      <w:r>
        <w:t xml:space="preserve"> </w:t>
      </w:r>
      <w:hyperlink r:id="rId4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En formación, conviene incluir una advertencia:</w:t>
      </w:r>
      <w:r>
        <w:t xml:space="preserve"> </w:t>
      </w:r>
      <w:r>
        <w:rPr>
          <w:b/>
          <w:bCs/>
        </w:rPr>
        <w:t xml:space="preserve">el cumplimiento no “lo da” el software</w:t>
      </w:r>
      <w:r>
        <w:t xml:space="preserve">; lo construye la empresa con prácticas (consentimientos, finalidad, seguridad, control de accesos, cláusulas con proveedores y respuesta a derechos).</w:t>
      </w:r>
    </w:p>
    <w:bookmarkEnd w:id="49"/>
    <w:bookmarkStart w:id="51" w:name="X2de64c05111e8c16eeb511a8eb22ced11c38bda"/>
    <w:p>
      <w:pPr>
        <w:pStyle w:val="Heading3"/>
      </w:pPr>
      <w:r>
        <w:t xml:space="preserve">Facturación local y ecosistema Ministerio de Hacienda</w:t>
      </w:r>
    </w:p>
    <w:p>
      <w:pPr>
        <w:pStyle w:val="FirstParagraph"/>
      </w:pPr>
      <w:r>
        <w:t xml:space="preserve">La facturación electrónica en Costa Rica se articula con la infraestructura del Estado: los comprobantes son documentos electrónicos (XML) y la versión 4.4 rige desde 1 de junio de 2025, con cambios técnicos y elementos como “Proveedor de Sistemas”.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La documentación técnica oficial describe además la conexión por API RESTful para recepción/consulta, con endpoints específicos (incluyendo ambiente sandbox) y requisitos de seguridad.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El facturador gratuito “TicoFactura” está disponible para contribuyentes y no restringe el uso de otras soluciones del mercado, según comunicado oficial.</w:t>
      </w:r>
      <w:r>
        <w:t xml:space="preserve"> </w:t>
      </w:r>
      <w:hyperlink r:id="rId50">
        <w:r>
          <w:rPr>
            <w:rStyle w:val="Hyperlink"/>
          </w:rPr>
          <w:t xml:space="preserve">[23]</w:t>
        </w:r>
      </w:hyperlink>
    </w:p>
    <w:bookmarkEnd w:id="51"/>
    <w:bookmarkEnd w:id="52"/>
    <w:bookmarkStart w:id="91" w:name="X48b7b06ffdcd9cf8ca5b15d131e30f01115c62e"/>
    <w:p>
      <w:pPr>
        <w:pStyle w:val="Heading2"/>
      </w:pPr>
      <w:r>
        <w:t xml:space="preserve">Comparativa de herramientas accesibles y asequibles</w:t>
      </w:r>
    </w:p>
    <w:p>
      <w:pPr>
        <w:pStyle w:val="FirstParagraph"/>
      </w:pPr>
      <w:r>
        <w:t xml:space="preserve">Notas de lectura:</w:t>
      </w:r>
      <w:r>
        <w:t xml:space="preserve"> </w:t>
      </w:r>
      <w:r>
        <w:t xml:space="preserve">- “Precio estimado” es referencial (puede variar por país, promociones, volumen o modalidad anual/mensual).</w:t>
      </w:r>
      <w:r>
        <w:t xml:space="preserve"> </w:t>
      </w:r>
      <w:r>
        <w:t xml:space="preserve">- “Cumplimiento legal” se reporta como</w:t>
      </w:r>
      <w:r>
        <w:t xml:space="preserve"> </w:t>
      </w:r>
      <w:r>
        <w:rPr>
          <w:b/>
          <w:bCs/>
        </w:rPr>
        <w:t xml:space="preserve">habilitadores</w:t>
      </w:r>
      <w:r>
        <w:t xml:space="preserve"> </w:t>
      </w:r>
      <w:r>
        <w:t xml:space="preserve">(DPA/RGPD, exportación, borrado, controles) y no como garantía de cumplimiento en Costa Rica.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 estimado</w:t>
            </w:r>
          </w:p>
        </w:tc>
        <w:tc>
          <w:tcPr/>
          <w:p>
            <w:pPr>
              <w:pStyle w:val="Compact"/>
            </w:pPr>
            <w:r>
              <w:t xml:space="preserve">Curva de aprendizaje</w:t>
            </w:r>
          </w:p>
        </w:tc>
        <w:tc>
          <w:tcPr/>
          <w:p>
            <w:pPr>
              <w:pStyle w:val="Compact"/>
            </w:pPr>
            <w:r>
              <w:t xml:space="preserve">Integraciones clave</w:t>
            </w:r>
          </w:p>
        </w:tc>
        <w:tc>
          <w:tcPr/>
          <w:p>
            <w:pPr>
              <w:pStyle w:val="Compact"/>
            </w:pPr>
            <w:r>
              <w:t xml:space="preserve">Requisitos técnicos</w:t>
            </w:r>
          </w:p>
        </w:tc>
        <w:tc>
          <w:tcPr/>
          <w:p>
            <w:pPr>
              <w:pStyle w:val="Compact"/>
            </w:pPr>
            <w:r>
              <w:t xml:space="preserve">Plantillas</w:t>
            </w:r>
          </w:p>
        </w:tc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Cumplimiento legal (habilitadores)</w:t>
            </w:r>
          </w:p>
        </w:tc>
        <w:tc>
          <w:tcPr/>
          <w:p>
            <w:pPr>
              <w:pStyle w:val="Compact"/>
            </w:pPr>
            <w:r>
              <w:t xml:space="preserve">Caso de uso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(Smart CRM / Sales Hub)</w:t>
            </w:r>
            <w:hyperlink r:id="rId39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Gratis + planes Starter desde precios publicados; ver página de precios.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Baja–Media</w:t>
            </w:r>
          </w:p>
        </w:tc>
        <w:tc>
          <w:tcPr/>
          <w:p>
            <w:pPr>
              <w:pStyle w:val="Compact"/>
            </w:pPr>
            <w:r>
              <w:t xml:space="preserve">WhatsApp (conector oficial/marketplace), bandeja compartida.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(web).</w:t>
            </w:r>
          </w:p>
        </w:tc>
        <w:tc>
          <w:tcPr/>
          <w:p>
            <w:pPr>
              <w:pStyle w:val="Compact"/>
            </w:pPr>
            <w:r>
              <w:t xml:space="preserve">Sí (secuencias/plantillas según hub).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Español disponible.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DPA disponible (marco contractual) + funciones de privacidad.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Emprendimientos que quieren CRM “rápido” con opción de escalar a marketing/servicio.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 Bigin</w:t>
            </w:r>
            <w:hyperlink r:id="rId39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Plan gratuito; pagos desde ~US$7 (según página).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Integración WhatsApp (en Zoho CRM y ecosistema Zoho).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 + app).</w:t>
            </w:r>
          </w:p>
        </w:tc>
        <w:tc>
          <w:tcPr/>
          <w:p>
            <w:pPr>
              <w:pStyle w:val="Compact"/>
            </w:pPr>
            <w:r>
              <w:t xml:space="preserve">Sí (pipelines/automatizaciones básicas).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Español disponible en sitio/región.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Programa RGPD + controles/funciones de cumplimiento en Zoho CRM.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Microempresa que necesita pipeline simple con bajo costo y ruta de crecimiento hacia Zoho CRM.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Bitrix24</w:t>
            </w:r>
            <w:hyperlink r:id="rId61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Plan Free; plan Basic desde ~US$61/mes por compañía (incluye usuarios según plan).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Contact Center: Telegram; invitación a chat WhatsApp/Telegram desde ficha CRM (según configuración).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u on-premise (según edición).</w:t>
            </w:r>
          </w:p>
        </w:tc>
        <w:tc>
          <w:tcPr/>
          <w:p>
            <w:pPr>
              <w:pStyle w:val="Compact"/>
            </w:pPr>
            <w:r>
              <w:t xml:space="preserve">Sí (tareas, flujos, CRM).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Español (idioma de interfaz configurable).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Página GDPR y DPA para clientes UE (referencia de marco).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Equipos pequeños que quieren CRM + tareas/proyectos + comunicación interna en una suite.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Pipedrive</w:t>
            </w:r>
            <w:hyperlink r:id="rId50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Sin plan gratuito; precios por usuario (ver página).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WhatsApp vía marketplace (p.ej., Twilio/otras apps).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 + app).</w:t>
            </w:r>
          </w:p>
        </w:tc>
        <w:tc>
          <w:tcPr/>
          <w:p>
            <w:pPr>
              <w:pStyle w:val="Compact"/>
            </w:pPr>
            <w:r>
              <w:t xml:space="preserve">Sí (plantillas/automatizaciones según plan).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Español en soporte/recursos.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DPA disponible + guías sobre GDPR (habilitador contractual).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Ventas B2B/B2C con pipeline muy claro y énfasis en ejecución comercial.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Freshsales (Freshworks)</w:t>
            </w:r>
            <w:hyperlink r:id="rId68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Plan gratuito hasta 3 usuarios; precios y planes publicados.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Baja–Media</w:t>
            </w:r>
          </w:p>
        </w:tc>
        <w:tc>
          <w:tcPr/>
          <w:p>
            <w:pPr>
              <w:pStyle w:val="Compact"/>
            </w:pPr>
            <w:r>
              <w:t xml:space="preserve">Ecosistema Freshworks y WhatsApp Business Integration (más fuerte en Freshchat/Freshdesk, usable en suite).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 + app).</w:t>
            </w:r>
          </w:p>
        </w:tc>
        <w:tc>
          <w:tcPr/>
          <w:p>
            <w:pPr>
              <w:pStyle w:val="Compact"/>
            </w:pPr>
            <w:r>
              <w:t xml:space="preserve">Sí (plantillas email, Kanban, etc.).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Sitio en español (LatAm).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 de configuración; enfoque típico SaaS con controles y contratos.</w:t>
            </w:r>
          </w:p>
        </w:tc>
        <w:tc>
          <w:tcPr/>
          <w:p>
            <w:pPr>
              <w:pStyle w:val="Compact"/>
            </w:pPr>
            <w:r>
              <w:t xml:space="preserve">Microempresa que quiere CRM moderno con opción de escalar a service/marketing dentro del mismo proveedor.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Kommo</w:t>
            </w:r>
            <w:hyperlink r:id="rId22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Desde ~US$15 por usuario/mes (mínimo 6 meses); niveles superiores publicados.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CRM orientado a mensajería: WhatsApp/Instagram y automatizaciones/bots; costos de mensajería adicionales posibles.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 + app).</w:t>
            </w:r>
          </w:p>
        </w:tc>
        <w:tc>
          <w:tcPr/>
          <w:p>
            <w:pPr>
              <w:pStyle w:val="Compact"/>
            </w:pPr>
            <w:r>
              <w:t xml:space="preserve">Sí (plantillas de chat/correo, bots, etc.).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Español (LatAm).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Política de privacidad publicada; cumplimiento depende del uso y contratos.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Negocios donde el canal principal de ventas/servicio es mensajería (catálogos, reservas, consultas rápidas).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Odoo (CRM/ERP)</w:t>
            </w:r>
            <w:hyperlink r:id="rId50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CRM “gratis” para empezar (según página); precios globales varían por plan/región/usuarios (ver configurador y precios).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Media–Alta</w:t>
            </w:r>
          </w:p>
        </w:tc>
        <w:tc>
          <w:tcPr/>
          <w:p>
            <w:pPr>
              <w:pStyle w:val="Compact"/>
            </w:pPr>
            <w:r>
              <w:t xml:space="preserve">Integración nativa con email/chat/SMS/VoIP; suite integrada (contabilidad, inventario, etc.).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u on-premise (según edición); configuración más exigente.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 (por módulos y configuración).</w:t>
            </w:r>
          </w:p>
        </w:tc>
        <w:tc>
          <w:tcPr/>
          <w:p>
            <w:pPr>
              <w:pStyle w:val="Compact"/>
            </w:pPr>
            <w:r>
              <w:t xml:space="preserve">Español (documentación de idiomas/usuarios).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Política de privacidad: exportación/borrado y responsabilidad del cliente; guía GDPR.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Empresa que prevé crecer hacia ERP (inventario/contabilidad) y quiere una plataforma integrada desde temprano.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SuiteCRM</w:t>
            </w:r>
            <w:hyperlink r:id="rId38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Descarga gratuita (self-host). Hosting gestionado con precios por mes (según plan).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Alta (si self-host)</w:t>
            </w:r>
          </w:p>
        </w:tc>
        <w:tc>
          <w:tcPr/>
          <w:p>
            <w:pPr>
              <w:pStyle w:val="Compact"/>
            </w:pPr>
            <w:r>
              <w:t xml:space="preserve">API REST (integración con otros sistemas).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Requiere servidor/administración si self-host.</w:t>
            </w:r>
          </w:p>
        </w:tc>
        <w:tc>
          <w:tcPr/>
          <w:p>
            <w:pPr>
              <w:pStyle w:val="Compact"/>
            </w:pPr>
            <w:r>
              <w:t xml:space="preserve">Depende de módulos/instalación.</w:t>
            </w:r>
          </w:p>
        </w:tc>
        <w:tc>
          <w:tcPr/>
          <w:p>
            <w:pPr>
              <w:pStyle w:val="Compact"/>
            </w:pPr>
            <w:r>
              <w:t xml:space="preserve">Multilingüe vía packs de idioma (incluye instalación de nuevos idiomas).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Licencia AGPLv3 (control del dato); cumplimiento depende de su operación y seguridad.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Organizaciones con perfil más técnico que quieren control de datos y evitar costo por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Brevo</w:t>
            </w:r>
            <w:hyperlink r:id="rId77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Planes de precios publicados (varía por volumen); prueba/plan gratuito según oferta vigente.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Email marketing + automatización + CRM + transaccional (API/SMTP).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(web).</w:t>
            </w:r>
          </w:p>
        </w:tc>
        <w:tc>
          <w:tcPr/>
          <w:p>
            <w:pPr>
              <w:pStyle w:val="Compact"/>
            </w:pPr>
            <w:r>
              <w:t xml:space="preserve">Sí (workflows y campañas).</w:t>
            </w:r>
          </w:p>
        </w:tc>
        <w:tc>
          <w:tcPr/>
          <w:p>
            <w:pPr>
              <w:pStyle w:val="Compact"/>
            </w:pPr>
            <w:r>
              <w:t xml:space="preserve">Español disponible en sitio.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DPA/APD disponible e iniciativas GDPR como procesador.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Captación y nutrición (email/SMS) con CRM liviano y automatizaciones de marketing.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</w:t>
            </w:r>
            <w:hyperlink r:id="rId76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Free (1,000 créditos/mes) + planes pagados.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3000+ apps, routers/filtros; útil para integrar CRM↔formularios↔facturación↔mensajería (según conectores).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(web).</w:t>
            </w:r>
          </w:p>
        </w:tc>
        <w:tc>
          <w:tcPr/>
          <w:p>
            <w:pPr>
              <w:pStyle w:val="Compact"/>
            </w:pPr>
            <w:r>
              <w:t xml:space="preserve">Sí (plantillas/escenarios).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Interfaz generalmente en inglés; recursos y comunidad amplia.</w:t>
            </w:r>
          </w:p>
        </w:tc>
        <w:tc>
          <w:tcPr/>
          <w:p>
            <w:pPr>
              <w:pStyle w:val="Compact"/>
            </w:pPr>
            <w:r>
              <w:t xml:space="preserve">Depende de datos y conectores; recomendable para minimizar datos sensibles en integradores.</w:t>
            </w:r>
          </w:p>
        </w:tc>
        <w:tc>
          <w:tcPr/>
          <w:p>
            <w:pPr>
              <w:pStyle w:val="Compact"/>
            </w:pPr>
            <w:r>
              <w:t xml:space="preserve">“Pegamento” para automatizar sin desarrollo: envíos, sincronización, alertas, webhooks.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Alegra (Costa Rica)</w:t>
            </w:r>
            <w:hyperlink r:id="rId55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Planes/Precios por volumen (ver configurador de precios CR).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Baja–Media</w:t>
            </w:r>
          </w:p>
        </w:tc>
        <w:tc>
          <w:tcPr/>
          <w:p>
            <w:pPr>
              <w:pStyle w:val="Compact"/>
            </w:pPr>
            <w:r>
              <w:t xml:space="preserve">Cumplimiento con Hacienda y TRIBU/ATV (según documentación); API y guías de integraciones; WhatsApp en su CRM (según ayuda).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(web + app).</w:t>
            </w:r>
          </w:p>
        </w:tc>
        <w:tc>
          <w:tcPr/>
          <w:p>
            <w:pPr>
              <w:pStyle w:val="Compact"/>
            </w:pPr>
            <w:r>
              <w:t xml:space="preserve">Sí (documentos/plantillas, flujos contables).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Español.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Controles por roles/usuarios en guías; cumplimiento requiere decisiones del negocio.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Negocios que necesitan facturación + inventario/reportes y desean automatizar la administración.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TicoFactura (facturador gratuito)</w:t>
            </w:r>
            <w:hyperlink r:id="rId8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Gratuito.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Integrado al entorno tributario; emisión desde herramienta gratuita; requiere tener RUT, sucursal y caja configuradas.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Uso vía Oficina Virtual/TRIBU; operación principalmente manual.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Plantillas estándar del facturador (no “automatización” avanzada).</w:t>
            </w:r>
          </w:p>
        </w:tc>
        <w:tc>
          <w:tcPr/>
          <w:p>
            <w:pPr>
              <w:pStyle w:val="Compact"/>
            </w:pPr>
            <w:r>
              <w:t xml:space="preserve">Español (documentación oficial).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Marco legal/tributario estatal; no reemplaza prácticas de protección de datos.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Microempresa con bajo volumen que quiere cumplir sin contratar software privado (y luego integrar/crecer).</w:t>
            </w:r>
          </w:p>
        </w:tc>
      </w:tr>
    </w:tbl>
    <w:bookmarkEnd w:id="91"/>
    <w:bookmarkStart w:id="98" w:name="X74019fbdb644c68dc435162422c79dc9ac45853"/>
    <w:p>
      <w:pPr>
        <w:pStyle w:val="Heading2"/>
      </w:pPr>
      <w:r>
        <w:t xml:space="preserve">Flujos simples y automatizaciones paso a paso</w:t>
      </w:r>
    </w:p>
    <w:p>
      <w:pPr>
        <w:pStyle w:val="FirstParagraph"/>
      </w:pPr>
      <w:r>
        <w:t xml:space="preserve">Los siguientes flujos están diseñados para ser enseñados como “recetas” en una caja de herramientas, independientemente del software elegido. Cada flujo tiene:</w:t>
      </w:r>
      <w:r>
        <w:t xml:space="preserve"> </w:t>
      </w:r>
      <w:r>
        <w:rPr>
          <w:b/>
          <w:bCs/>
        </w:rPr>
        <w:t xml:space="preserve">evento</w:t>
      </w:r>
      <w:r>
        <w:t xml:space="preserve">,</w:t>
      </w:r>
      <w:r>
        <w:t xml:space="preserve"> </w:t>
      </w:r>
      <w:r>
        <w:rPr>
          <w:b/>
          <w:bCs/>
        </w:rPr>
        <w:t xml:space="preserve">acción automatizada</w:t>
      </w:r>
      <w:r>
        <w:t xml:space="preserve">,</w:t>
      </w:r>
      <w:r>
        <w:t xml:space="preserve"> </w:t>
      </w:r>
      <w:r>
        <w:rPr>
          <w:b/>
          <w:bCs/>
        </w:rPr>
        <w:t xml:space="preserve">control humano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registro en CRM</w:t>
      </w:r>
      <w:r>
        <w:t xml:space="preserve">.</w:t>
      </w:r>
    </w:p>
    <w:bookmarkStart w:id="92" w:name="X7f1a77e0db454538cff7985e2724282643ca643"/>
    <w:p>
      <w:pPr>
        <w:pStyle w:val="Heading3"/>
      </w:pPr>
      <w:r>
        <w:t xml:space="preserve">Flujo de ventas desde mensajería a cierre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A[Ingreso de lead: formulario o mensajería] --&gt; B[Crear/actualizar registro en CRM]</w:t>
      </w:r>
      <w:r>
        <w:br/>
      </w:r>
      <w:r>
        <w:rPr>
          <w:rStyle w:val="VerbatimChar"/>
        </w:rPr>
        <w:t xml:space="preserve">  B --&gt; C{¿Lead está completo?}</w:t>
      </w:r>
      <w:r>
        <w:br/>
      </w:r>
      <w:r>
        <w:rPr>
          <w:rStyle w:val="VerbatimChar"/>
        </w:rPr>
        <w:t xml:space="preserve">  C -- No --&gt; D[Solicitar datos mínimos y consentimiento]</w:t>
      </w:r>
      <w:r>
        <w:br/>
      </w:r>
      <w:r>
        <w:rPr>
          <w:rStyle w:val="VerbatimChar"/>
        </w:rPr>
        <w:t xml:space="preserve">  C -- Sí --&gt; E[Asignar responsable + crear tarea de seguimiento]</w:t>
      </w:r>
      <w:r>
        <w:br/>
      </w:r>
      <w:r>
        <w:rPr>
          <w:rStyle w:val="VerbatimChar"/>
        </w:rPr>
        <w:t xml:space="preserve">  E --&gt; F[Enviar mensaje de bienvenida + propuesta de agenda]</w:t>
      </w:r>
      <w:r>
        <w:br/>
      </w:r>
      <w:r>
        <w:rPr>
          <w:rStyle w:val="VerbatimChar"/>
        </w:rPr>
        <w:t xml:space="preserve">  F --&gt; G[Registrar respuesta y calificar]</w:t>
      </w:r>
      <w:r>
        <w:br/>
      </w:r>
      <w:r>
        <w:rPr>
          <w:rStyle w:val="VerbatimChar"/>
        </w:rPr>
        <w:t xml:space="preserve">  G --&gt; H{¿Califica?}</w:t>
      </w:r>
      <w:r>
        <w:br/>
      </w:r>
      <w:r>
        <w:rPr>
          <w:rStyle w:val="VerbatimChar"/>
        </w:rPr>
        <w:t xml:space="preserve">  H -- No --&gt; I[Marcar como no calificado + lista de nutrición]</w:t>
      </w:r>
      <w:r>
        <w:br/>
      </w:r>
      <w:r>
        <w:rPr>
          <w:rStyle w:val="VerbatimChar"/>
        </w:rPr>
        <w:t xml:space="preserve">  H -- Sí --&gt; J[Crear oportunidad + cotización]</w:t>
      </w:r>
      <w:r>
        <w:br/>
      </w:r>
      <w:r>
        <w:rPr>
          <w:rStyle w:val="VerbatimChar"/>
        </w:rPr>
        <w:t xml:space="preserve">  J --&gt; K[Negociación]</w:t>
      </w:r>
      <w:r>
        <w:br/>
      </w:r>
      <w:r>
        <w:rPr>
          <w:rStyle w:val="VerbatimChar"/>
        </w:rPr>
        <w:t xml:space="preserve">  K --&gt; L{¿Ganado?}</w:t>
      </w:r>
      <w:r>
        <w:br/>
      </w:r>
      <w:r>
        <w:rPr>
          <w:rStyle w:val="VerbatimChar"/>
        </w:rPr>
        <w:t xml:space="preserve">  L -- Sí --&gt; M[Handoff a facturación + onboarding]</w:t>
      </w:r>
      <w:r>
        <w:br/>
      </w:r>
      <w:r>
        <w:rPr>
          <w:rStyle w:val="VerbatimChar"/>
        </w:rPr>
        <w:t xml:space="preserve">  L -- No --&gt; N[Motivo de pérdida + cierre]</w:t>
      </w:r>
    </w:p>
    <w:p>
      <w:pPr>
        <w:pStyle w:val="FirstParagraph"/>
      </w:pPr>
      <w:r>
        <w:t xml:space="preserve">Paso a paso recomendado:</w:t>
      </w:r>
      <w:r>
        <w:t xml:space="preserve"> </w:t>
      </w:r>
      <w:r>
        <w:t xml:space="preserve">1. Defina datos mínimos del lead: nombre, canal, necesidad, consentimiento para contacto (ver plantillas).</w:t>
      </w:r>
      <w:r>
        <w:t xml:space="preserve"> </w:t>
      </w:r>
      <w:hyperlink r:id="rId46">
        <w:r>
          <w:rPr>
            <w:rStyle w:val="Hyperlink"/>
          </w:rPr>
          <w:t xml:space="preserve">[84]</w:t>
        </w:r>
      </w:hyperlink>
      <w:r>
        <w:br/>
      </w:r>
      <w:r>
        <w:t xml:space="preserve">2. Automatice “crear lead + asignar responsable + tarea en 2 horas”.</w:t>
      </w:r>
      <w:r>
        <w:br/>
      </w:r>
      <w:r>
        <w:t xml:space="preserve">3. Use integración de mensajería según CRM: por ejemplo, Zoho CRM integra WhatsApp con pasos de configuración; en HubSpot existe integración para administrar conversaciones desde la bandeja.</w:t>
      </w:r>
      <w:r>
        <w:t xml:space="preserve"> </w:t>
      </w:r>
      <w:hyperlink r:id="rId58">
        <w:r>
          <w:rPr>
            <w:rStyle w:val="Hyperlink"/>
          </w:rPr>
          <w:t xml:space="preserve">[85]</w:t>
        </w:r>
      </w:hyperlink>
      <w:r>
        <w:br/>
      </w:r>
      <w:r>
        <w:t xml:space="preserve">4. Establezca una regla: si no hay respuesta en 24 h, reintento; si no en 72 h, pasar a “nutrición”.</w:t>
      </w:r>
    </w:p>
    <w:bookmarkEnd w:id="92"/>
    <w:bookmarkStart w:id="93" w:name="flujo-de-atención-al-cliente-y-tickets"/>
    <w:p>
      <w:pPr>
        <w:pStyle w:val="Heading3"/>
      </w:pPr>
      <w:r>
        <w:t xml:space="preserve">Flujo de atención al cliente y tickets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A[Mensaje entrante / formulario soporte] --&gt; B[Crear ticket o caso]</w:t>
      </w:r>
      <w:r>
        <w:br/>
      </w:r>
      <w:r>
        <w:rPr>
          <w:rStyle w:val="VerbatimChar"/>
        </w:rPr>
        <w:t xml:space="preserve">  B --&gt; C[Clasificar: tema + prioridad]</w:t>
      </w:r>
      <w:r>
        <w:br/>
      </w:r>
      <w:r>
        <w:rPr>
          <w:rStyle w:val="VerbatimChar"/>
        </w:rPr>
        <w:t xml:space="preserve">  C --&gt; D[Asignar agente y SLA interno]</w:t>
      </w:r>
      <w:r>
        <w:br/>
      </w:r>
      <w:r>
        <w:rPr>
          <w:rStyle w:val="VerbatimChar"/>
        </w:rPr>
        <w:t xml:space="preserve">  D --&gt; E{¿Hay solución estándar?}</w:t>
      </w:r>
      <w:r>
        <w:br/>
      </w:r>
      <w:r>
        <w:rPr>
          <w:rStyle w:val="VerbatimChar"/>
        </w:rPr>
        <w:t xml:space="preserve">  E -- Sí --&gt; F[Responder con plantilla + registrar resolución]</w:t>
      </w:r>
      <w:r>
        <w:br/>
      </w:r>
      <w:r>
        <w:rPr>
          <w:rStyle w:val="VerbatimChar"/>
        </w:rPr>
        <w:t xml:space="preserve">  E -- No --&gt; G[Escalar a segunda línea]</w:t>
      </w:r>
      <w:r>
        <w:br/>
      </w:r>
      <w:r>
        <w:rPr>
          <w:rStyle w:val="VerbatimChar"/>
        </w:rPr>
        <w:t xml:space="preserve">  G --&gt; H[Resolver + documentar base de conocimiento]</w:t>
      </w:r>
      <w:r>
        <w:br/>
      </w:r>
      <w:r>
        <w:rPr>
          <w:rStyle w:val="VerbatimChar"/>
        </w:rPr>
        <w:t xml:space="preserve">  H --&gt; I[Encuesta breve de satisfacción]</w:t>
      </w:r>
      <w:r>
        <w:br/>
      </w:r>
      <w:r>
        <w:rPr>
          <w:rStyle w:val="VerbatimChar"/>
        </w:rPr>
        <w:t xml:space="preserve">  I --&gt; J[Cierre del ticket + métricas]</w:t>
      </w:r>
    </w:p>
    <w:p>
      <w:pPr>
        <w:pStyle w:val="FirstParagraph"/>
      </w:pPr>
      <w:r>
        <w:t xml:space="preserve">Guía práctica:</w:t>
      </w:r>
      <w:r>
        <w:t xml:space="preserve"> </w:t>
      </w:r>
      <w:r>
        <w:t xml:space="preserve">- Si el negocio operará por mensajería, considere que herramientas como Bitrix24 permiten conectar canales como Telegram y gestionar historial en la ficha.</w:t>
      </w:r>
      <w:r>
        <w:t xml:space="preserve"> </w:t>
      </w:r>
      <w:hyperlink r:id="rId63">
        <w:r>
          <w:rPr>
            <w:rStyle w:val="Hyperlink"/>
          </w:rPr>
          <w:t xml:space="preserve">[36]</w:t>
        </w:r>
      </w:hyperlink>
      <w:r>
        <w:br/>
      </w:r>
      <w:r>
        <w:t xml:space="preserve">- Documente respuestas estándar desde el inicio (tiempos, políticas de devolución, garantías, horarios).</w:t>
      </w:r>
    </w:p>
    <w:bookmarkEnd w:id="93"/>
    <w:bookmarkStart w:id="94" w:name="X10fdf0f5d11ce9ae36db0105627e39e623d910d"/>
    <w:p>
      <w:pPr>
        <w:pStyle w:val="Heading3"/>
      </w:pPr>
      <w:r>
        <w:t xml:space="preserve">Flujo de cobros con recordatorios y conciliación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A[Factura emitida] --&gt; B[Guardar PDF/XML + registrar en CRM]</w:t>
      </w:r>
      <w:r>
        <w:br/>
      </w:r>
      <w:r>
        <w:rPr>
          <w:rStyle w:val="VerbatimChar"/>
        </w:rPr>
        <w:t xml:space="preserve">  B --&gt; C[Enviar factura + confirmación de recepción]</w:t>
      </w:r>
      <w:r>
        <w:br/>
      </w:r>
      <w:r>
        <w:rPr>
          <w:rStyle w:val="VerbatimChar"/>
        </w:rPr>
        <w:t xml:space="preserve">  C --&gt; D{¿Pago recibido antes de fecha?}</w:t>
      </w:r>
      <w:r>
        <w:br/>
      </w:r>
      <w:r>
        <w:rPr>
          <w:rStyle w:val="VerbatimChar"/>
        </w:rPr>
        <w:t xml:space="preserve">  D -- Sí --&gt; E[Marcar pagado + agradecer]</w:t>
      </w:r>
      <w:r>
        <w:br/>
      </w:r>
      <w:r>
        <w:rPr>
          <w:rStyle w:val="VerbatimChar"/>
        </w:rPr>
        <w:t xml:space="preserve">  D -- No --&gt; F[Recordatorio 1: 2 días antes]</w:t>
      </w:r>
      <w:r>
        <w:br/>
      </w:r>
      <w:r>
        <w:rPr>
          <w:rStyle w:val="VerbatimChar"/>
        </w:rPr>
        <w:t xml:space="preserve">  F --&gt; G{¿Pago recibido?}</w:t>
      </w:r>
      <w:r>
        <w:br/>
      </w:r>
      <w:r>
        <w:rPr>
          <w:rStyle w:val="VerbatimChar"/>
        </w:rPr>
        <w:t xml:space="preserve">  G -- No --&gt; H[Recordatorio 2: día de vencimiento]</w:t>
      </w:r>
      <w:r>
        <w:br/>
      </w:r>
      <w:r>
        <w:rPr>
          <w:rStyle w:val="VerbatimChar"/>
        </w:rPr>
        <w:t xml:space="preserve">  H --&gt; I{¿Pago recibido?}</w:t>
      </w:r>
      <w:r>
        <w:br/>
      </w:r>
      <w:r>
        <w:rPr>
          <w:rStyle w:val="VerbatimChar"/>
        </w:rPr>
        <w:t xml:space="preserve">  I -- No --&gt; J[Recordatorio 3: +3 días + opción de plan]</w:t>
      </w:r>
      <w:r>
        <w:br/>
      </w:r>
      <w:r>
        <w:rPr>
          <w:rStyle w:val="VerbatimChar"/>
        </w:rPr>
        <w:t xml:space="preserve">  J --&gt; K[Escalamiento humano]</w:t>
      </w:r>
    </w:p>
    <w:p>
      <w:pPr>
        <w:pStyle w:val="FirstParagraph"/>
      </w:pPr>
      <w:r>
        <w:t xml:space="preserve">Puntos clave en Costa Rica:</w:t>
      </w:r>
      <w:r>
        <w:t xml:space="preserve"> </w:t>
      </w:r>
      <w:r>
        <w:t xml:space="preserve">- La facturación electrónica se basa en comprobantes electrónicos en XML y su versión técnica vigente (4.4 desde junio 2025).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Si la empresa usa TicoFactura: requiere estar inscrito y con actividades en RUT, y configurar sucursal/caja para emitir.</w:t>
      </w:r>
      <w:r>
        <w:t xml:space="preserve"> </w:t>
      </w:r>
      <w:hyperlink r:id="rId90">
        <w:r>
          <w:rPr>
            <w:rStyle w:val="Hyperlink"/>
          </w:rPr>
          <w:t xml:space="preserve">[81]</w:t>
        </w:r>
      </w:hyperlink>
      <w:r>
        <w:br/>
      </w:r>
      <w:r>
        <w:t xml:space="preserve">- Si integra sistemas con Hacienda, hay un API RESTful documentado (incluye sandbox y requisitos de seguridad).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</w:p>
    <w:bookmarkEnd w:id="94"/>
    <w:bookmarkStart w:id="95" w:name="Xb54655069d4d66525964d0ce064992d1b8eac4b"/>
    <w:p>
      <w:pPr>
        <w:pStyle w:val="Heading3"/>
      </w:pPr>
      <w:r>
        <w:t xml:space="preserve">Flujo de marketing simple de captación y nutrición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A[Lead magnet / formulario] --&gt; B[Crear contacto + etiqueta de fuente]</w:t>
      </w:r>
      <w:r>
        <w:br/>
      </w:r>
      <w:r>
        <w:rPr>
          <w:rStyle w:val="VerbatimChar"/>
        </w:rPr>
        <w:t xml:space="preserve">  B --&gt; C[Validar consentimiento y preferencias]</w:t>
      </w:r>
      <w:r>
        <w:br/>
      </w:r>
      <w:r>
        <w:rPr>
          <w:rStyle w:val="VerbatimChar"/>
        </w:rPr>
        <w:t xml:space="preserve">  C --&gt; D[Enviar secuencia de 3 mensajes o emails]</w:t>
      </w:r>
      <w:r>
        <w:br/>
      </w:r>
      <w:r>
        <w:rPr>
          <w:rStyle w:val="VerbatimChar"/>
        </w:rPr>
        <w:t xml:space="preserve">  D --&gt; E[Medir interacción: abre/clic/respuesta]</w:t>
      </w:r>
      <w:r>
        <w:br/>
      </w:r>
      <w:r>
        <w:rPr>
          <w:rStyle w:val="VerbatimChar"/>
        </w:rPr>
        <w:t xml:space="preserve">  E --&gt; F{¿Alta intención?}</w:t>
      </w:r>
      <w:r>
        <w:br/>
      </w:r>
      <w:r>
        <w:rPr>
          <w:rStyle w:val="VerbatimChar"/>
        </w:rPr>
        <w:t xml:space="preserve">  F -- Sí --&gt; G[Crear oportunidad + tarea de llamada]</w:t>
      </w:r>
      <w:r>
        <w:br/>
      </w:r>
      <w:r>
        <w:rPr>
          <w:rStyle w:val="VerbatimChar"/>
        </w:rPr>
        <w:t xml:space="preserve">  F -- No --&gt; H[Entrar a boletín mensual]</w:t>
      </w:r>
    </w:p>
    <w:p>
      <w:pPr>
        <w:pStyle w:val="FirstParagraph"/>
      </w:pPr>
      <w:r>
        <w:t xml:space="preserve">Base conceptual:</w:t>
      </w:r>
      <w:r>
        <w:t xml:space="preserve"> </w:t>
      </w:r>
      <w:r>
        <w:t xml:space="preserve">- Marketing automation automatiza tareas repetitivas (email, segmentación, campañas).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br/>
      </w:r>
      <w:r>
        <w:t xml:space="preserve">- En WhatsApp, mensajes de plantilla se categorizan (marketing, utility, authentication) y su costo/reglas dependen del esquema vigente de la plataforma.</w:t>
      </w:r>
      <w:r>
        <w:t xml:space="preserve"> </w:t>
      </w:r>
      <w:hyperlink r:id="rId68">
        <w:r>
          <w:rPr>
            <w:rStyle w:val="Hyperlink"/>
          </w:rPr>
          <w:t xml:space="preserve">[86]</w:t>
        </w:r>
      </w:hyperlink>
    </w:p>
    <w:bookmarkEnd w:id="95"/>
    <w:bookmarkStart w:id="97" w:name="Xd66647586171eabcf94b32f154074d0411dfa46"/>
    <w:p>
      <w:pPr>
        <w:pStyle w:val="Heading3"/>
      </w:pPr>
      <w:r>
        <w:t xml:space="preserve">Flujo de integración “CRM ↔ facturación ↔ alertas” sin desarrollo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A[Nueva venta ganada en CRM] --&gt; B[Crear factura en sistema de facturación]</w:t>
      </w:r>
      <w:r>
        <w:br/>
      </w:r>
      <w:r>
        <w:rPr>
          <w:rStyle w:val="VerbatimChar"/>
        </w:rPr>
        <w:t xml:space="preserve">  B --&gt; C[Enviar factura al cliente]</w:t>
      </w:r>
      <w:r>
        <w:br/>
      </w:r>
      <w:r>
        <w:rPr>
          <w:rStyle w:val="VerbatimChar"/>
        </w:rPr>
        <w:t xml:space="preserve">  C --&gt; D[Actualizar estado en CRM]</w:t>
      </w:r>
      <w:r>
        <w:br/>
      </w:r>
      <w:r>
        <w:rPr>
          <w:rStyle w:val="VerbatimChar"/>
        </w:rPr>
        <w:t xml:space="preserve">  D --&gt; E[Notificar al dueño: resumen venta]</w:t>
      </w:r>
      <w:r>
        <w:br/>
      </w:r>
      <w:r>
        <w:rPr>
          <w:rStyle w:val="VerbatimChar"/>
        </w:rPr>
        <w:t xml:space="preserve">  E --&gt; F[Registrar evento para reportes]</w:t>
      </w:r>
    </w:p>
    <w:p>
      <w:pPr>
        <w:pStyle w:val="FirstParagraph"/>
      </w:pPr>
      <w:r>
        <w:t xml:space="preserve">Recomendación operativa:</w:t>
      </w:r>
      <w:r>
        <w:t xml:space="preserve"> </w:t>
      </w:r>
      <w:r>
        <w:t xml:space="preserve">- Use un integrador no-code cuando sea suficiente. Make ofrece plan gratuito con límites y conectores masivos, útil para prototipos y automatizaciones livianas.</w:t>
      </w:r>
      <w:r>
        <w:t xml:space="preserve"> </w:t>
      </w:r>
      <w:hyperlink r:id="rId84">
        <w:r>
          <w:rPr>
            <w:rStyle w:val="Hyperlink"/>
          </w:rPr>
          <w:t xml:space="preserve">[71]</w:t>
        </w:r>
      </w:hyperlink>
      <w:r>
        <w:br/>
      </w:r>
      <w:r>
        <w:t xml:space="preserve">- Si se usa Alegra, existen referencias de API para operaciones y documentación específica para Costa Rica.</w:t>
      </w:r>
      <w:r>
        <w:t xml:space="preserve"> </w:t>
      </w:r>
      <w:hyperlink r:id="rId96">
        <w:r>
          <w:rPr>
            <w:rStyle w:val="Hyperlink"/>
          </w:rPr>
          <w:t xml:space="preserve">[87]</w:t>
        </w:r>
      </w:hyperlink>
    </w:p>
    <w:bookmarkEnd w:id="97"/>
    <w:bookmarkEnd w:id="98"/>
    <w:bookmarkStart w:id="110" w:name="Xa7f575f1165fb44ceeacd6ed79e834b5cb8d018"/>
    <w:p>
      <w:pPr>
        <w:pStyle w:val="Heading2"/>
      </w:pPr>
      <w:r>
        <w:t xml:space="preserve">Plantillas prácticas y recomendaciones para Costa Rica</w:t>
      </w:r>
    </w:p>
    <w:p>
      <w:pPr>
        <w:pStyle w:val="FirstParagraph"/>
      </w:pPr>
      <w:r>
        <w:t xml:space="preserve">A continuación se incluyen 8 plantillas “listas para copiar y adaptar”. En capacitación, lo recomendable es convertirlas en</w:t>
      </w:r>
      <w:r>
        <w:t xml:space="preserve"> </w:t>
      </w:r>
      <w:r>
        <w:rPr>
          <w:b/>
          <w:bCs/>
        </w:rPr>
        <w:t xml:space="preserve">biblioteca</w:t>
      </w:r>
      <w:r>
        <w:t xml:space="preserve">: cada plantilla con variables, canal, objetivo y criterios de éxito.</w:t>
      </w:r>
    </w:p>
    <w:bookmarkStart w:id="99" w:name="X5c39a2ea6d0a2f10ac45c45868698fe760d91f1"/>
    <w:p>
      <w:pPr>
        <w:pStyle w:val="Heading3"/>
      </w:pPr>
      <w:r>
        <w:t xml:space="preserve">Plantilla de consentimiento y datos mínimos por mensajería</w:t>
      </w:r>
    </w:p>
    <w:p>
      <w:pPr>
        <w:pStyle w:val="FirstParagraph"/>
      </w:pPr>
      <w:r>
        <w:rPr>
          <w:b/>
          <w:bCs/>
        </w:rPr>
        <w:t xml:space="preserve">Mensaje (primer contacto):</w:t>
      </w:r>
      <w:r>
        <w:br/>
      </w:r>
      <w:r>
        <w:t xml:space="preserve">Hola, soy</w:t>
      </w:r>
      <w:r>
        <w:t xml:space="preserve"> </w:t>
      </w:r>
      <w:r>
        <w:rPr>
          <w:b/>
          <w:bCs/>
        </w:rPr>
        <w:t xml:space="preserve">{nombre}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{negocio}</w:t>
      </w:r>
      <w:r>
        <w:t xml:space="preserve">. Para ayudarte necesito:</w:t>
      </w:r>
      <w:r>
        <w:t xml:space="preserve"> </w:t>
      </w:r>
      <w:r>
        <w:rPr>
          <w:b/>
          <w:bCs/>
        </w:rPr>
        <w:t xml:space="preserve">{dato1}</w:t>
      </w:r>
      <w:r>
        <w:t xml:space="preserve">,</w:t>
      </w:r>
      <w:r>
        <w:t xml:space="preserve"> </w:t>
      </w:r>
      <w:r>
        <w:rPr>
          <w:b/>
          <w:bCs/>
        </w:rPr>
        <w:t xml:space="preserve">{dato2}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{dato3}</w:t>
      </w:r>
      <w:r>
        <w:t xml:space="preserve">.</w:t>
      </w:r>
      <w:r>
        <w:br/>
      </w:r>
      <w:r>
        <w:t xml:space="preserve">¿Nos autorizas a usar tus datos solo para</w:t>
      </w:r>
      <w:r>
        <w:t xml:space="preserve"> </w:t>
      </w:r>
      <w:r>
        <w:rPr>
          <w:b/>
          <w:bCs/>
        </w:rPr>
        <w:t xml:space="preserve">{finalidad: cotización/agenda/soporte}</w:t>
      </w:r>
      <w:r>
        <w:t xml:space="preserve"> </w:t>
      </w:r>
      <w:r>
        <w:t xml:space="preserve">y contactarte por este medio?</w:t>
      </w:r>
      <w:r>
        <w:br/>
      </w:r>
      <w:r>
        <w:t xml:space="preserve">Puedes pedir acceso, corrección o eliminación de tus datos cuando quieras.</w:t>
      </w:r>
    </w:p>
    <w:p>
      <w:pPr>
        <w:pStyle w:val="BodyText"/>
      </w:pPr>
      <w:r>
        <w:t xml:space="preserve">Base legal de referencia: el reglamento exige consentimiento expreso e informado para fines determinados y reconoce derechos de acceso/rectificación/supresión.</w:t>
      </w:r>
      <w:r>
        <w:t xml:space="preserve"> </w:t>
      </w:r>
      <w:hyperlink r:id="rId46">
        <w:r>
          <w:rPr>
            <w:rStyle w:val="Hyperlink"/>
          </w:rPr>
          <w:t xml:space="preserve">[84]</w:t>
        </w:r>
      </w:hyperlink>
    </w:p>
    <w:bookmarkEnd w:id="99"/>
    <w:bookmarkStart w:id="100" w:name="plantilla-de-calificación-rápida-de-lead"/>
    <w:p>
      <w:pPr>
        <w:pStyle w:val="Heading3"/>
      </w:pPr>
      <w:r>
        <w:t xml:space="preserve">Plantilla de calificación rápida de lead</w:t>
      </w:r>
    </w:p>
    <w:p>
      <w:pPr>
        <w:pStyle w:val="FirstParagraph"/>
      </w:pPr>
      <w:r>
        <w:rPr>
          <w:b/>
          <w:bCs/>
        </w:rPr>
        <w:t xml:space="preserve">Checklist interno (CRM):</w:t>
      </w:r>
      <w:r>
        <w:t xml:space="preserve"> </w:t>
      </w:r>
      <w:r>
        <w:t xml:space="preserve">- Problema/necesidad clara: Sí/No</w:t>
      </w:r>
      <w:r>
        <w:br/>
      </w:r>
      <w:r>
        <w:t xml:space="preserve">- Presupuesto aproximado: Sí/No</w:t>
      </w:r>
      <w:r>
        <w:br/>
      </w:r>
      <w:r>
        <w:t xml:space="preserve">- Plazo: Inmediato / 1–2 semanas / 1+ mes</w:t>
      </w:r>
      <w:r>
        <w:br/>
      </w:r>
      <w:r>
        <w:t xml:space="preserve">- Decisor: Sí/No</w:t>
      </w:r>
      <w:r>
        <w:br/>
      </w:r>
      <w:r>
        <w:t xml:space="preserve">- Canal preferido: Mensajería / Email / Llamada</w:t>
      </w:r>
      <w:r>
        <w:br/>
      </w:r>
      <w:r>
        <w:t xml:space="preserve">- Estado: Calificado / Nutrir / No calificado (motivo)</w:t>
      </w:r>
    </w:p>
    <w:bookmarkEnd w:id="100"/>
    <w:bookmarkStart w:id="101" w:name="secuencia-corta-de-seguimiento-3-toques"/>
    <w:p>
      <w:pPr>
        <w:pStyle w:val="Heading3"/>
      </w:pPr>
      <w:r>
        <w:t xml:space="preserve">Secuencia corta de seguimiento (3 toques)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+2 horas</w:t>
      </w:r>
      <w:r>
        <w:t xml:space="preserve">: “¿Pudiste ver mi mensaje? Puedo ayudarte con {beneficio}.”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+24 horas</w:t>
      </w:r>
      <w:r>
        <w:t xml:space="preserve">: “Te dejo 2 opciones: {opción A} o {opción B}. ¿Cuál se ajusta mejor?”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+72 horas</w:t>
      </w:r>
      <w:r>
        <w:t xml:space="preserve">: “Cierro por ahora para no molestarte. Si quieres retomarlo, responde con ‘RETOMAR’.”</w:t>
      </w:r>
    </w:p>
    <w:bookmarkEnd w:id="101"/>
    <w:bookmarkStart w:id="102" w:name="plantilla-de-confirmación-de-cita"/>
    <w:p>
      <w:pPr>
        <w:pStyle w:val="Heading3"/>
      </w:pPr>
      <w:r>
        <w:t xml:space="preserve">Plantilla de confirmación de cita</w:t>
      </w:r>
    </w:p>
    <w:p>
      <w:pPr>
        <w:pStyle w:val="FirstParagraph"/>
      </w:pPr>
      <w:r>
        <w:t xml:space="preserve">Asunto: Confirmación – {servicio} el {fecha} a las {hora}</w:t>
      </w:r>
      <w:r>
        <w:br/>
      </w:r>
      <w:r>
        <w:t xml:space="preserve">Cuerpo: Confirmamos tu cita para</w:t>
      </w:r>
      <w:r>
        <w:t xml:space="preserve"> </w:t>
      </w:r>
      <w:r>
        <w:rPr>
          <w:b/>
          <w:bCs/>
        </w:rPr>
        <w:t xml:space="preserve">{servicio}</w:t>
      </w:r>
      <w:r>
        <w:t xml:space="preserve">. Ubicación/Enlace: {link}.</w:t>
      </w:r>
      <w:r>
        <w:br/>
      </w:r>
      <w:r>
        <w:t xml:space="preserve">Si necesitas reprogramar, responde con 1) nueva fecha 2) nuevo horario. Gracias.</w:t>
      </w:r>
    </w:p>
    <w:bookmarkEnd w:id="102"/>
    <w:bookmarkStart w:id="103" w:name="Xdc71bdcc938671e43b62d0c29a969a0df09a6da"/>
    <w:p>
      <w:pPr>
        <w:pStyle w:val="Heading3"/>
      </w:pPr>
      <w:r>
        <w:t xml:space="preserve">Plantilla de factura y cobro (tono cordial)</w:t>
      </w:r>
    </w:p>
    <w:p>
      <w:pPr>
        <w:pStyle w:val="FirstParagraph"/>
      </w:pPr>
      <w:r>
        <w:t xml:space="preserve">Hola</w:t>
      </w:r>
      <w:r>
        <w:t xml:space="preserve"> </w:t>
      </w:r>
      <w:r>
        <w:rPr>
          <w:b/>
          <w:bCs/>
        </w:rPr>
        <w:t xml:space="preserve">{nombre}</w:t>
      </w:r>
      <w:r>
        <w:t xml:space="preserve">. Te comparto tu factura</w:t>
      </w:r>
      <w:r>
        <w:t xml:space="preserve"> </w:t>
      </w:r>
      <w:r>
        <w:rPr>
          <w:b/>
          <w:bCs/>
        </w:rPr>
        <w:t xml:space="preserve">{número}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{monto}</w:t>
      </w:r>
      <w:r>
        <w:t xml:space="preserve"> </w:t>
      </w:r>
      <w:r>
        <w:t xml:space="preserve">con vencimiento</w:t>
      </w:r>
      <w:r>
        <w:t xml:space="preserve"> </w:t>
      </w:r>
      <w:r>
        <w:rPr>
          <w:b/>
          <w:bCs/>
        </w:rPr>
        <w:t xml:space="preserve">{fecha}</w:t>
      </w:r>
      <w:r>
        <w:t xml:space="preserve">.</w:t>
      </w:r>
      <w:r>
        <w:br/>
      </w:r>
      <w:r>
        <w:t xml:space="preserve">Cuando realices el pago, por favor envía comprobante aquí para marcarla como pagada.</w:t>
      </w:r>
      <w:r>
        <w:br/>
      </w:r>
      <w:r>
        <w:t xml:space="preserve">Si necesitas plan de pagos, lo coordinamos.</w:t>
      </w:r>
    </w:p>
    <w:p>
      <w:pPr>
        <w:pStyle w:val="BodyText"/>
      </w:pPr>
      <w:r>
        <w:t xml:space="preserve">Referencia contextual: comprobantes electrónicos respaldan venta/servicio y son parte central del cumplimiento tributario.</w:t>
      </w:r>
      <w:r>
        <w:t xml:space="preserve"> </w:t>
      </w:r>
      <w:hyperlink r:id="rId27">
        <w:r>
          <w:rPr>
            <w:rStyle w:val="Hyperlink"/>
          </w:rPr>
          <w:t xml:space="preserve">[88]</w:t>
        </w:r>
      </w:hyperlink>
    </w:p>
    <w:bookmarkEnd w:id="103"/>
    <w:bookmarkStart w:id="104" w:name="Xfafc6ba70d796b70fbcf21784fb20a8b0027268"/>
    <w:p>
      <w:pPr>
        <w:pStyle w:val="Heading3"/>
      </w:pPr>
      <w:r>
        <w:t xml:space="preserve">Plantilla de formulario de captura de leads</w:t>
      </w:r>
    </w:p>
    <w:p>
      <w:pPr>
        <w:pStyle w:val="FirstParagraph"/>
      </w:pPr>
      <w:r>
        <w:t xml:space="preserve">Campos mínimos:</w:t>
      </w:r>
      <w:r>
        <w:t xml:space="preserve"> </w:t>
      </w:r>
      <w:r>
        <w:t xml:space="preserve">- Nombre completo</w:t>
      </w:r>
      <w:r>
        <w:br/>
      </w:r>
      <w:r>
        <w:t xml:space="preserve">- Teléfono / correo</w:t>
      </w:r>
      <w:r>
        <w:br/>
      </w:r>
      <w:r>
        <w:t xml:space="preserve">- Servicio de interés (lista)</w:t>
      </w:r>
      <w:r>
        <w:br/>
      </w:r>
      <w:r>
        <w:t xml:space="preserve">- Preferencia de contacto (mensajería/email/llamada)</w:t>
      </w:r>
      <w:r>
        <w:br/>
      </w:r>
      <w:r>
        <w:t xml:space="preserve">- Casilla de consentimiento: “Autorizo el uso de mis datos para {finalidad}”.</w:t>
      </w:r>
      <w:r>
        <w:br/>
      </w:r>
      <w:r>
        <w:t xml:space="preserve">- Nota de derechos: acceso, rectificación, supresión (texto corto).</w:t>
      </w:r>
    </w:p>
    <w:p>
      <w:pPr>
        <w:pStyle w:val="BodyText"/>
      </w:pPr>
      <w:r>
        <w:t xml:space="preserve">Soporte normativo: derechos y plazo de respuesta.</w:t>
      </w:r>
      <w:r>
        <w:t xml:space="preserve"> </w:t>
      </w:r>
      <w:hyperlink r:id="rId47">
        <w:r>
          <w:rPr>
            <w:rStyle w:val="Hyperlink"/>
          </w:rPr>
          <w:t xml:space="preserve">[20]</w:t>
        </w:r>
      </w:hyperlink>
    </w:p>
    <w:bookmarkEnd w:id="104"/>
    <w:bookmarkStart w:id="105" w:name="X775aa57b9df8c708785b94e7cbae6f2ebffb95c"/>
    <w:p>
      <w:pPr>
        <w:pStyle w:val="Heading3"/>
      </w:pPr>
      <w:r>
        <w:t xml:space="preserve">Checklist de implementación en dos semanas</w:t>
      </w:r>
    </w:p>
    <w:p>
      <w:pPr>
        <w:pStyle w:val="FirstParagraph"/>
      </w:pPr>
      <w:r>
        <w:rPr>
          <w:b/>
          <w:bCs/>
        </w:rPr>
        <w:t xml:space="preserve">Semana 1</w:t>
      </w:r>
      <w:r>
        <w:t xml:space="preserve"> </w:t>
      </w:r>
      <w:r>
        <w:t xml:space="preserve">- Definir pipeline (5–7 etapas máximo).</w:t>
      </w:r>
      <w:r>
        <w:br/>
      </w:r>
      <w:r>
        <w:t xml:space="preserve">- Definir “datos mínimos” y plantillas de mensajes.</w:t>
      </w:r>
      <w:r>
        <w:br/>
      </w:r>
      <w:r>
        <w:t xml:space="preserve">- Importar contactos limpios (evitar duplicados).</w:t>
      </w:r>
      <w:r>
        <w:br/>
      </w:r>
      <w:r>
        <w:t xml:space="preserve">- Configurar 2 automatizaciones: asignación y tarea de seguimiento.</w:t>
      </w:r>
    </w:p>
    <w:p>
      <w:pPr>
        <w:pStyle w:val="BodyText"/>
      </w:pPr>
      <w:r>
        <w:rPr>
          <w:b/>
          <w:bCs/>
        </w:rPr>
        <w:t xml:space="preserve">Semana 2</w:t>
      </w:r>
      <w:r>
        <w:t xml:space="preserve"> </w:t>
      </w:r>
      <w:r>
        <w:t xml:space="preserve">- Integrar canal principal (mensajería o email).</w:t>
      </w:r>
      <w:r>
        <w:br/>
      </w:r>
      <w:r>
        <w:t xml:space="preserve">- Implementar flujo de cobro (recordatorios).</w:t>
      </w:r>
      <w:r>
        <w:br/>
      </w:r>
      <w:r>
        <w:t xml:space="preserve">- Definir 3 reportes: leads por fuente, conversión por etapa, ventas ganadas.</w:t>
      </w:r>
      <w:r>
        <w:br/>
      </w:r>
      <w:r>
        <w:t xml:space="preserve">- Capacitación interna: 60 minutos + práctica con 10 casos reales.</w:t>
      </w:r>
    </w:p>
    <w:bookmarkEnd w:id="105"/>
    <w:bookmarkStart w:id="106" w:name="X4e3399c8ff7d48b029dc9d17fa6b77c8438b681"/>
    <w:p>
      <w:pPr>
        <w:pStyle w:val="Heading3"/>
      </w:pPr>
      <w:r>
        <w:t xml:space="preserve">Checklist de protección de datos para CRM SaaS</w:t>
      </w:r>
    </w:p>
    <w:p>
      <w:pPr>
        <w:pStyle w:val="Compact"/>
        <w:numPr>
          <w:ilvl w:val="0"/>
          <w:numId w:val="1005"/>
        </w:numPr>
      </w:pPr>
      <w:r>
        <w:t xml:space="preserve">Mapear: qué datos recolecto, para qué finalidad, por cuánto tiempo.</w:t>
      </w:r>
    </w:p>
    <w:p>
      <w:pPr>
        <w:pStyle w:val="Compact"/>
        <w:numPr>
          <w:ilvl w:val="0"/>
          <w:numId w:val="1005"/>
        </w:numPr>
      </w:pPr>
      <w:r>
        <w:t xml:space="preserve">Control de accesos: roles, mínimos privilegios.</w:t>
      </w:r>
    </w:p>
    <w:p>
      <w:pPr>
        <w:pStyle w:val="Compact"/>
        <w:numPr>
          <w:ilvl w:val="0"/>
          <w:numId w:val="1005"/>
        </w:numPr>
      </w:pPr>
      <w:r>
        <w:t xml:space="preserve">Exportación y borrado: cómo cumplo solicitudes (plazo 5 días hábiles).</w:t>
      </w:r>
      <w:r>
        <w:t xml:space="preserve"> </w:t>
      </w:r>
      <w:hyperlink r:id="rId47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5"/>
        </w:numPr>
      </w:pPr>
      <w:r>
        <w:t xml:space="preserve">Contratos con proveedores: DPA o acuerdos equivalentes cuando existan (varios proveedores SaaS publican DPA).</w:t>
      </w:r>
      <w:r>
        <w:t xml:space="preserve"> </w:t>
      </w:r>
      <w:hyperlink r:id="rId56">
        <w:r>
          <w:rPr>
            <w:rStyle w:val="Hyperlink"/>
          </w:rPr>
          <w:t xml:space="preserve">[89]</w:t>
        </w:r>
      </w:hyperlink>
    </w:p>
    <w:p>
      <w:pPr>
        <w:pStyle w:val="Compact"/>
        <w:numPr>
          <w:ilvl w:val="0"/>
          <w:numId w:val="1005"/>
        </w:numPr>
      </w:pPr>
      <w:r>
        <w:t xml:space="preserve">Registro/inscripción: revisar alcance de obligación y documentación requerida (finalidades, tipos de datos, medidas de seguridad, destinatarios de transferencias).</w:t>
      </w:r>
      <w:r>
        <w:t xml:space="preserve"> </w:t>
      </w:r>
      <w:hyperlink r:id="rId48">
        <w:r>
          <w:rPr>
            <w:rStyle w:val="Hyperlink"/>
          </w:rPr>
          <w:t xml:space="preserve">[90]</w:t>
        </w:r>
      </w:hyperlink>
    </w:p>
    <w:bookmarkEnd w:id="106"/>
    <w:bookmarkStart w:id="108" w:name="Xec779366c4cc7b83807503316372f9c2d5c3cf0"/>
    <w:p>
      <w:pPr>
        <w:pStyle w:val="Heading3"/>
      </w:pPr>
      <w:r>
        <w:t xml:space="preserve">Barreras comunes y costos ocultos en Costa Rica</w:t>
      </w:r>
    </w:p>
    <w:p>
      <w:pPr>
        <w:pStyle w:val="FirstParagraph"/>
      </w:pPr>
      <w:r>
        <w:t xml:space="preserve">Barreras típicas observables en implementaciones pequeñas: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“CRM como archivo muerto”</w:t>
      </w:r>
      <w:r>
        <w:t xml:space="preserve">: se compra, pero no se usa; el “hábito” de registrar es parte del proceso formativo.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Datos de mala calidad</w:t>
      </w:r>
      <w:r>
        <w:t xml:space="preserve">: duplicados, formatos distintos, falta de consentimiento documentado.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Mensajería sin control</w:t>
      </w:r>
      <w:r>
        <w:t xml:space="preserve">: múltiples teléfonos personales y chats sin trazabilidad.</w:t>
      </w:r>
    </w:p>
    <w:p>
      <w:pPr>
        <w:pStyle w:val="BodyText"/>
      </w:pPr>
      <w:r>
        <w:t xml:space="preserve">Costos ocultos frecuentes:</w:t>
      </w:r>
      <w:r>
        <w:t xml:space="preserve"> </w:t>
      </w:r>
      <w:r>
        <w:t xml:space="preserve">- Mensajería de negocio: cambios de tarificación y reglas (por ejemplo, cobro por plantillas y categorías) pueden impactar costos si se escala el volumen.</w:t>
      </w:r>
      <w:r>
        <w:t xml:space="preserve"> </w:t>
      </w:r>
      <w:hyperlink r:id="rId39">
        <w:r>
          <w:rPr>
            <w:rStyle w:val="Hyperlink"/>
          </w:rPr>
          <w:t xml:space="preserve">[91]</w:t>
        </w:r>
      </w:hyperlink>
      <w:r>
        <w:br/>
      </w:r>
      <w:r>
        <w:t xml:space="preserve">- Add-ons de CRM: límites por usuarios, objetos, automatizaciones o integraciones (según proveedor; revisar catálogos y precios).</w:t>
      </w:r>
      <w:r>
        <w:t xml:space="preserve"> </w:t>
      </w:r>
      <w:hyperlink r:id="rId107">
        <w:r>
          <w:rPr>
            <w:rStyle w:val="Hyperlink"/>
          </w:rPr>
          <w:t xml:space="preserve">[92]</w:t>
        </w:r>
      </w:hyperlink>
      <w:r>
        <w:br/>
      </w:r>
      <w:r>
        <w:t xml:space="preserve">- Integraciones: algunas integraciones se apoyan en terceros; el conector puede requerir plan pago adicional (común en integradores).</w:t>
      </w:r>
      <w:r>
        <w:t xml:space="preserve"> </w:t>
      </w:r>
      <w:hyperlink r:id="rId84">
        <w:r>
          <w:rPr>
            <w:rStyle w:val="Hyperlink"/>
          </w:rPr>
          <w:t xml:space="preserve">[93]</w:t>
        </w:r>
      </w:hyperlink>
    </w:p>
    <w:bookmarkEnd w:id="108"/>
    <w:bookmarkStart w:id="109" w:name="X919b036d1f518a8859075fa2d10a545938456eb"/>
    <w:p>
      <w:pPr>
        <w:pStyle w:val="Heading3"/>
      </w:pPr>
      <w:r>
        <w:t xml:space="preserve">Recomendación de implementación para una “caja de herramientas” formativa</w:t>
      </w:r>
    </w:p>
    <w:p>
      <w:pPr>
        <w:pStyle w:val="FirstParagraph"/>
      </w:pPr>
      <w:r>
        <w:t xml:space="preserve">Para Costa Rica, una caja de herramientas efectiva suele estructurarse en cuatro bloques: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Modelo de proceso</w:t>
      </w:r>
      <w:r>
        <w:t xml:space="preserve">: pipeline de ventas + atención + cobro + marketing (los flujos anteriores).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Gobierno de datos</w:t>
      </w:r>
      <w:r>
        <w:t xml:space="preserve">: consentimiento, derechos, roles, retención, exportación/borrado, y criterios del registro de bases de datos.</w:t>
      </w:r>
      <w:r>
        <w:t xml:space="preserve"> </w:t>
      </w:r>
      <w:hyperlink r:id="rId48">
        <w:r>
          <w:rPr>
            <w:rStyle w:val="Hyperlink"/>
          </w:rPr>
          <w:t xml:space="preserve">[94]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Integración fiscal mínima viable</w:t>
      </w:r>
      <w:r>
        <w:t xml:space="preserve">: entender comprobante electrónico (XML), versión 4.4 y alternativas (TicoFactura vs software privado).</w:t>
      </w:r>
      <w:r>
        <w:t xml:space="preserve"> </w:t>
      </w:r>
      <w:hyperlink r:id="rId27">
        <w:r>
          <w:rPr>
            <w:rStyle w:val="Hyperlink"/>
          </w:rPr>
          <w:t xml:space="preserve">[95]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Herramientas</w:t>
      </w:r>
      <w:r>
        <w:t xml:space="preserve">: escoger un CRM y un integrador, con rúbrica basada en costo total, facilidad, escalabilidad, soporte en español, mensajería y facturación (tabla comparativa).</w:t>
      </w:r>
    </w:p>
    <w:p>
      <w:pPr>
        <w:pStyle w:val="BodyText"/>
      </w:pPr>
      <w:r>
        <w:t xml:space="preserve">Un cierre práctico para formación es pedir a cada participante que salga con: (a) pipeline configurado, (b) 3 plantillas activas, (c) 2 automatizaciones, (d) 1 flujo de cobro, y (e) un checklist de protección de datos aplicado a su caso.</w:t>
      </w:r>
    </w:p>
    <w:bookmarkEnd w:id="109"/>
    <w:bookmarkEnd w:id="110"/>
    <w:bookmarkEnd w:id="111"/>
    <w:bookmarkEnd w:id="112"/>
    <w:p>
      <w:r>
        <w:pict>
          <v:rect style="width:0;height:1.5pt" o:hralign="center" o:hrstd="t" o:hr="t"/>
        </w:pict>
      </w:r>
    </w:p>
    <w:bookmarkStart w:id="11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https://www.bitrix24.com/gdpr/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https://www.bitrix24.com/gdpr/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¿Qué es la CRM (gestión de relaciones con los clientes)?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https://www.salesforce.com/es/crm/what-is-crm/?utm_source=chatgpt.com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¿Qué es la automatización de procesos empresariales? - IBM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https://www.ibm.com/es-es/think/topics/business-process-automation?utm_source=chatgpt.com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https://www.ucr.ac.cr/noticias/2024/6/17/las-tecnologias-digitales-en-costa-rica-no-podemos-vivir-sin-ellas.html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https://www.ucr.ac.cr/noticias/2024/6/17/las-tecnologias-digitales-en-costa-rica-no-podemos-vivir-sin-ellas.html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https://docs.suitecrm.com/admin/installation-guide/languages/install-a-new-language/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https://docs.suitecrm.com/admin/installation-guide/languages/install-a-new-language/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https://business.whatsapp.com/?lang=es_LA</w:t>
      </w:r>
    </w:p>
    <w:p>
      <w:pPr>
        <w:pStyle w:val="BodyText"/>
      </w:pPr>
      <w:hyperlink r:id="rId26">
        <w:r>
          <w:rPr>
            <w:rStyle w:val="Hyperlink"/>
          </w:rPr>
          <w:t xml:space="preserve">https://business.whatsapp.com/?lang=es_LA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[88]</w:t>
        </w:r>
      </w:hyperlink>
      <w:r>
        <w:t xml:space="preserve"> </w:t>
      </w:r>
      <w:hyperlink r:id="rId27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https://www.hacienda.go.cr/docs/ComprobantesElectronicos-GeneralidadesyVersion4.4.marzo2025.pdf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https://www.hacienda.go.cr/docs/ComprobantesElectronicos-GeneralidadesyVersion4.4.marzo2025.pdf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Salesforce CRM: Prueba el CRM con IA número 1 del mundo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https://www.salesforce.com/mx/crm/?utm_source=chatgpt.com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¿Qué es un ERP? | Definición y Beneficios para Empresas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https://www.sap.com/latinamerica/products/erp/what-is-erp.html?utm_source=chatgpt.com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¿Qué es el Marketing Automation? Guía Completa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https://www.hubspot.es/products/marketing/marketing-automation-information?utm_source=chatgpt.com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¿Cuál es la diferencia entre ERP y CRM?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https://www.sap.com/latinamerica/resources/erp-vs-crm?utm_source=chatgpt.com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https://www.pipedrive.com/es/pricing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https://www.pipedrive.com/es/pricing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https://mailchimp.com/es/pricing/marketing/</w:t>
      </w:r>
    </w:p>
    <w:p>
      <w:pPr>
        <w:pStyle w:val="BodyText"/>
      </w:pPr>
      <w:hyperlink r:id="rId38">
        <w:r>
          <w:rPr>
            <w:rStyle w:val="Hyperlink"/>
          </w:rPr>
          <w:t xml:space="preserve">https://mailchimp.com/es/pricing/marketing/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39">
        <w:r>
          <w:rPr>
            <w:rStyle w:val="Hyperlink"/>
          </w:rPr>
          <w:t xml:space="preserve">[24]</w:t>
        </w:r>
      </w:hyperlink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hyperlink r:id="rId39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https://help.twilio.com/articles/30304057900699-Notice-Changes-to-WhatsApp-s-Pricing-July-2025</w:t>
      </w:r>
    </w:p>
    <w:p>
      <w:pPr>
        <w:pStyle w:val="BodyText"/>
      </w:pPr>
      <w:hyperlink r:id="rId39">
        <w:r>
          <w:rPr>
            <w:rStyle w:val="Hyperlink"/>
          </w:rPr>
          <w:t xml:space="preserve">https://help.twilio.com/articles/30304057900699-Notice-Changes-to-WhatsApp-s-Pricing-July-2025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https://datareportal.com/reports/digital-2025-costa-rica</w:t>
      </w:r>
    </w:p>
    <w:p>
      <w:pPr>
        <w:pStyle w:val="BodyText"/>
      </w:pPr>
      <w:hyperlink r:id="rId42">
        <w:r>
          <w:rPr>
            <w:rStyle w:val="Hyperlink"/>
          </w:rPr>
          <w:t xml:space="preserve">https://datareportal.com/reports/digital-2025-costa-rica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[18]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https://www.hacienda.go.cr/docs/ANEXOS_Y_ESTRUCTURAS_V4.4.pdf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https://www.hacienda.go.cr/docs/ANEXOS_Y_ESTRUCTURAS_V4.4.pdf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[19]</w:t>
        </w:r>
      </w:hyperlink>
      <w:r>
        <w:t xml:space="preserve"> </w:t>
      </w:r>
      <w:hyperlink r:id="rId46">
        <w:r>
          <w:rPr>
            <w:rStyle w:val="Hyperlink"/>
          </w:rPr>
          <w:t xml:space="preserve">[83]</w:t>
        </w:r>
      </w:hyperlink>
      <w:r>
        <w:t xml:space="preserve"> </w:t>
      </w:r>
      <w:hyperlink r:id="rId46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https://pgrweb.go.cr/scij/Busqueda/Normativa/Normas/nrm_texto_completo.aspx?nValor1=1&amp;nValor2=74352&amp;nValor3=106487&amp;param1=NRTC&amp;strTipM=TC</w:t>
      </w:r>
    </w:p>
    <w:p>
      <w:pPr>
        <w:pStyle w:val="BodyText"/>
      </w:pPr>
      <w:hyperlink r:id="rId46">
        <w:r>
          <w:rPr>
            <w:rStyle w:val="Hyperlink"/>
          </w:rPr>
          <w:t xml:space="preserve">https://pgrweb.go.cr/scij/Busqueda/Normativa/Normas/nrm_texto_completo.aspx?nValor1=1&amp;nValor2=74352&amp;nValor3=106487&amp;param1=NRTC&amp;strTipM=TC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https://pgrweb.go.cr/scij/Busqueda/Normativa/Normas/nrm_texto_completo.aspx?nValor1=1&amp;nValor2=70975&amp;nValor3=85989&amp;param1=NRTC&amp;strTipM=TC</w:t>
      </w:r>
    </w:p>
    <w:p>
      <w:pPr>
        <w:pStyle w:val="BodyText"/>
      </w:pPr>
      <w:hyperlink r:id="rId47">
        <w:r>
          <w:rPr>
            <w:rStyle w:val="Hyperlink"/>
          </w:rPr>
          <w:t xml:space="preserve">https://pgrweb.go.cr/scij/Busqueda/Normativa/Normas/nrm_texto_completo.aspx?nValor1=1&amp;nValor2=70975&amp;nValor3=85989&amp;param1=NRTC&amp;strTipM=TC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[21]</w:t>
        </w:r>
      </w:hyperlink>
      <w:r>
        <w:t xml:space="preserve"> </w:t>
      </w:r>
      <w:hyperlink r:id="rId48">
        <w:r>
          <w:rPr>
            <w:rStyle w:val="Hyperlink"/>
          </w:rPr>
          <w:t xml:space="preserve">[90]</w:t>
        </w:r>
      </w:hyperlink>
      <w:r>
        <w:t xml:space="preserve"> </w:t>
      </w:r>
      <w:hyperlink r:id="rId48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https://pgrweb.go.cr/scij/Busqueda/Normativa/Normas/nrm_texto_completo.aspx?nValor1=1&amp;nValor2=74352</w:t>
      </w:r>
    </w:p>
    <w:p>
      <w:pPr>
        <w:pStyle w:val="BodyText"/>
      </w:pPr>
      <w:hyperlink r:id="rId48">
        <w:r>
          <w:rPr>
            <w:rStyle w:val="Hyperlink"/>
          </w:rPr>
          <w:t xml:space="preserve">https://pgrweb.go.cr/scij/Busqueda/Normativa/Normas/nrm_texto_completo.aspx?nValor1=1&amp;nValor2=74352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[23]</w:t>
        </w:r>
      </w:hyperlink>
      <w:r>
        <w:t xml:space="preserve"> </w:t>
      </w:r>
      <w:hyperlink r:id="rId50">
        <w:r>
          <w:rPr>
            <w:rStyle w:val="Hyperlink"/>
          </w:rPr>
          <w:t xml:space="preserve">[40]</w:t>
        </w:r>
      </w:hyperlink>
      <w:r>
        <w:t xml:space="preserve"> </w:t>
      </w:r>
      <w:hyperlink r:id="rId50">
        <w:r>
          <w:rPr>
            <w:rStyle w:val="Hyperlink"/>
          </w:rPr>
          <w:t xml:space="preserve">[54]</w:t>
        </w:r>
      </w:hyperlink>
      <w:r>
        <w:t xml:space="preserve"> </w:t>
      </w:r>
      <w:hyperlink r:id="rId50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https://www.hacienda.go.cr/docs/CP109-2024.pdf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https://www.hacienda.go.cr/docs/CP109-2024.pdf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https://www.hubspot.es/pricing/crm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https://www.hubspot.es/pricing/crm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https://www.hubspot.com/products/whatsapp-integration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https://www.hubspot.com/products/whatsapp-integration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[27]</w:t>
        </w:r>
      </w:hyperlink>
      <w:r>
        <w:t xml:space="preserve"> </w:t>
      </w:r>
      <w:hyperlink r:id="rId5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https://www.hubspot.es/products/sales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https://www.hubspot.es/products/sales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[28]</w:t>
        </w:r>
      </w:hyperlink>
      <w:r>
        <w:t xml:space="preserve"> </w:t>
      </w:r>
      <w:hyperlink r:id="rId56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https://legal.hubspot.com/es/dpa</w:t>
      </w:r>
    </w:p>
    <w:p>
      <w:pPr>
        <w:pStyle w:val="BodyText"/>
      </w:pPr>
      <w:hyperlink r:id="rId56">
        <w:r>
          <w:rPr>
            <w:rStyle w:val="Hyperlink"/>
          </w:rPr>
          <w:t xml:space="preserve">https://legal.hubspot.com/es/dpa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https://www.bigin.com/es-xl/pricing.html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https://www.bigin.com/es-xl/pricing.html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[31]</w:t>
        </w:r>
      </w:hyperlink>
      <w:r>
        <w:t xml:space="preserve"> </w:t>
      </w:r>
      <w:hyperlink r:id="rId58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https://help.zoho.com/portal/en/kb/crm/connect-with-customers/business-messaging/articles/business-messaging-using-whatsapp-for-business-integration-with-zoho-crm</w:t>
      </w:r>
    </w:p>
    <w:p>
      <w:pPr>
        <w:pStyle w:val="BodyText"/>
      </w:pPr>
      <w:hyperlink r:id="rId58">
        <w:r>
          <w:rPr>
            <w:rStyle w:val="Hyperlink"/>
          </w:rPr>
          <w:t xml:space="preserve">https://help.zoho.com/portal/en/kb/crm/connect-with-customers/business-messaging/articles/business-messaging-using-whatsapp-for-business-integration-with-zoho-crm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https://www.zoho.com/es-xl/crm/whatsapp.html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https://www.zoho.com/es-xl/crm/whatsapp.html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https://www.zoho.com/gdpr.html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https://www.zoho.com/gdpr.html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[34]</w:t>
        </w:r>
      </w:hyperlink>
      <w:r>
        <w:t xml:space="preserve"> </w:t>
      </w:r>
      <w:hyperlink r:id="rId6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https://suitecrm.com/</w:t>
      </w:r>
    </w:p>
    <w:p>
      <w:pPr>
        <w:pStyle w:val="BodyText"/>
      </w:pPr>
      <w:hyperlink r:id="rId61">
        <w:r>
          <w:rPr>
            <w:rStyle w:val="Hyperlink"/>
          </w:rPr>
          <w:t xml:space="preserve">https://suitecrm.com/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[35]</w:t>
        </w:r>
      </w:hyperlink>
      <w:r>
        <w:t xml:space="preserve"> </w:t>
      </w:r>
      <w:hyperlink r:id="rId6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https://www.bitrix24.es/prices/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https://www.bitrix24.es/prices/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https://helpdesk.bitrix24.es/open/17658866/</w:t>
      </w:r>
    </w:p>
    <w:p>
      <w:pPr>
        <w:pStyle w:val="BodyText"/>
      </w:pPr>
      <w:hyperlink r:id="rId63">
        <w:r>
          <w:rPr>
            <w:rStyle w:val="Hyperlink"/>
          </w:rPr>
          <w:t xml:space="preserve">https://helpdesk.bitrix24.es/open/17658866/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https://helpdesk.bitrix24.es/open/17396204/</w:t>
      </w:r>
    </w:p>
    <w:p>
      <w:pPr>
        <w:pStyle w:val="BodyText"/>
      </w:pPr>
      <w:hyperlink r:id="rId64">
        <w:r>
          <w:rPr>
            <w:rStyle w:val="Hyperlink"/>
          </w:rPr>
          <w:t xml:space="preserve">https://helpdesk.bitrix24.es/open/17396204/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https://support.pipedrive.com/en/article/pipedrive-integration-whatsapp-by-twilio</w:t>
      </w:r>
    </w:p>
    <w:p>
      <w:pPr>
        <w:pStyle w:val="BodyText"/>
      </w:pPr>
      <w:hyperlink r:id="rId65">
        <w:r>
          <w:rPr>
            <w:rStyle w:val="Hyperlink"/>
          </w:rPr>
          <w:t xml:space="preserve">https://support.pipedrive.com/en/article/pipedrive-integration-whatsapp-by-twilio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https://support.pipedrive.com/es/article/how-does-pricing-work-in-pipedrive</w:t>
      </w:r>
    </w:p>
    <w:p>
      <w:pPr>
        <w:pStyle w:val="BodyText"/>
      </w:pPr>
      <w:hyperlink r:id="rId66">
        <w:r>
          <w:rPr>
            <w:rStyle w:val="Hyperlink"/>
          </w:rPr>
          <w:t xml:space="preserve">https://support.pipedrive.com/es/article/how-does-pricing-work-in-pipedrive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https://www.pipedrive.com/en/privacy/dpa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https://www.pipedrive.com/en/privacy/dpa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[45]</w:t>
        </w:r>
      </w:hyperlink>
      <w:r>
        <w:t xml:space="preserve"> </w:t>
      </w:r>
      <w:hyperlink r:id="rId68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https://www.facebook.com/business/help/2055875911147364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https://www.facebook.com/business/help/2055875911147364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[46]</w:t>
        </w:r>
      </w:hyperlink>
      <w:r>
        <w:t xml:space="preserve"> </w:t>
      </w:r>
      <w:hyperlink r:id="rId6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https://www.freshworks.com/latam/crm/pricing/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https://www.freshworks.com/latam/crm/pricing/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https://crmsupport.freshworks.com/support/solutions/articles/50000004438-overview-of-whatsapp-business-integration</w:t>
      </w:r>
    </w:p>
    <w:p>
      <w:pPr>
        <w:pStyle w:val="BodyText"/>
      </w:pPr>
      <w:hyperlink r:id="rId70">
        <w:r>
          <w:rPr>
            <w:rStyle w:val="Hyperlink"/>
          </w:rPr>
          <w:t xml:space="preserve">https://crmsupport.freshworks.com/support/solutions/articles/50000004438-overview-of-whatsapp-business-integration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https://www.freshworks.com/es/crm/sales/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https://www.freshworks.com/es/crm/sales/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https://www.kommo.com/es/precios/comparar-planes/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https://www.kommo.com/es/precios/comparar-planes/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https://www.kommo.com/es/whatsapp/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https://www.kommo.com/es/whatsapp/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https://www.kommo.com/privacy/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https://www.kommo.com/privacy/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https://www.odoo.com/es/app/crm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https://www.odoo.com/es/app/crm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[56]</w:t>
        </w:r>
      </w:hyperlink>
      <w:r>
        <w:t xml:space="preserve"> </w:t>
      </w:r>
      <w:hyperlink r:id="rId76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https://www.odoo.com/app/crm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https://www.odoo.com/app/crm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[57]</w:t>
        </w:r>
      </w:hyperlink>
      <w:r>
        <w:t xml:space="preserve"> </w:t>
      </w:r>
      <w:hyperlink r:id="rId77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https://www.odoo.com/es_ES/pricing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https://www.odoo.com/es_ES/pricing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https://www.odoo.com/documentation/19.0/es_419/applications/general/users/language.html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https://www.odoo.com/documentation/19.0/es_419/applications/general/users/language.html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https://www.odoo.com/privacy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https://www.odoo.com/privacy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https://suitecrm.com/download/</w:t>
      </w:r>
    </w:p>
    <w:p>
      <w:pPr>
        <w:pStyle w:val="BodyText"/>
      </w:pPr>
      <w:hyperlink r:id="rId80">
        <w:r>
          <w:rPr>
            <w:rStyle w:val="Hyperlink"/>
          </w:rPr>
          <w:t xml:space="preserve">https://suitecrm.com/download/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https://docs.suitecrm.com/admin/licensing/</w:t>
      </w:r>
    </w:p>
    <w:p>
      <w:pPr>
        <w:pStyle w:val="BodyText"/>
      </w:pPr>
      <w:hyperlink r:id="rId81">
        <w:r>
          <w:rPr>
            <w:rStyle w:val="Hyperlink"/>
          </w:rPr>
          <w:t xml:space="preserve">https://docs.suitecrm.com/admin/licensing/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[66]</w:t>
        </w:r>
      </w:hyperlink>
      <w:r>
        <w:t xml:space="preserve"> </w:t>
      </w:r>
      <w:hyperlink r:id="rId82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https://www.brevo.com/es/pricing/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https://www.brevo.com/es/pricing/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https://help.brevo.com/hc/es/articles/15403782599570--D%C3%B3nde-puedo-encontrar-el-Acuerdo-de-procesamiento-de-datos-DPA</w:t>
      </w:r>
    </w:p>
    <w:p>
      <w:pPr>
        <w:pStyle w:val="BodyText"/>
      </w:pPr>
      <w:hyperlink r:id="rId83">
        <w:r>
          <w:rPr>
            <w:rStyle w:val="Hyperlink"/>
          </w:rPr>
          <w:t xml:space="preserve">https://help.brevo.com/hc/es/articles/15403782599570--D%C3%B3nde-puedo-encontrar-el-Acuerdo-de-procesamiento-de-datos-DPA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[70]</w:t>
        </w:r>
      </w:hyperlink>
      <w:r>
        <w:t xml:space="preserve"> </w:t>
      </w:r>
      <w:hyperlink r:id="rId84">
        <w:r>
          <w:rPr>
            <w:rStyle w:val="Hyperlink"/>
          </w:rPr>
          <w:t xml:space="preserve">[71]</w:t>
        </w:r>
      </w:hyperlink>
      <w:r>
        <w:t xml:space="preserve"> </w:t>
      </w:r>
      <w:hyperlink r:id="rId84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https://www.make.com/en/pricing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https://www.make.com/en/pricing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https://www.getapp.es/software/116391/integromat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https://www.getapp.es/software/116391/integromat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Facturador Alegra Planes y Precios Costa Rica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https://www.alegra.com/costarica/facturacion-electronica/precios/?utm_source=chatgpt.com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https://www.alegra.com/costarica/facturacion-electronica/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https://www.alegra.com/costarica/facturacion-electronica/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[76]</w:t>
        </w:r>
      </w:hyperlink>
      <w:r>
        <w:t xml:space="preserve"> </w:t>
      </w:r>
      <w:hyperlink r:id="rId88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https://www.alegra.com/costarica/</w:t>
      </w:r>
    </w:p>
    <w:p>
      <w:pPr>
        <w:pStyle w:val="BodyText"/>
      </w:pPr>
      <w:hyperlink r:id="rId88">
        <w:r>
          <w:rPr>
            <w:rStyle w:val="Hyperlink"/>
          </w:rPr>
          <w:t xml:space="preserve">https://www.alegra.com/costarica/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[78]</w:t>
        </w:r>
      </w:hyperlink>
      <w:r>
        <w:t xml:space="preserve"> </w:t>
      </w:r>
      <w:hyperlink r:id="rId89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https://ayuda.alegra.com/int/costa-rica</w:t>
      </w:r>
    </w:p>
    <w:p>
      <w:pPr>
        <w:pStyle w:val="BodyText"/>
      </w:pPr>
      <w:hyperlink r:id="rId89">
        <w:r>
          <w:rPr>
            <w:rStyle w:val="Hyperlink"/>
          </w:rPr>
          <w:t xml:space="preserve">https://ayuda.alegra.com/int/costa-rica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[81]</w:t>
        </w:r>
      </w:hyperlink>
      <w:r>
        <w:t xml:space="preserve"> </w:t>
      </w:r>
      <w:hyperlink r:id="rId90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https://www.hacienda.go.cr/docs/GuiaEmisiondecomprobanteselectronicos.pdf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https://www.hacienda.go.cr/docs/GuiaEmisiondecomprobanteselectronicos.pdf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https://developer.alegra.com/reference/costa-rica</w:t>
      </w:r>
    </w:p>
    <w:p>
      <w:pPr>
        <w:pStyle w:val="BodyText"/>
      </w:pPr>
      <w:hyperlink r:id="rId96">
        <w:r>
          <w:rPr>
            <w:rStyle w:val="Hyperlink"/>
          </w:rPr>
          <w:t xml:space="preserve">https://developer.alegra.com/reference/costa-rica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https://legal.hubspot.com/es/hubspot-product-and-services-catalog</w:t>
      </w:r>
    </w:p>
    <w:p>
      <w:pPr>
        <w:pStyle w:val="BodyText"/>
      </w:pPr>
      <w:hyperlink r:id="rId107">
        <w:r>
          <w:rPr>
            <w:rStyle w:val="Hyperlink"/>
          </w:rPr>
          <w:t xml:space="preserve">https://legal.hubspot.com/es/hubspot-product-and-services-catalog</w:t>
        </w:r>
      </w:hyperlink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9" Target="https://ayuda.alegra.com/int/costa-rica" TargetMode="External" /><Relationship Type="http://schemas.openxmlformats.org/officeDocument/2006/relationships/hyperlink" Id="rId26" Target="https://business.whatsapp.com/?lang=es_LA" TargetMode="External" /><Relationship Type="http://schemas.openxmlformats.org/officeDocument/2006/relationships/hyperlink" Id="rId70" Target="https://crmsupport.freshworks.com/support/solutions/articles/50000004438-overview-of-whatsapp-business-integration" TargetMode="External" /><Relationship Type="http://schemas.openxmlformats.org/officeDocument/2006/relationships/hyperlink" Id="rId42" Target="https://datareportal.com/reports/digital-2025-costa-rica" TargetMode="External" /><Relationship Type="http://schemas.openxmlformats.org/officeDocument/2006/relationships/hyperlink" Id="rId96" Target="https://developer.alegra.com/reference/costa-rica" TargetMode="External" /><Relationship Type="http://schemas.openxmlformats.org/officeDocument/2006/relationships/hyperlink" Id="rId25" Target="https://docs.suitecrm.com/admin/installation-guide/languages/install-a-new-language/" TargetMode="External" /><Relationship Type="http://schemas.openxmlformats.org/officeDocument/2006/relationships/hyperlink" Id="rId81" Target="https://docs.suitecrm.com/admin/licensing/" TargetMode="External" /><Relationship Type="http://schemas.openxmlformats.org/officeDocument/2006/relationships/hyperlink" Id="rId83" Target="https://help.brevo.com/hc/es/articles/15403782599570--D%C3%B3nde-puedo-encontrar-el-Acuerdo-de-procesamiento-de-datos-DPA" TargetMode="External" /><Relationship Type="http://schemas.openxmlformats.org/officeDocument/2006/relationships/hyperlink" Id="rId39" Target="https://help.twilio.com/articles/30304057900699-Notice-Changes-to-WhatsApp-s-Pricing-July-2025" TargetMode="External" /><Relationship Type="http://schemas.openxmlformats.org/officeDocument/2006/relationships/hyperlink" Id="rId58" Target="https://help.zoho.com/portal/en/kb/crm/connect-with-customers/business-messaging/articles/business-messaging-using-whatsapp-for-business-integration-with-zoho-crm" TargetMode="External" /><Relationship Type="http://schemas.openxmlformats.org/officeDocument/2006/relationships/hyperlink" Id="rId64" Target="https://helpdesk.bitrix24.es/open/17396204/" TargetMode="External" /><Relationship Type="http://schemas.openxmlformats.org/officeDocument/2006/relationships/hyperlink" Id="rId63" Target="https://helpdesk.bitrix24.es/open/17658866/" TargetMode="External" /><Relationship Type="http://schemas.openxmlformats.org/officeDocument/2006/relationships/hyperlink" Id="rId56" Target="https://legal.hubspot.com/es/dpa" TargetMode="External" /><Relationship Type="http://schemas.openxmlformats.org/officeDocument/2006/relationships/hyperlink" Id="rId107" Target="https://legal.hubspot.com/es/hubspot-product-and-services-catalog" TargetMode="External" /><Relationship Type="http://schemas.openxmlformats.org/officeDocument/2006/relationships/hyperlink" Id="rId38" Target="https://mailchimp.com/es/pricing/marketing/" TargetMode="External" /><Relationship Type="http://schemas.openxmlformats.org/officeDocument/2006/relationships/hyperlink" Id="rId47" Target="https://pgrweb.go.cr/scij/Busqueda/Normativa/Normas/nrm_texto_completo.aspx?nValor1=1&amp;nValor2=70975&amp;nValor3=85989&amp;param1=NRTC&amp;strTipM=TC" TargetMode="External" /><Relationship Type="http://schemas.openxmlformats.org/officeDocument/2006/relationships/hyperlink" Id="rId48" Target="https://pgrweb.go.cr/scij/Busqueda/Normativa/Normas/nrm_texto_completo.aspx?nValor1=1&amp;nValor2=74352" TargetMode="External" /><Relationship Type="http://schemas.openxmlformats.org/officeDocument/2006/relationships/hyperlink" Id="rId46" Target="https://pgrweb.go.cr/scij/Busqueda/Normativa/Normas/nrm_texto_completo.aspx?nValor1=1&amp;nValor2=74352&amp;nValor3=106487&amp;param1=NRTC&amp;strTipM=TC" TargetMode="External" /><Relationship Type="http://schemas.openxmlformats.org/officeDocument/2006/relationships/hyperlink" Id="rId61" Target="https://suitecrm.com/" TargetMode="External" /><Relationship Type="http://schemas.openxmlformats.org/officeDocument/2006/relationships/hyperlink" Id="rId80" Target="https://suitecrm.com/download/" TargetMode="External" /><Relationship Type="http://schemas.openxmlformats.org/officeDocument/2006/relationships/hyperlink" Id="rId65" Target="https://support.pipedrive.com/en/article/pipedrive-integration-whatsapp-by-twilio" TargetMode="External" /><Relationship Type="http://schemas.openxmlformats.org/officeDocument/2006/relationships/hyperlink" Id="rId66" Target="https://support.pipedrive.com/es/article/how-does-pricing-work-in-pipedrive" TargetMode="External" /><Relationship Type="http://schemas.openxmlformats.org/officeDocument/2006/relationships/hyperlink" Id="rId88" Target="https://www.alegra.com/costarica/" TargetMode="External" /><Relationship Type="http://schemas.openxmlformats.org/officeDocument/2006/relationships/hyperlink" Id="rId87" Target="https://www.alegra.com/costarica/facturacion-electronica/" TargetMode="External" /><Relationship Type="http://schemas.openxmlformats.org/officeDocument/2006/relationships/hyperlink" Id="rId86" Target="https://www.alegra.com/costarica/facturacion-electronica/precios/?utm_source=chatgpt.com" TargetMode="External" /><Relationship Type="http://schemas.openxmlformats.org/officeDocument/2006/relationships/hyperlink" Id="rId57" Target="https://www.bigin.com/es-xl/pricing.html" TargetMode="External" /><Relationship Type="http://schemas.openxmlformats.org/officeDocument/2006/relationships/hyperlink" Id="rId21" Target="https://www.bitrix24.com/gdpr/" TargetMode="External" /><Relationship Type="http://schemas.openxmlformats.org/officeDocument/2006/relationships/hyperlink" Id="rId62" Target="https://www.bitrix24.es/prices/" TargetMode="External" /><Relationship Type="http://schemas.openxmlformats.org/officeDocument/2006/relationships/hyperlink" Id="rId82" Target="https://www.brevo.com/es/pricing/" TargetMode="External" /><Relationship Type="http://schemas.openxmlformats.org/officeDocument/2006/relationships/hyperlink" Id="rId68" Target="https://www.facebook.com/business/help/2055875911147364" TargetMode="External" /><Relationship Type="http://schemas.openxmlformats.org/officeDocument/2006/relationships/hyperlink" Id="rId71" Target="https://www.freshworks.com/es/crm/sales/" TargetMode="External" /><Relationship Type="http://schemas.openxmlformats.org/officeDocument/2006/relationships/hyperlink" Id="rId69" Target="https://www.freshworks.com/latam/crm/pricing/" TargetMode="External" /><Relationship Type="http://schemas.openxmlformats.org/officeDocument/2006/relationships/hyperlink" Id="rId85" Target="https://www.getapp.es/software/116391/integromat" TargetMode="External" /><Relationship Type="http://schemas.openxmlformats.org/officeDocument/2006/relationships/hyperlink" Id="rId45" Target="https://www.hacienda.go.cr/docs/ANEXOS_Y_ESTRUCTURAS_V4.4.pdf" TargetMode="External" /><Relationship Type="http://schemas.openxmlformats.org/officeDocument/2006/relationships/hyperlink" Id="rId50" Target="https://www.hacienda.go.cr/docs/CP109-2024.pdf" TargetMode="External" /><Relationship Type="http://schemas.openxmlformats.org/officeDocument/2006/relationships/hyperlink" Id="rId27" Target="https://www.hacienda.go.cr/docs/ComprobantesElectronicos-GeneralidadesyVersion4.4.marzo2025.pdf" TargetMode="External" /><Relationship Type="http://schemas.openxmlformats.org/officeDocument/2006/relationships/hyperlink" Id="rId90" Target="https://www.hacienda.go.cr/docs/GuiaEmisiondecomprobanteselectronicos.pdf" TargetMode="External" /><Relationship Type="http://schemas.openxmlformats.org/officeDocument/2006/relationships/hyperlink" Id="rId54" Target="https://www.hubspot.com/products/whatsapp-integration" TargetMode="External" /><Relationship Type="http://schemas.openxmlformats.org/officeDocument/2006/relationships/hyperlink" Id="rId53" Target="https://www.hubspot.es/pricing/crm" TargetMode="External" /><Relationship Type="http://schemas.openxmlformats.org/officeDocument/2006/relationships/hyperlink" Id="rId33" Target="https://www.hubspot.es/products/marketing/marketing-automation-information?utm_source=chatgpt.com" TargetMode="External" /><Relationship Type="http://schemas.openxmlformats.org/officeDocument/2006/relationships/hyperlink" Id="rId55" Target="https://www.hubspot.es/products/sales" TargetMode="External" /><Relationship Type="http://schemas.openxmlformats.org/officeDocument/2006/relationships/hyperlink" Id="rId23" Target="https://www.ibm.com/es-es/think/topics/business-process-automation?utm_source=chatgpt.com" TargetMode="External" /><Relationship Type="http://schemas.openxmlformats.org/officeDocument/2006/relationships/hyperlink" Id="rId72" Target="https://www.kommo.com/es/precios/comparar-planes/" TargetMode="External" /><Relationship Type="http://schemas.openxmlformats.org/officeDocument/2006/relationships/hyperlink" Id="rId73" Target="https://www.kommo.com/es/whatsapp/" TargetMode="External" /><Relationship Type="http://schemas.openxmlformats.org/officeDocument/2006/relationships/hyperlink" Id="rId74" Target="https://www.kommo.com/privacy/" TargetMode="External" /><Relationship Type="http://schemas.openxmlformats.org/officeDocument/2006/relationships/hyperlink" Id="rId84" Target="https://www.make.com/en/pricing" TargetMode="External" /><Relationship Type="http://schemas.openxmlformats.org/officeDocument/2006/relationships/hyperlink" Id="rId76" Target="https://www.odoo.com/app/crm" TargetMode="External" /><Relationship Type="http://schemas.openxmlformats.org/officeDocument/2006/relationships/hyperlink" Id="rId78" Target="https://www.odoo.com/documentation/19.0/es_419/applications/general/users/language.html" TargetMode="External" /><Relationship Type="http://schemas.openxmlformats.org/officeDocument/2006/relationships/hyperlink" Id="rId75" Target="https://www.odoo.com/es/app/crm" TargetMode="External" /><Relationship Type="http://schemas.openxmlformats.org/officeDocument/2006/relationships/hyperlink" Id="rId77" Target="https://www.odoo.com/es_ES/pricing" TargetMode="External" /><Relationship Type="http://schemas.openxmlformats.org/officeDocument/2006/relationships/hyperlink" Id="rId79" Target="https://www.odoo.com/privacy" TargetMode="External" /><Relationship Type="http://schemas.openxmlformats.org/officeDocument/2006/relationships/hyperlink" Id="rId67" Target="https://www.pipedrive.com/en/privacy/dpa" TargetMode="External" /><Relationship Type="http://schemas.openxmlformats.org/officeDocument/2006/relationships/hyperlink" Id="rId37" Target="https://www.pipedrive.com/es/pricing" TargetMode="External" /><Relationship Type="http://schemas.openxmlformats.org/officeDocument/2006/relationships/hyperlink" Id="rId22" Target="https://www.salesforce.com/es/crm/what-is-crm/?utm_source=chatgpt.com" TargetMode="External" /><Relationship Type="http://schemas.openxmlformats.org/officeDocument/2006/relationships/hyperlink" Id="rId29" Target="https://www.salesforce.com/mx/crm/?utm_source=chatgpt.com" TargetMode="External" /><Relationship Type="http://schemas.openxmlformats.org/officeDocument/2006/relationships/hyperlink" Id="rId32" Target="https://www.sap.com/latinamerica/products/erp/what-is-erp.html?utm_source=chatgpt.com" TargetMode="External" /><Relationship Type="http://schemas.openxmlformats.org/officeDocument/2006/relationships/hyperlink" Id="rId34" Target="https://www.sap.com/latinamerica/resources/erp-vs-crm?utm_source=chatgpt.com" TargetMode="External" /><Relationship Type="http://schemas.openxmlformats.org/officeDocument/2006/relationships/hyperlink" Id="rId24" Target="https://www.ucr.ac.cr/noticias/2024/6/17/las-tecnologias-digitales-en-costa-rica-no-podemos-vivir-sin-ellas.html" TargetMode="External" /><Relationship Type="http://schemas.openxmlformats.org/officeDocument/2006/relationships/hyperlink" Id="rId59" Target="https://www.zoho.com/es-xl/crm/whatsapp.html" TargetMode="External" /><Relationship Type="http://schemas.openxmlformats.org/officeDocument/2006/relationships/hyperlink" Id="rId60" Target="https://www.zoho.com/gdp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ayuda.alegra.com/int/costa-rica" TargetMode="External" /><Relationship Type="http://schemas.openxmlformats.org/officeDocument/2006/relationships/hyperlink" Id="rId26" Target="https://business.whatsapp.com/?lang=es_LA" TargetMode="External" /><Relationship Type="http://schemas.openxmlformats.org/officeDocument/2006/relationships/hyperlink" Id="rId70" Target="https://crmsupport.freshworks.com/support/solutions/articles/50000004438-overview-of-whatsapp-business-integration" TargetMode="External" /><Relationship Type="http://schemas.openxmlformats.org/officeDocument/2006/relationships/hyperlink" Id="rId42" Target="https://datareportal.com/reports/digital-2025-costa-rica" TargetMode="External" /><Relationship Type="http://schemas.openxmlformats.org/officeDocument/2006/relationships/hyperlink" Id="rId96" Target="https://developer.alegra.com/reference/costa-rica" TargetMode="External" /><Relationship Type="http://schemas.openxmlformats.org/officeDocument/2006/relationships/hyperlink" Id="rId25" Target="https://docs.suitecrm.com/admin/installation-guide/languages/install-a-new-language/" TargetMode="External" /><Relationship Type="http://schemas.openxmlformats.org/officeDocument/2006/relationships/hyperlink" Id="rId81" Target="https://docs.suitecrm.com/admin/licensing/" TargetMode="External" /><Relationship Type="http://schemas.openxmlformats.org/officeDocument/2006/relationships/hyperlink" Id="rId83" Target="https://help.brevo.com/hc/es/articles/15403782599570--D%C3%B3nde-puedo-encontrar-el-Acuerdo-de-procesamiento-de-datos-DPA" TargetMode="External" /><Relationship Type="http://schemas.openxmlformats.org/officeDocument/2006/relationships/hyperlink" Id="rId39" Target="https://help.twilio.com/articles/30304057900699-Notice-Changes-to-WhatsApp-s-Pricing-July-2025" TargetMode="External" /><Relationship Type="http://schemas.openxmlformats.org/officeDocument/2006/relationships/hyperlink" Id="rId58" Target="https://help.zoho.com/portal/en/kb/crm/connect-with-customers/business-messaging/articles/business-messaging-using-whatsapp-for-business-integration-with-zoho-crm" TargetMode="External" /><Relationship Type="http://schemas.openxmlformats.org/officeDocument/2006/relationships/hyperlink" Id="rId64" Target="https://helpdesk.bitrix24.es/open/17396204/" TargetMode="External" /><Relationship Type="http://schemas.openxmlformats.org/officeDocument/2006/relationships/hyperlink" Id="rId63" Target="https://helpdesk.bitrix24.es/open/17658866/" TargetMode="External" /><Relationship Type="http://schemas.openxmlformats.org/officeDocument/2006/relationships/hyperlink" Id="rId56" Target="https://legal.hubspot.com/es/dpa" TargetMode="External" /><Relationship Type="http://schemas.openxmlformats.org/officeDocument/2006/relationships/hyperlink" Id="rId107" Target="https://legal.hubspot.com/es/hubspot-product-and-services-catalog" TargetMode="External" /><Relationship Type="http://schemas.openxmlformats.org/officeDocument/2006/relationships/hyperlink" Id="rId38" Target="https://mailchimp.com/es/pricing/marketing/" TargetMode="External" /><Relationship Type="http://schemas.openxmlformats.org/officeDocument/2006/relationships/hyperlink" Id="rId47" Target="https://pgrweb.go.cr/scij/Busqueda/Normativa/Normas/nrm_texto_completo.aspx?nValor1=1&amp;nValor2=70975&amp;nValor3=85989&amp;param1=NRTC&amp;strTipM=TC" TargetMode="External" /><Relationship Type="http://schemas.openxmlformats.org/officeDocument/2006/relationships/hyperlink" Id="rId48" Target="https://pgrweb.go.cr/scij/Busqueda/Normativa/Normas/nrm_texto_completo.aspx?nValor1=1&amp;nValor2=74352" TargetMode="External" /><Relationship Type="http://schemas.openxmlformats.org/officeDocument/2006/relationships/hyperlink" Id="rId46" Target="https://pgrweb.go.cr/scij/Busqueda/Normativa/Normas/nrm_texto_completo.aspx?nValor1=1&amp;nValor2=74352&amp;nValor3=106487&amp;param1=NRTC&amp;strTipM=TC" TargetMode="External" /><Relationship Type="http://schemas.openxmlformats.org/officeDocument/2006/relationships/hyperlink" Id="rId61" Target="https://suitecrm.com/" TargetMode="External" /><Relationship Type="http://schemas.openxmlformats.org/officeDocument/2006/relationships/hyperlink" Id="rId80" Target="https://suitecrm.com/download/" TargetMode="External" /><Relationship Type="http://schemas.openxmlformats.org/officeDocument/2006/relationships/hyperlink" Id="rId65" Target="https://support.pipedrive.com/en/article/pipedrive-integration-whatsapp-by-twilio" TargetMode="External" /><Relationship Type="http://schemas.openxmlformats.org/officeDocument/2006/relationships/hyperlink" Id="rId66" Target="https://support.pipedrive.com/es/article/how-does-pricing-work-in-pipedrive" TargetMode="External" /><Relationship Type="http://schemas.openxmlformats.org/officeDocument/2006/relationships/hyperlink" Id="rId88" Target="https://www.alegra.com/costarica/" TargetMode="External" /><Relationship Type="http://schemas.openxmlformats.org/officeDocument/2006/relationships/hyperlink" Id="rId87" Target="https://www.alegra.com/costarica/facturacion-electronica/" TargetMode="External" /><Relationship Type="http://schemas.openxmlformats.org/officeDocument/2006/relationships/hyperlink" Id="rId86" Target="https://www.alegra.com/costarica/facturacion-electronica/precios/?utm_source=chatgpt.com" TargetMode="External" /><Relationship Type="http://schemas.openxmlformats.org/officeDocument/2006/relationships/hyperlink" Id="rId57" Target="https://www.bigin.com/es-xl/pricing.html" TargetMode="External" /><Relationship Type="http://schemas.openxmlformats.org/officeDocument/2006/relationships/hyperlink" Id="rId21" Target="https://www.bitrix24.com/gdpr/" TargetMode="External" /><Relationship Type="http://schemas.openxmlformats.org/officeDocument/2006/relationships/hyperlink" Id="rId62" Target="https://www.bitrix24.es/prices/" TargetMode="External" /><Relationship Type="http://schemas.openxmlformats.org/officeDocument/2006/relationships/hyperlink" Id="rId82" Target="https://www.brevo.com/es/pricing/" TargetMode="External" /><Relationship Type="http://schemas.openxmlformats.org/officeDocument/2006/relationships/hyperlink" Id="rId68" Target="https://www.facebook.com/business/help/2055875911147364" TargetMode="External" /><Relationship Type="http://schemas.openxmlformats.org/officeDocument/2006/relationships/hyperlink" Id="rId71" Target="https://www.freshworks.com/es/crm/sales/" TargetMode="External" /><Relationship Type="http://schemas.openxmlformats.org/officeDocument/2006/relationships/hyperlink" Id="rId69" Target="https://www.freshworks.com/latam/crm/pricing/" TargetMode="External" /><Relationship Type="http://schemas.openxmlformats.org/officeDocument/2006/relationships/hyperlink" Id="rId85" Target="https://www.getapp.es/software/116391/integromat" TargetMode="External" /><Relationship Type="http://schemas.openxmlformats.org/officeDocument/2006/relationships/hyperlink" Id="rId45" Target="https://www.hacienda.go.cr/docs/ANEXOS_Y_ESTRUCTURAS_V4.4.pdf" TargetMode="External" /><Relationship Type="http://schemas.openxmlformats.org/officeDocument/2006/relationships/hyperlink" Id="rId50" Target="https://www.hacienda.go.cr/docs/CP109-2024.pdf" TargetMode="External" /><Relationship Type="http://schemas.openxmlformats.org/officeDocument/2006/relationships/hyperlink" Id="rId27" Target="https://www.hacienda.go.cr/docs/ComprobantesElectronicos-GeneralidadesyVersion4.4.marzo2025.pdf" TargetMode="External" /><Relationship Type="http://schemas.openxmlformats.org/officeDocument/2006/relationships/hyperlink" Id="rId90" Target="https://www.hacienda.go.cr/docs/GuiaEmisiondecomprobanteselectronicos.pdf" TargetMode="External" /><Relationship Type="http://schemas.openxmlformats.org/officeDocument/2006/relationships/hyperlink" Id="rId54" Target="https://www.hubspot.com/products/whatsapp-integration" TargetMode="External" /><Relationship Type="http://schemas.openxmlformats.org/officeDocument/2006/relationships/hyperlink" Id="rId53" Target="https://www.hubspot.es/pricing/crm" TargetMode="External" /><Relationship Type="http://schemas.openxmlformats.org/officeDocument/2006/relationships/hyperlink" Id="rId33" Target="https://www.hubspot.es/products/marketing/marketing-automation-information?utm_source=chatgpt.com" TargetMode="External" /><Relationship Type="http://schemas.openxmlformats.org/officeDocument/2006/relationships/hyperlink" Id="rId55" Target="https://www.hubspot.es/products/sales" TargetMode="External" /><Relationship Type="http://schemas.openxmlformats.org/officeDocument/2006/relationships/hyperlink" Id="rId23" Target="https://www.ibm.com/es-es/think/topics/business-process-automation?utm_source=chatgpt.com" TargetMode="External" /><Relationship Type="http://schemas.openxmlformats.org/officeDocument/2006/relationships/hyperlink" Id="rId72" Target="https://www.kommo.com/es/precios/comparar-planes/" TargetMode="External" /><Relationship Type="http://schemas.openxmlformats.org/officeDocument/2006/relationships/hyperlink" Id="rId73" Target="https://www.kommo.com/es/whatsapp/" TargetMode="External" /><Relationship Type="http://schemas.openxmlformats.org/officeDocument/2006/relationships/hyperlink" Id="rId74" Target="https://www.kommo.com/privacy/" TargetMode="External" /><Relationship Type="http://schemas.openxmlformats.org/officeDocument/2006/relationships/hyperlink" Id="rId84" Target="https://www.make.com/en/pricing" TargetMode="External" /><Relationship Type="http://schemas.openxmlformats.org/officeDocument/2006/relationships/hyperlink" Id="rId76" Target="https://www.odoo.com/app/crm" TargetMode="External" /><Relationship Type="http://schemas.openxmlformats.org/officeDocument/2006/relationships/hyperlink" Id="rId78" Target="https://www.odoo.com/documentation/19.0/es_419/applications/general/users/language.html" TargetMode="External" /><Relationship Type="http://schemas.openxmlformats.org/officeDocument/2006/relationships/hyperlink" Id="rId75" Target="https://www.odoo.com/es/app/crm" TargetMode="External" /><Relationship Type="http://schemas.openxmlformats.org/officeDocument/2006/relationships/hyperlink" Id="rId77" Target="https://www.odoo.com/es_ES/pricing" TargetMode="External" /><Relationship Type="http://schemas.openxmlformats.org/officeDocument/2006/relationships/hyperlink" Id="rId79" Target="https://www.odoo.com/privacy" TargetMode="External" /><Relationship Type="http://schemas.openxmlformats.org/officeDocument/2006/relationships/hyperlink" Id="rId67" Target="https://www.pipedrive.com/en/privacy/dpa" TargetMode="External" /><Relationship Type="http://schemas.openxmlformats.org/officeDocument/2006/relationships/hyperlink" Id="rId37" Target="https://www.pipedrive.com/es/pricing" TargetMode="External" /><Relationship Type="http://schemas.openxmlformats.org/officeDocument/2006/relationships/hyperlink" Id="rId22" Target="https://www.salesforce.com/es/crm/what-is-crm/?utm_source=chatgpt.com" TargetMode="External" /><Relationship Type="http://schemas.openxmlformats.org/officeDocument/2006/relationships/hyperlink" Id="rId29" Target="https://www.salesforce.com/mx/crm/?utm_source=chatgpt.com" TargetMode="External" /><Relationship Type="http://schemas.openxmlformats.org/officeDocument/2006/relationships/hyperlink" Id="rId32" Target="https://www.sap.com/latinamerica/products/erp/what-is-erp.html?utm_source=chatgpt.com" TargetMode="External" /><Relationship Type="http://schemas.openxmlformats.org/officeDocument/2006/relationships/hyperlink" Id="rId34" Target="https://www.sap.com/latinamerica/resources/erp-vs-crm?utm_source=chatgpt.com" TargetMode="External" /><Relationship Type="http://schemas.openxmlformats.org/officeDocument/2006/relationships/hyperlink" Id="rId24" Target="https://www.ucr.ac.cr/noticias/2024/6/17/las-tecnologias-digitales-en-costa-rica-no-podemos-vivir-sin-ellas.html" TargetMode="External" /><Relationship Type="http://schemas.openxmlformats.org/officeDocument/2006/relationships/hyperlink" Id="rId59" Target="https://www.zoho.com/es-xl/crm/whatsapp.html" TargetMode="External" /><Relationship Type="http://schemas.openxmlformats.org/officeDocument/2006/relationships/hyperlink" Id="rId60" Target="https://www.zoho.com/gdp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2026-02-24T02:54:13Z</dcterms:created>
  <dcterms:modified xsi:type="dcterms:W3CDTF">2026-02-24T02:54:13Z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