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B7F8194" w14:textId="77777777" w:rsidR="00910661" w:rsidRPr="009E76BA" w:rsidRDefault="00000000">
      <w:pPr>
        <w:spacing w:before="2400"/>
        <w:jc w:val="center"/>
        <w:rPr>
          <w:lang w:val="es-ES"/>
        </w:rPr>
      </w:pPr>
      <w:r w:rsidRPr="009E76BA">
        <w:rPr>
          <w:color w:val="888888"/>
          <w:sz w:val="20"/>
          <w:szCs w:val="20"/>
          <w:lang w:val="es-ES"/>
        </w:rPr>
        <w:t>UNIVERSIDAD DE COSTA RICA</w:t>
      </w:r>
    </w:p>
    <w:p w14:paraId="159AFBFD" w14:textId="77777777" w:rsidR="00910661" w:rsidRPr="009E76BA" w:rsidRDefault="00000000">
      <w:pPr>
        <w:jc w:val="center"/>
        <w:rPr>
          <w:lang w:val="es-ES"/>
        </w:rPr>
      </w:pPr>
      <w:r w:rsidRPr="009E76BA">
        <w:rPr>
          <w:color w:val="888888"/>
          <w:sz w:val="18"/>
          <w:szCs w:val="18"/>
          <w:lang w:val="es-ES"/>
        </w:rPr>
        <w:t>Centro de Investigación Observatorio del Desarrollo (CIOdD) – DiproviT</w:t>
      </w:r>
    </w:p>
    <w:p w14:paraId="75C1C318" w14:textId="77777777" w:rsidR="00910661" w:rsidRPr="009E76BA" w:rsidRDefault="00000000">
      <w:pPr>
        <w:spacing w:before="600"/>
        <w:jc w:val="center"/>
        <w:rPr>
          <w:lang w:val="es-ES"/>
        </w:rPr>
      </w:pPr>
      <w:r w:rsidRPr="009E76BA">
        <w:rPr>
          <w:b/>
          <w:bCs/>
          <w:color w:val="1B4F72"/>
          <w:sz w:val="44"/>
          <w:szCs w:val="44"/>
          <w:lang w:val="es-ES"/>
        </w:rPr>
        <w:t>PROPUESTA DE REESTRUCTURACIÓN</w:t>
      </w:r>
    </w:p>
    <w:p w14:paraId="256653AD" w14:textId="77777777" w:rsidR="00910661" w:rsidRPr="009E76BA" w:rsidRDefault="00000000">
      <w:pPr>
        <w:jc w:val="center"/>
        <w:rPr>
          <w:lang w:val="es-ES"/>
        </w:rPr>
      </w:pPr>
      <w:r w:rsidRPr="009E76BA">
        <w:rPr>
          <w:b/>
          <w:bCs/>
          <w:color w:val="2E75B6"/>
          <w:sz w:val="36"/>
          <w:szCs w:val="36"/>
          <w:lang w:val="es-ES"/>
        </w:rPr>
        <w:t>PEDAGÓGICA 70/30</w:t>
      </w:r>
    </w:p>
    <w:p w14:paraId="61A4D329" w14:textId="77777777" w:rsidR="00910661" w:rsidRPr="009E76BA" w:rsidRDefault="00000000">
      <w:pPr>
        <w:spacing w:before="200"/>
        <w:jc w:val="center"/>
        <w:rPr>
          <w:lang w:val="es-ES"/>
        </w:rPr>
      </w:pPr>
      <w:r w:rsidRPr="009E76BA">
        <w:rPr>
          <w:color w:val="34495E"/>
          <w:sz w:val="28"/>
          <w:szCs w:val="28"/>
          <w:lang w:val="es-ES"/>
        </w:rPr>
        <w:t>Modelo Práctico-Teórico con Microcontenido en Video</w:t>
      </w:r>
    </w:p>
    <w:p w14:paraId="0B45B865" w14:textId="77777777" w:rsidR="00910661" w:rsidRPr="009E76BA" w:rsidRDefault="00000000">
      <w:pPr>
        <w:spacing w:before="100"/>
        <w:jc w:val="center"/>
        <w:rPr>
          <w:lang w:val="es-ES"/>
        </w:rPr>
      </w:pPr>
      <w:r w:rsidRPr="009E76BA">
        <w:rPr>
          <w:color w:val="34495E"/>
          <w:lang w:val="es-ES"/>
        </w:rPr>
        <w:t>Caja de Herramientas de IA para la MiPYME</w:t>
      </w:r>
    </w:p>
    <w:p w14:paraId="0CBFAEC5" w14:textId="77777777" w:rsidR="00910661" w:rsidRPr="009E76BA" w:rsidRDefault="00000000">
      <w:pPr>
        <w:pBdr>
          <w:top w:val="single" w:sz="2" w:space="8" w:color="1B4F72"/>
        </w:pBdr>
        <w:spacing w:before="400"/>
        <w:jc w:val="center"/>
        <w:rPr>
          <w:lang w:val="es-ES"/>
        </w:rPr>
      </w:pPr>
      <w:r w:rsidRPr="009E76BA">
        <w:rPr>
          <w:color w:val="666666"/>
          <w:sz w:val="20"/>
          <w:szCs w:val="20"/>
          <w:lang w:val="es-ES"/>
        </w:rPr>
        <w:t>Documento de trabajo para transición a GitHub Pages y posterior migración a Moodle</w:t>
      </w:r>
    </w:p>
    <w:p w14:paraId="30A07842" w14:textId="77777777" w:rsidR="00910661" w:rsidRPr="009E76BA" w:rsidRDefault="00000000">
      <w:pPr>
        <w:jc w:val="center"/>
        <w:rPr>
          <w:lang w:val="es-ES"/>
        </w:rPr>
      </w:pPr>
      <w:r w:rsidRPr="009E76BA">
        <w:rPr>
          <w:color w:val="666666"/>
          <w:sz w:val="20"/>
          <w:szCs w:val="20"/>
          <w:lang w:val="es-ES"/>
        </w:rPr>
        <w:t>Versión 1.0 – Febrero 2026</w:t>
      </w:r>
    </w:p>
    <w:p w14:paraId="17325AC3" w14:textId="77777777" w:rsidR="00910661" w:rsidRPr="009E76BA" w:rsidRDefault="00000000">
      <w:pPr>
        <w:rPr>
          <w:lang w:val="es-ES"/>
        </w:rPr>
      </w:pPr>
      <w:r w:rsidRPr="009E76BA">
        <w:rPr>
          <w:lang w:val="es-ES"/>
        </w:rPr>
        <w:br/>
      </w:r>
    </w:p>
    <w:p w14:paraId="01D0BC11" w14:textId="77777777" w:rsidR="00910661" w:rsidRPr="009E76BA" w:rsidRDefault="00000000">
      <w:pPr>
        <w:rPr>
          <w:lang w:val="es-ES"/>
        </w:rPr>
      </w:pPr>
      <w:r w:rsidRPr="009E76BA">
        <w:rPr>
          <w:lang w:val="es-ES"/>
        </w:rPr>
        <w:br w:type="page"/>
      </w:r>
    </w:p>
    <w:p w14:paraId="3FCB87C1" w14:textId="77777777" w:rsidR="00910661" w:rsidRPr="009E76BA" w:rsidRDefault="00000000">
      <w:pPr>
        <w:pStyle w:val="Heading1"/>
        <w:spacing w:before="120" w:after="120"/>
        <w:rPr>
          <w:lang w:val="es-ES"/>
        </w:rPr>
      </w:pPr>
      <w:r w:rsidRPr="009E76BA">
        <w:rPr>
          <w:sz w:val="24"/>
          <w:szCs w:val="24"/>
          <w:lang w:val="es-ES"/>
        </w:rPr>
        <w:lastRenderedPageBreak/>
        <w:t>1. Diagnóstico Crítico de la Propuesta Actual</w:t>
      </w:r>
    </w:p>
    <w:p w14:paraId="7E23DE10" w14:textId="77777777" w:rsidR="00910661" w:rsidRPr="009E76BA" w:rsidRDefault="00000000">
      <w:pPr>
        <w:spacing w:before="120" w:after="120"/>
        <w:rPr>
          <w:lang w:val="es-ES"/>
        </w:rPr>
      </w:pPr>
      <w:r w:rsidRPr="009E76BA">
        <w:rPr>
          <w:lang w:val="es-ES"/>
        </w:rPr>
        <w:t xml:space="preserve">El análisis de los tres documentos originales (Programa Maestro v2, Contenidos Teóricos Moodle, y Propuesta de Evaluación Formativa) revela una </w:t>
      </w:r>
      <w:r w:rsidRPr="009E76BA">
        <w:rPr>
          <w:b/>
          <w:bCs/>
          <w:lang w:val="es-ES"/>
        </w:rPr>
        <w:t>contradicción estructural</w:t>
      </w:r>
      <w:r w:rsidRPr="009E76BA">
        <w:rPr>
          <w:lang w:val="es-ES"/>
        </w:rPr>
        <w:t xml:space="preserve"> entre el discurso pedagógico declarado y la arquitectura instruccional implementada. Mientras el Programa Maestro apela a principios andragógicos, ABP y conectivismo, el documento de Contenidos Teóricos despliega un corpus textual extenso (más de 15.000 palabras de contenido denso) con lógica expositiva clásica que contradice estos principios.</w:t>
      </w:r>
    </w:p>
    <w:p w14:paraId="410B12AF" w14:textId="77777777" w:rsidR="00910661" w:rsidRPr="009E76BA" w:rsidRDefault="00000000">
      <w:pPr>
        <w:pStyle w:val="Heading2"/>
        <w:spacing w:before="120" w:after="120"/>
        <w:rPr>
          <w:lang w:val="es-ES"/>
        </w:rPr>
      </w:pPr>
      <w:r w:rsidRPr="009E76BA">
        <w:rPr>
          <w:sz w:val="24"/>
          <w:szCs w:val="24"/>
          <w:lang w:val="es-ES"/>
        </w:rPr>
        <w:t>1.1 Problemas identificados</w:t>
      </w:r>
    </w:p>
    <w:p w14:paraId="60D89B9D" w14:textId="77777777" w:rsidR="00910661" w:rsidRPr="009E76BA" w:rsidRDefault="00000000">
      <w:pPr>
        <w:spacing w:before="120" w:after="120"/>
        <w:rPr>
          <w:lang w:val="es-ES"/>
        </w:rPr>
      </w:pPr>
      <w:r w:rsidRPr="009E76BA">
        <w:rPr>
          <w:b/>
          <w:bCs/>
          <w:lang w:val="es-ES"/>
        </w:rPr>
        <w:t xml:space="preserve">Desbalance teórico-práctico real: </w:t>
      </w:r>
      <w:r w:rsidRPr="009E76BA">
        <w:rPr>
          <w:lang w:val="es-ES"/>
        </w:rPr>
        <w:t>Aunque el programa se presenta como "teórico-práctico", la proporción real en los contenidos de Moodle es aproximadamente 75% teórica y 25% práctica. Cada semana abre con páginas de fundamentación conceptual (definiciones, marcos teóricos, referencias APA) antes de llegar a la aplicación. Para un microempresario con 5-10 horas semanales, esto genera fatiga cognitiva antes de llegar al valor práctico.</w:t>
      </w:r>
    </w:p>
    <w:p w14:paraId="70D6C048" w14:textId="77777777" w:rsidR="00910661" w:rsidRPr="009E76BA" w:rsidRDefault="00000000">
      <w:pPr>
        <w:spacing w:before="120" w:after="120"/>
        <w:rPr>
          <w:lang w:val="es-ES"/>
        </w:rPr>
      </w:pPr>
      <w:r w:rsidRPr="009E76BA">
        <w:rPr>
          <w:b/>
          <w:bCs/>
          <w:lang w:val="es-ES"/>
        </w:rPr>
        <w:t xml:space="preserve">Formato textual inadecuado: </w:t>
      </w:r>
      <w:r w:rsidRPr="009E76BA">
        <w:rPr>
          <w:lang w:val="es-ES"/>
        </w:rPr>
        <w:t>El material está diseñado como texto académico (formato "Libro" o "Página" en Moodle). La evidencia en diseño instruccional para adultos trabajadores muestra que el microcontenido (vídeo &lt; 6 min, infografías, tutoriales paso a paso) tiene tasas de completion 3-5x superiores al texto largo (Giurgiu, 2017; Hug &amp; Friesen, 2007).</w:t>
      </w:r>
    </w:p>
    <w:p w14:paraId="799B79B9" w14:textId="77777777" w:rsidR="00910661" w:rsidRPr="009E76BA" w:rsidRDefault="00000000">
      <w:pPr>
        <w:spacing w:before="120" w:after="120"/>
        <w:rPr>
          <w:lang w:val="es-ES"/>
        </w:rPr>
      </w:pPr>
      <w:r w:rsidRPr="009E76BA">
        <w:rPr>
          <w:b/>
          <w:bCs/>
          <w:lang w:val="es-ES"/>
        </w:rPr>
        <w:t xml:space="preserve">Rigidez semanal de Moodle: </w:t>
      </w:r>
      <w:r w:rsidRPr="009E76BA">
        <w:rPr>
          <w:lang w:val="es-ES"/>
        </w:rPr>
        <w:t>La estructura "Semana 1, Semana 2..." con progresividad bloqueada no se adapta a los ritmos heterogéneos de microempresarios que pueden tener semanas de alta demanda operativa. Además, Moodle como plataforma impone fricción de acceso: login, navegación por secciones, carga de actividades.</w:t>
      </w:r>
    </w:p>
    <w:p w14:paraId="5C9999E1" w14:textId="77777777" w:rsidR="00910661" w:rsidRPr="009E76BA" w:rsidRDefault="00000000">
      <w:pPr>
        <w:spacing w:before="120" w:after="120"/>
        <w:rPr>
          <w:lang w:val="es-ES"/>
        </w:rPr>
      </w:pPr>
      <w:r w:rsidRPr="009E76BA">
        <w:rPr>
          <w:b/>
          <w:bCs/>
          <w:lang w:val="es-ES"/>
        </w:rPr>
        <w:t xml:space="preserve">Seguimiento centrado en compliance: </w:t>
      </w:r>
      <w:r w:rsidRPr="009E76BA">
        <w:rPr>
          <w:lang w:val="es-ES"/>
        </w:rPr>
        <w:t>El modelo de seguimiento actual (finalización de actividades, participación en foros, cuestionarios con 75%) mide cumplimiento más que aprendizaje. Un microempresario puede completar el 100% de actividades en Moodle sin haber implementado nada en su negocio.</w:t>
      </w:r>
    </w:p>
    <w:p w14:paraId="0BB12755" w14:textId="77777777" w:rsidR="00910661" w:rsidRPr="009E76BA" w:rsidRDefault="00000000">
      <w:pPr>
        <w:pStyle w:val="Heading2"/>
        <w:spacing w:before="120" w:after="120"/>
        <w:rPr>
          <w:lang w:val="es-ES"/>
        </w:rPr>
      </w:pPr>
      <w:r w:rsidRPr="009E76BA">
        <w:rPr>
          <w:sz w:val="24"/>
          <w:szCs w:val="24"/>
          <w:lang w:val="es-ES"/>
        </w:rPr>
        <w:t>1.2 Consecuencia operativa</w:t>
      </w:r>
    </w:p>
    <w:p w14:paraId="263E8C25" w14:textId="77777777" w:rsidR="00910661" w:rsidRPr="009E76BA" w:rsidRDefault="00000000">
      <w:pPr>
        <w:spacing w:before="120" w:after="120"/>
        <w:rPr>
          <w:lang w:val="es-ES"/>
        </w:rPr>
      </w:pPr>
      <w:r w:rsidRPr="009E76BA">
        <w:rPr>
          <w:lang w:val="es-ES"/>
        </w:rPr>
        <w:t>Si se despliega el programa tal como está diseñado, el riesgo principal es una tasa de deserción elevada (estimable en 40-60% para programas similares según la literatura en formación de MiPYMEs) precisamente porque la propuesta no respeta la restricción más crítica del público meta: su tiempo es su recurso más escaso, y cada minuto invertido compite con necesidades operativas urgentes.</w:t>
      </w:r>
    </w:p>
    <w:p w14:paraId="48933DFC" w14:textId="77777777" w:rsidR="00910661" w:rsidRPr="009E76BA" w:rsidRDefault="00000000">
      <w:pPr>
        <w:rPr>
          <w:lang w:val="es-ES"/>
        </w:rPr>
      </w:pPr>
      <w:r w:rsidRPr="009E76BA">
        <w:rPr>
          <w:lang w:val="es-ES"/>
        </w:rPr>
        <w:br w:type="page"/>
      </w:r>
    </w:p>
    <w:p w14:paraId="53BDBE84" w14:textId="77777777" w:rsidR="00910661" w:rsidRPr="009E76BA" w:rsidRDefault="00000000">
      <w:pPr>
        <w:pStyle w:val="Heading1"/>
        <w:spacing w:before="120" w:after="120"/>
        <w:rPr>
          <w:lang w:val="es-ES"/>
        </w:rPr>
      </w:pPr>
      <w:r w:rsidRPr="009E76BA">
        <w:rPr>
          <w:sz w:val="24"/>
          <w:szCs w:val="24"/>
          <w:lang w:val="es-ES"/>
        </w:rPr>
        <w:lastRenderedPageBreak/>
        <w:t>2. Modelo Pedagógico Reestructurado: Práctico-Teórico 70/30</w:t>
      </w:r>
    </w:p>
    <w:p w14:paraId="3142C338" w14:textId="77777777" w:rsidR="00910661" w:rsidRPr="009E76BA" w:rsidRDefault="00000000">
      <w:pPr>
        <w:pStyle w:val="Heading2"/>
        <w:spacing w:before="120" w:after="120"/>
        <w:rPr>
          <w:lang w:val="es-ES"/>
        </w:rPr>
      </w:pPr>
      <w:r w:rsidRPr="009E76BA">
        <w:rPr>
          <w:sz w:val="24"/>
          <w:szCs w:val="24"/>
          <w:lang w:val="es-ES"/>
        </w:rPr>
        <w:t>2.1 Principio rector: "Primero hacer, luego comprender"</w:t>
      </w:r>
    </w:p>
    <w:p w14:paraId="6947F915" w14:textId="77777777" w:rsidR="00910661" w:rsidRPr="009E76BA" w:rsidRDefault="00000000">
      <w:pPr>
        <w:spacing w:before="120" w:after="120"/>
        <w:rPr>
          <w:lang w:val="es-ES"/>
        </w:rPr>
      </w:pPr>
      <w:r w:rsidRPr="009E76BA">
        <w:rPr>
          <w:lang w:val="es-ES"/>
        </w:rPr>
        <w:t>El modelo invierte la secuencia instruccional clásica. En lugar de "teoría → ejemplo → práctica", se adopta la secuencia "reto práctico → ejecución guiada → microteorización contextualizada". Este enfoque se sustenta en la teoría del aprendizaje experiencial (Kolb, 1984) y en la evidencia sobre productive failure (Kapur, 2016): los adultos internalizan conceptos con mayor profundidad cuando primero enfrentan el problema y luego reciben la explicación que da sentido a su experiencia.</w:t>
      </w:r>
    </w:p>
    <w:p w14:paraId="092B8E3F" w14:textId="77777777" w:rsidR="00910661" w:rsidRPr="009E76BA" w:rsidRDefault="00000000">
      <w:pPr>
        <w:pStyle w:val="Heading2"/>
        <w:spacing w:before="120" w:after="120"/>
        <w:rPr>
          <w:lang w:val="es-ES"/>
        </w:rPr>
      </w:pPr>
      <w:r w:rsidRPr="009E76BA">
        <w:rPr>
          <w:sz w:val="24"/>
          <w:szCs w:val="24"/>
          <w:lang w:val="es-ES"/>
        </w:rPr>
        <w:t>2.2 Arquitectura semanal restructurada</w:t>
      </w:r>
    </w:p>
    <w:p w14:paraId="66FCC4C7" w14:textId="77777777" w:rsidR="00910661" w:rsidRPr="009E76BA" w:rsidRDefault="00000000">
      <w:pPr>
        <w:spacing w:before="120" w:after="120"/>
        <w:rPr>
          <w:lang w:val="es-ES"/>
        </w:rPr>
      </w:pPr>
      <w:r w:rsidRPr="009E76BA">
        <w:rPr>
          <w:lang w:val="es-ES"/>
        </w:rPr>
        <w:t>Cada semana se organiza en un ciclo de 4 fases con proporción 70/30:</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452"/>
        <w:gridCol w:w="1191"/>
        <w:gridCol w:w="2489"/>
        <w:gridCol w:w="2383"/>
        <w:gridCol w:w="1845"/>
      </w:tblGrid>
      <w:tr w:rsidR="00910661" w14:paraId="548220CC" w14:textId="77777777">
        <w:tc>
          <w:tcPr>
            <w:tcW w:w="1400" w:type="dxa"/>
            <w:tcBorders>
              <w:top w:val="single" w:sz="1" w:space="0" w:color="CCCCCC"/>
              <w:left w:val="single" w:sz="1" w:space="0" w:color="CCCCCC"/>
              <w:bottom w:val="single" w:sz="1" w:space="0" w:color="CCCCCC"/>
              <w:right w:val="single" w:sz="1" w:space="0" w:color="CCCCCC"/>
            </w:tcBorders>
            <w:shd w:val="clear" w:color="auto" w:fill="1B4F72"/>
            <w:tcMar>
              <w:top w:w="80" w:type="dxa"/>
              <w:left w:w="120" w:type="dxa"/>
              <w:bottom w:w="80" w:type="dxa"/>
              <w:right w:w="120" w:type="dxa"/>
            </w:tcMar>
          </w:tcPr>
          <w:p w14:paraId="0A15E17C" w14:textId="77777777" w:rsidR="00910661" w:rsidRDefault="00000000">
            <w:r>
              <w:rPr>
                <w:b/>
                <w:bCs/>
                <w:color w:val="FFFFFF"/>
                <w:sz w:val="20"/>
                <w:szCs w:val="20"/>
              </w:rPr>
              <w:t>Fase</w:t>
            </w:r>
          </w:p>
        </w:tc>
        <w:tc>
          <w:tcPr>
            <w:tcW w:w="1200" w:type="dxa"/>
            <w:tcBorders>
              <w:top w:val="single" w:sz="1" w:space="0" w:color="CCCCCC"/>
              <w:left w:val="single" w:sz="1" w:space="0" w:color="CCCCCC"/>
              <w:bottom w:val="single" w:sz="1" w:space="0" w:color="CCCCCC"/>
              <w:right w:val="single" w:sz="1" w:space="0" w:color="CCCCCC"/>
            </w:tcBorders>
            <w:shd w:val="clear" w:color="auto" w:fill="1B4F72"/>
            <w:tcMar>
              <w:top w:w="80" w:type="dxa"/>
              <w:left w:w="120" w:type="dxa"/>
              <w:bottom w:w="80" w:type="dxa"/>
              <w:right w:w="120" w:type="dxa"/>
            </w:tcMar>
          </w:tcPr>
          <w:p w14:paraId="047807B3" w14:textId="77777777" w:rsidR="00910661" w:rsidRDefault="00000000">
            <w:r>
              <w:rPr>
                <w:b/>
                <w:bCs/>
                <w:color w:val="FFFFFF"/>
                <w:sz w:val="20"/>
                <w:szCs w:val="20"/>
              </w:rPr>
              <w:t>Peso</w:t>
            </w:r>
          </w:p>
        </w:tc>
        <w:tc>
          <w:tcPr>
            <w:tcW w:w="2500" w:type="dxa"/>
            <w:tcBorders>
              <w:top w:val="single" w:sz="1" w:space="0" w:color="CCCCCC"/>
              <w:left w:val="single" w:sz="1" w:space="0" w:color="CCCCCC"/>
              <w:bottom w:val="single" w:sz="1" w:space="0" w:color="CCCCCC"/>
              <w:right w:val="single" w:sz="1" w:space="0" w:color="CCCCCC"/>
            </w:tcBorders>
            <w:shd w:val="clear" w:color="auto" w:fill="1B4F72"/>
            <w:tcMar>
              <w:top w:w="80" w:type="dxa"/>
              <w:left w:w="120" w:type="dxa"/>
              <w:bottom w:w="80" w:type="dxa"/>
              <w:right w:w="120" w:type="dxa"/>
            </w:tcMar>
          </w:tcPr>
          <w:p w14:paraId="0BCC139B" w14:textId="77777777" w:rsidR="00910661" w:rsidRDefault="00000000">
            <w:r>
              <w:rPr>
                <w:b/>
                <w:bCs/>
                <w:color w:val="FFFFFF"/>
                <w:sz w:val="20"/>
                <w:szCs w:val="20"/>
              </w:rPr>
              <w:t>Actividad</w:t>
            </w:r>
          </w:p>
        </w:tc>
        <w:tc>
          <w:tcPr>
            <w:tcW w:w="2400" w:type="dxa"/>
            <w:tcBorders>
              <w:top w:val="single" w:sz="1" w:space="0" w:color="CCCCCC"/>
              <w:left w:val="single" w:sz="1" w:space="0" w:color="CCCCCC"/>
              <w:bottom w:val="single" w:sz="1" w:space="0" w:color="CCCCCC"/>
              <w:right w:val="single" w:sz="1" w:space="0" w:color="CCCCCC"/>
            </w:tcBorders>
            <w:shd w:val="clear" w:color="auto" w:fill="1B4F72"/>
            <w:tcMar>
              <w:top w:w="80" w:type="dxa"/>
              <w:left w:w="120" w:type="dxa"/>
              <w:bottom w:w="80" w:type="dxa"/>
              <w:right w:w="120" w:type="dxa"/>
            </w:tcMar>
          </w:tcPr>
          <w:p w14:paraId="2F18CFEA" w14:textId="77777777" w:rsidR="00910661" w:rsidRDefault="00000000">
            <w:r>
              <w:rPr>
                <w:b/>
                <w:bCs/>
                <w:color w:val="FFFFFF"/>
                <w:sz w:val="20"/>
                <w:szCs w:val="20"/>
              </w:rPr>
              <w:t>Formato</w:t>
            </w:r>
          </w:p>
        </w:tc>
        <w:tc>
          <w:tcPr>
            <w:tcW w:w="1860" w:type="dxa"/>
            <w:tcBorders>
              <w:top w:val="single" w:sz="1" w:space="0" w:color="CCCCCC"/>
              <w:left w:val="single" w:sz="1" w:space="0" w:color="CCCCCC"/>
              <w:bottom w:val="single" w:sz="1" w:space="0" w:color="CCCCCC"/>
              <w:right w:val="single" w:sz="1" w:space="0" w:color="CCCCCC"/>
            </w:tcBorders>
            <w:shd w:val="clear" w:color="auto" w:fill="1B4F72"/>
            <w:tcMar>
              <w:top w:w="80" w:type="dxa"/>
              <w:left w:w="120" w:type="dxa"/>
              <w:bottom w:w="80" w:type="dxa"/>
              <w:right w:w="120" w:type="dxa"/>
            </w:tcMar>
          </w:tcPr>
          <w:p w14:paraId="65ED1D18" w14:textId="77777777" w:rsidR="00910661" w:rsidRDefault="00000000">
            <w:r>
              <w:rPr>
                <w:b/>
                <w:bCs/>
                <w:color w:val="FFFFFF"/>
                <w:sz w:val="20"/>
                <w:szCs w:val="20"/>
              </w:rPr>
              <w:t>Tiempo est.</w:t>
            </w:r>
          </w:p>
        </w:tc>
      </w:tr>
      <w:tr w:rsidR="00910661" w14:paraId="217CD5FA" w14:textId="77777777">
        <w:tc>
          <w:tcPr>
            <w:tcW w:w="1400" w:type="dxa"/>
            <w:tcBorders>
              <w:top w:val="single" w:sz="1" w:space="0" w:color="CCCCCC"/>
              <w:left w:val="single" w:sz="1" w:space="0" w:color="CCCCCC"/>
              <w:bottom w:val="single" w:sz="1" w:space="0" w:color="CCCCCC"/>
              <w:right w:val="single" w:sz="1" w:space="0" w:color="CCCCCC"/>
            </w:tcBorders>
            <w:shd w:val="clear" w:color="auto" w:fill="E8F5E9"/>
            <w:tcMar>
              <w:top w:w="80" w:type="dxa"/>
              <w:left w:w="120" w:type="dxa"/>
              <w:bottom w:w="80" w:type="dxa"/>
              <w:right w:w="120" w:type="dxa"/>
            </w:tcMar>
          </w:tcPr>
          <w:p w14:paraId="1F310E59" w14:textId="77777777" w:rsidR="00910661" w:rsidRDefault="00000000">
            <w:r>
              <w:rPr>
                <w:b/>
                <w:bCs/>
                <w:sz w:val="20"/>
                <w:szCs w:val="20"/>
              </w:rPr>
              <w:t>1. RETO</w:t>
            </w:r>
          </w:p>
        </w:tc>
        <w:tc>
          <w:tcPr>
            <w:tcW w:w="1200" w:type="dxa"/>
            <w:tcBorders>
              <w:top w:val="single" w:sz="1" w:space="0" w:color="CCCCCC"/>
              <w:left w:val="single" w:sz="1" w:space="0" w:color="CCCCCC"/>
              <w:bottom w:val="single" w:sz="1" w:space="0" w:color="CCCCCC"/>
              <w:right w:val="single" w:sz="1" w:space="0" w:color="CCCCCC"/>
            </w:tcBorders>
            <w:shd w:val="clear" w:color="auto" w:fill="E8F5E9"/>
            <w:tcMar>
              <w:top w:w="80" w:type="dxa"/>
              <w:left w:w="120" w:type="dxa"/>
              <w:bottom w:w="80" w:type="dxa"/>
              <w:right w:w="120" w:type="dxa"/>
            </w:tcMar>
          </w:tcPr>
          <w:p w14:paraId="380036D0" w14:textId="77777777" w:rsidR="00910661" w:rsidRDefault="00000000">
            <w:r>
              <w:rPr>
                <w:sz w:val="20"/>
                <w:szCs w:val="20"/>
              </w:rPr>
              <w:t>5%</w:t>
            </w:r>
          </w:p>
        </w:tc>
        <w:tc>
          <w:tcPr>
            <w:tcW w:w="2500" w:type="dxa"/>
            <w:tcBorders>
              <w:top w:val="single" w:sz="1" w:space="0" w:color="CCCCCC"/>
              <w:left w:val="single" w:sz="1" w:space="0" w:color="CCCCCC"/>
              <w:bottom w:val="single" w:sz="1" w:space="0" w:color="CCCCCC"/>
              <w:right w:val="single" w:sz="1" w:space="0" w:color="CCCCCC"/>
            </w:tcBorders>
            <w:shd w:val="clear" w:color="auto" w:fill="E8F5E9"/>
            <w:tcMar>
              <w:top w:w="80" w:type="dxa"/>
              <w:left w:w="120" w:type="dxa"/>
              <w:bottom w:w="80" w:type="dxa"/>
              <w:right w:w="120" w:type="dxa"/>
            </w:tcMar>
          </w:tcPr>
          <w:p w14:paraId="7B43922A" w14:textId="77777777" w:rsidR="00910661" w:rsidRPr="009E76BA" w:rsidRDefault="00000000">
            <w:pPr>
              <w:rPr>
                <w:lang w:val="es-ES"/>
              </w:rPr>
            </w:pPr>
            <w:r w:rsidRPr="009E76BA">
              <w:rPr>
                <w:sz w:val="20"/>
                <w:szCs w:val="20"/>
                <w:lang w:val="es-ES"/>
              </w:rPr>
              <w:t>Planteamiento del desafío semanal vinculado al negocio real</w:t>
            </w:r>
          </w:p>
        </w:tc>
        <w:tc>
          <w:tcPr>
            <w:tcW w:w="2400" w:type="dxa"/>
            <w:tcBorders>
              <w:top w:val="single" w:sz="1" w:space="0" w:color="CCCCCC"/>
              <w:left w:val="single" w:sz="1" w:space="0" w:color="CCCCCC"/>
              <w:bottom w:val="single" w:sz="1" w:space="0" w:color="CCCCCC"/>
              <w:right w:val="single" w:sz="1" w:space="0" w:color="CCCCCC"/>
            </w:tcBorders>
            <w:shd w:val="clear" w:color="auto" w:fill="E8F5E9"/>
            <w:tcMar>
              <w:top w:w="80" w:type="dxa"/>
              <w:left w:w="120" w:type="dxa"/>
              <w:bottom w:w="80" w:type="dxa"/>
              <w:right w:w="120" w:type="dxa"/>
            </w:tcMar>
          </w:tcPr>
          <w:p w14:paraId="6A4B55D5" w14:textId="77777777" w:rsidR="00910661" w:rsidRPr="009E76BA" w:rsidRDefault="00000000">
            <w:pPr>
              <w:rPr>
                <w:lang w:val="es-ES"/>
              </w:rPr>
            </w:pPr>
            <w:r w:rsidRPr="009E76BA">
              <w:rPr>
                <w:sz w:val="20"/>
                <w:szCs w:val="20"/>
                <w:lang w:val="es-ES"/>
              </w:rPr>
              <w:t>Tarjeta de reto (1 página, visual, con entregable claro)</w:t>
            </w:r>
          </w:p>
        </w:tc>
        <w:tc>
          <w:tcPr>
            <w:tcW w:w="1860" w:type="dxa"/>
            <w:tcBorders>
              <w:top w:val="single" w:sz="1" w:space="0" w:color="CCCCCC"/>
              <w:left w:val="single" w:sz="1" w:space="0" w:color="CCCCCC"/>
              <w:bottom w:val="single" w:sz="1" w:space="0" w:color="CCCCCC"/>
              <w:right w:val="single" w:sz="1" w:space="0" w:color="CCCCCC"/>
            </w:tcBorders>
            <w:shd w:val="clear" w:color="auto" w:fill="E8F5E9"/>
            <w:tcMar>
              <w:top w:w="80" w:type="dxa"/>
              <w:left w:w="120" w:type="dxa"/>
              <w:bottom w:w="80" w:type="dxa"/>
              <w:right w:w="120" w:type="dxa"/>
            </w:tcMar>
          </w:tcPr>
          <w:p w14:paraId="6728C0E4" w14:textId="77777777" w:rsidR="00910661" w:rsidRDefault="00000000">
            <w:r>
              <w:rPr>
                <w:sz w:val="20"/>
                <w:szCs w:val="20"/>
              </w:rPr>
              <w:t>15 min</w:t>
            </w:r>
          </w:p>
        </w:tc>
      </w:tr>
      <w:tr w:rsidR="00910661" w14:paraId="515D90A0" w14:textId="77777777">
        <w:tc>
          <w:tcPr>
            <w:tcW w:w="1400" w:type="dxa"/>
            <w:tcBorders>
              <w:top w:val="single" w:sz="1" w:space="0" w:color="CCCCCC"/>
              <w:left w:val="single" w:sz="1" w:space="0" w:color="CCCCCC"/>
              <w:bottom w:val="single" w:sz="1" w:space="0" w:color="CCCCCC"/>
              <w:right w:val="single" w:sz="1" w:space="0" w:color="CCCCCC"/>
            </w:tcBorders>
            <w:shd w:val="clear" w:color="auto" w:fill="E3F2FD"/>
            <w:tcMar>
              <w:top w:w="80" w:type="dxa"/>
              <w:left w:w="120" w:type="dxa"/>
              <w:bottom w:w="80" w:type="dxa"/>
              <w:right w:w="120" w:type="dxa"/>
            </w:tcMar>
          </w:tcPr>
          <w:p w14:paraId="4D29A7EB" w14:textId="77777777" w:rsidR="00910661" w:rsidRDefault="00000000">
            <w:r>
              <w:rPr>
                <w:b/>
                <w:bCs/>
                <w:sz w:val="20"/>
                <w:szCs w:val="20"/>
              </w:rPr>
              <w:t>2. HACER</w:t>
            </w:r>
          </w:p>
        </w:tc>
        <w:tc>
          <w:tcPr>
            <w:tcW w:w="1200" w:type="dxa"/>
            <w:tcBorders>
              <w:top w:val="single" w:sz="1" w:space="0" w:color="CCCCCC"/>
              <w:left w:val="single" w:sz="1" w:space="0" w:color="CCCCCC"/>
              <w:bottom w:val="single" w:sz="1" w:space="0" w:color="CCCCCC"/>
              <w:right w:val="single" w:sz="1" w:space="0" w:color="CCCCCC"/>
            </w:tcBorders>
            <w:shd w:val="clear" w:color="auto" w:fill="E3F2FD"/>
            <w:tcMar>
              <w:top w:w="80" w:type="dxa"/>
              <w:left w:w="120" w:type="dxa"/>
              <w:bottom w:w="80" w:type="dxa"/>
              <w:right w:w="120" w:type="dxa"/>
            </w:tcMar>
          </w:tcPr>
          <w:p w14:paraId="521BC2E1" w14:textId="77777777" w:rsidR="00910661" w:rsidRDefault="00000000">
            <w:r>
              <w:rPr>
                <w:b/>
                <w:bCs/>
                <w:sz w:val="20"/>
                <w:szCs w:val="20"/>
              </w:rPr>
              <w:t>65%</w:t>
            </w:r>
          </w:p>
        </w:tc>
        <w:tc>
          <w:tcPr>
            <w:tcW w:w="2500" w:type="dxa"/>
            <w:tcBorders>
              <w:top w:val="single" w:sz="1" w:space="0" w:color="CCCCCC"/>
              <w:left w:val="single" w:sz="1" w:space="0" w:color="CCCCCC"/>
              <w:bottom w:val="single" w:sz="1" w:space="0" w:color="CCCCCC"/>
              <w:right w:val="single" w:sz="1" w:space="0" w:color="CCCCCC"/>
            </w:tcBorders>
            <w:shd w:val="clear" w:color="auto" w:fill="E3F2FD"/>
            <w:tcMar>
              <w:top w:w="80" w:type="dxa"/>
              <w:left w:w="120" w:type="dxa"/>
              <w:bottom w:w="80" w:type="dxa"/>
              <w:right w:w="120" w:type="dxa"/>
            </w:tcMar>
          </w:tcPr>
          <w:p w14:paraId="0E1009C8" w14:textId="77777777" w:rsidR="00910661" w:rsidRPr="009E76BA" w:rsidRDefault="00000000">
            <w:pPr>
              <w:rPr>
                <w:lang w:val="es-ES"/>
              </w:rPr>
            </w:pPr>
            <w:r w:rsidRPr="009E76BA">
              <w:rPr>
                <w:sz w:val="20"/>
                <w:szCs w:val="20"/>
                <w:lang w:val="es-ES"/>
              </w:rPr>
              <w:t>Tutorial paso a paso + ejercicio aplicado al negocio del participante</w:t>
            </w:r>
          </w:p>
        </w:tc>
        <w:tc>
          <w:tcPr>
            <w:tcW w:w="2400" w:type="dxa"/>
            <w:tcBorders>
              <w:top w:val="single" w:sz="1" w:space="0" w:color="CCCCCC"/>
              <w:left w:val="single" w:sz="1" w:space="0" w:color="CCCCCC"/>
              <w:bottom w:val="single" w:sz="1" w:space="0" w:color="CCCCCC"/>
              <w:right w:val="single" w:sz="1" w:space="0" w:color="CCCCCC"/>
            </w:tcBorders>
            <w:shd w:val="clear" w:color="auto" w:fill="E3F2FD"/>
            <w:tcMar>
              <w:top w:w="80" w:type="dxa"/>
              <w:left w:w="120" w:type="dxa"/>
              <w:bottom w:w="80" w:type="dxa"/>
              <w:right w:w="120" w:type="dxa"/>
            </w:tcMar>
          </w:tcPr>
          <w:p w14:paraId="1854018B" w14:textId="77777777" w:rsidR="00910661" w:rsidRPr="009E76BA" w:rsidRDefault="00000000">
            <w:pPr>
              <w:rPr>
                <w:lang w:val="es-ES"/>
              </w:rPr>
            </w:pPr>
            <w:r w:rsidRPr="009E76BA">
              <w:rPr>
                <w:sz w:val="20"/>
                <w:szCs w:val="20"/>
                <w:lang w:val="es-ES"/>
              </w:rPr>
              <w:t>Video-tutoriales (4 min máx.), screencasts, plantillas interactivas</w:t>
            </w:r>
          </w:p>
        </w:tc>
        <w:tc>
          <w:tcPr>
            <w:tcW w:w="1860" w:type="dxa"/>
            <w:tcBorders>
              <w:top w:val="single" w:sz="1" w:space="0" w:color="CCCCCC"/>
              <w:left w:val="single" w:sz="1" w:space="0" w:color="CCCCCC"/>
              <w:bottom w:val="single" w:sz="1" w:space="0" w:color="CCCCCC"/>
              <w:right w:val="single" w:sz="1" w:space="0" w:color="CCCCCC"/>
            </w:tcBorders>
            <w:shd w:val="clear" w:color="auto" w:fill="E3F2FD"/>
            <w:tcMar>
              <w:top w:w="80" w:type="dxa"/>
              <w:left w:w="120" w:type="dxa"/>
              <w:bottom w:w="80" w:type="dxa"/>
              <w:right w:w="120" w:type="dxa"/>
            </w:tcMar>
          </w:tcPr>
          <w:p w14:paraId="69CBFAB3" w14:textId="77777777" w:rsidR="00910661" w:rsidRDefault="00000000">
            <w:r>
              <w:rPr>
                <w:sz w:val="20"/>
                <w:szCs w:val="20"/>
              </w:rPr>
              <w:t>4-6 horas</w:t>
            </w:r>
          </w:p>
        </w:tc>
      </w:tr>
      <w:tr w:rsidR="00910661" w14:paraId="5894B088" w14:textId="77777777">
        <w:tc>
          <w:tcPr>
            <w:tcW w:w="1400" w:type="dxa"/>
            <w:tcBorders>
              <w:top w:val="single" w:sz="1" w:space="0" w:color="CCCCCC"/>
              <w:left w:val="single" w:sz="1" w:space="0" w:color="CCCCCC"/>
              <w:bottom w:val="single" w:sz="1" w:space="0" w:color="CCCCCC"/>
              <w:right w:val="single" w:sz="1" w:space="0" w:color="CCCCCC"/>
            </w:tcBorders>
            <w:shd w:val="clear" w:color="auto" w:fill="FFF3E0"/>
            <w:tcMar>
              <w:top w:w="80" w:type="dxa"/>
              <w:left w:w="120" w:type="dxa"/>
              <w:bottom w:w="80" w:type="dxa"/>
              <w:right w:w="120" w:type="dxa"/>
            </w:tcMar>
          </w:tcPr>
          <w:p w14:paraId="0D821DAC" w14:textId="77777777" w:rsidR="00910661" w:rsidRDefault="00000000">
            <w:r>
              <w:rPr>
                <w:b/>
                <w:bCs/>
                <w:sz w:val="20"/>
                <w:szCs w:val="20"/>
              </w:rPr>
              <w:t>3. ENTENDER</w:t>
            </w:r>
          </w:p>
        </w:tc>
        <w:tc>
          <w:tcPr>
            <w:tcW w:w="1200" w:type="dxa"/>
            <w:tcBorders>
              <w:top w:val="single" w:sz="1" w:space="0" w:color="CCCCCC"/>
              <w:left w:val="single" w:sz="1" w:space="0" w:color="CCCCCC"/>
              <w:bottom w:val="single" w:sz="1" w:space="0" w:color="CCCCCC"/>
              <w:right w:val="single" w:sz="1" w:space="0" w:color="CCCCCC"/>
            </w:tcBorders>
            <w:shd w:val="clear" w:color="auto" w:fill="FFF3E0"/>
            <w:tcMar>
              <w:top w:w="80" w:type="dxa"/>
              <w:left w:w="120" w:type="dxa"/>
              <w:bottom w:w="80" w:type="dxa"/>
              <w:right w:w="120" w:type="dxa"/>
            </w:tcMar>
          </w:tcPr>
          <w:p w14:paraId="53B91744" w14:textId="77777777" w:rsidR="00910661" w:rsidRDefault="00000000">
            <w:r>
              <w:rPr>
                <w:b/>
                <w:bCs/>
                <w:sz w:val="20"/>
                <w:szCs w:val="20"/>
              </w:rPr>
              <w:t>25%</w:t>
            </w:r>
          </w:p>
        </w:tc>
        <w:tc>
          <w:tcPr>
            <w:tcW w:w="2500" w:type="dxa"/>
            <w:tcBorders>
              <w:top w:val="single" w:sz="1" w:space="0" w:color="CCCCCC"/>
              <w:left w:val="single" w:sz="1" w:space="0" w:color="CCCCCC"/>
              <w:bottom w:val="single" w:sz="1" w:space="0" w:color="CCCCCC"/>
              <w:right w:val="single" w:sz="1" w:space="0" w:color="CCCCCC"/>
            </w:tcBorders>
            <w:shd w:val="clear" w:color="auto" w:fill="FFF3E0"/>
            <w:tcMar>
              <w:top w:w="80" w:type="dxa"/>
              <w:left w:w="120" w:type="dxa"/>
              <w:bottom w:w="80" w:type="dxa"/>
              <w:right w:w="120" w:type="dxa"/>
            </w:tcMar>
          </w:tcPr>
          <w:p w14:paraId="7EBE65FD" w14:textId="77777777" w:rsidR="00910661" w:rsidRPr="009E76BA" w:rsidRDefault="00000000">
            <w:pPr>
              <w:rPr>
                <w:lang w:val="es-ES"/>
              </w:rPr>
            </w:pPr>
            <w:r w:rsidRPr="009E76BA">
              <w:rPr>
                <w:sz w:val="20"/>
                <w:szCs w:val="20"/>
                <w:lang w:val="es-ES"/>
              </w:rPr>
              <w:t>Contextualización teórica de lo que ya se hizo (marcos, principios, evidencia)</w:t>
            </w:r>
          </w:p>
        </w:tc>
        <w:tc>
          <w:tcPr>
            <w:tcW w:w="2400" w:type="dxa"/>
            <w:tcBorders>
              <w:top w:val="single" w:sz="1" w:space="0" w:color="CCCCCC"/>
              <w:left w:val="single" w:sz="1" w:space="0" w:color="CCCCCC"/>
              <w:bottom w:val="single" w:sz="1" w:space="0" w:color="CCCCCC"/>
              <w:right w:val="single" w:sz="1" w:space="0" w:color="CCCCCC"/>
            </w:tcBorders>
            <w:shd w:val="clear" w:color="auto" w:fill="FFF3E0"/>
            <w:tcMar>
              <w:top w:w="80" w:type="dxa"/>
              <w:left w:w="120" w:type="dxa"/>
              <w:bottom w:w="80" w:type="dxa"/>
              <w:right w:w="120" w:type="dxa"/>
            </w:tcMar>
          </w:tcPr>
          <w:p w14:paraId="695B9664" w14:textId="77777777" w:rsidR="00910661" w:rsidRPr="009E76BA" w:rsidRDefault="00000000">
            <w:pPr>
              <w:rPr>
                <w:lang w:val="es-ES"/>
              </w:rPr>
            </w:pPr>
            <w:r w:rsidRPr="009E76BA">
              <w:rPr>
                <w:sz w:val="20"/>
                <w:szCs w:val="20"/>
                <w:lang w:val="es-ES"/>
              </w:rPr>
              <w:t>Microvídeos teóricos (3-4 min), infografías, lecturas opcionales breves</w:t>
            </w:r>
          </w:p>
        </w:tc>
        <w:tc>
          <w:tcPr>
            <w:tcW w:w="1860" w:type="dxa"/>
            <w:tcBorders>
              <w:top w:val="single" w:sz="1" w:space="0" w:color="CCCCCC"/>
              <w:left w:val="single" w:sz="1" w:space="0" w:color="CCCCCC"/>
              <w:bottom w:val="single" w:sz="1" w:space="0" w:color="CCCCCC"/>
              <w:right w:val="single" w:sz="1" w:space="0" w:color="CCCCCC"/>
            </w:tcBorders>
            <w:shd w:val="clear" w:color="auto" w:fill="FFF3E0"/>
            <w:tcMar>
              <w:top w:w="80" w:type="dxa"/>
              <w:left w:w="120" w:type="dxa"/>
              <w:bottom w:w="80" w:type="dxa"/>
              <w:right w:w="120" w:type="dxa"/>
            </w:tcMar>
          </w:tcPr>
          <w:p w14:paraId="79A5615A" w14:textId="77777777" w:rsidR="00910661" w:rsidRDefault="00000000">
            <w:r>
              <w:rPr>
                <w:sz w:val="20"/>
                <w:szCs w:val="20"/>
              </w:rPr>
              <w:t>1.5-2 horas</w:t>
            </w:r>
          </w:p>
        </w:tc>
      </w:tr>
      <w:tr w:rsidR="00910661" w14:paraId="6CC03C66" w14:textId="77777777">
        <w:tc>
          <w:tcPr>
            <w:tcW w:w="1400" w:type="dxa"/>
            <w:tcBorders>
              <w:top w:val="single" w:sz="1" w:space="0" w:color="CCCCCC"/>
              <w:left w:val="single" w:sz="1" w:space="0" w:color="CCCCCC"/>
              <w:bottom w:val="single" w:sz="1" w:space="0" w:color="CCCCCC"/>
              <w:right w:val="single" w:sz="1" w:space="0" w:color="CCCCCC"/>
            </w:tcBorders>
            <w:shd w:val="clear" w:color="auto" w:fill="F3E5F5"/>
            <w:tcMar>
              <w:top w:w="80" w:type="dxa"/>
              <w:left w:w="120" w:type="dxa"/>
              <w:bottom w:w="80" w:type="dxa"/>
              <w:right w:w="120" w:type="dxa"/>
            </w:tcMar>
          </w:tcPr>
          <w:p w14:paraId="5B452E64" w14:textId="77777777" w:rsidR="00910661" w:rsidRDefault="00000000">
            <w:r>
              <w:rPr>
                <w:b/>
                <w:bCs/>
                <w:sz w:val="20"/>
                <w:szCs w:val="20"/>
              </w:rPr>
              <w:t>4. COMPARTIR</w:t>
            </w:r>
          </w:p>
        </w:tc>
        <w:tc>
          <w:tcPr>
            <w:tcW w:w="1200" w:type="dxa"/>
            <w:tcBorders>
              <w:top w:val="single" w:sz="1" w:space="0" w:color="CCCCCC"/>
              <w:left w:val="single" w:sz="1" w:space="0" w:color="CCCCCC"/>
              <w:bottom w:val="single" w:sz="1" w:space="0" w:color="CCCCCC"/>
              <w:right w:val="single" w:sz="1" w:space="0" w:color="CCCCCC"/>
            </w:tcBorders>
            <w:shd w:val="clear" w:color="auto" w:fill="F3E5F5"/>
            <w:tcMar>
              <w:top w:w="80" w:type="dxa"/>
              <w:left w:w="120" w:type="dxa"/>
              <w:bottom w:w="80" w:type="dxa"/>
              <w:right w:w="120" w:type="dxa"/>
            </w:tcMar>
          </w:tcPr>
          <w:p w14:paraId="08119C21" w14:textId="77777777" w:rsidR="00910661" w:rsidRDefault="00000000">
            <w:r>
              <w:rPr>
                <w:sz w:val="20"/>
                <w:szCs w:val="20"/>
              </w:rPr>
              <w:t>5%</w:t>
            </w:r>
          </w:p>
        </w:tc>
        <w:tc>
          <w:tcPr>
            <w:tcW w:w="2500" w:type="dxa"/>
            <w:tcBorders>
              <w:top w:val="single" w:sz="1" w:space="0" w:color="CCCCCC"/>
              <w:left w:val="single" w:sz="1" w:space="0" w:color="CCCCCC"/>
              <w:bottom w:val="single" w:sz="1" w:space="0" w:color="CCCCCC"/>
              <w:right w:val="single" w:sz="1" w:space="0" w:color="CCCCCC"/>
            </w:tcBorders>
            <w:shd w:val="clear" w:color="auto" w:fill="F3E5F5"/>
            <w:tcMar>
              <w:top w:w="80" w:type="dxa"/>
              <w:left w:w="120" w:type="dxa"/>
              <w:bottom w:w="80" w:type="dxa"/>
              <w:right w:w="120" w:type="dxa"/>
            </w:tcMar>
          </w:tcPr>
          <w:p w14:paraId="269F63C0" w14:textId="77777777" w:rsidR="00910661" w:rsidRPr="009E76BA" w:rsidRDefault="00000000">
            <w:pPr>
              <w:rPr>
                <w:lang w:val="es-ES"/>
              </w:rPr>
            </w:pPr>
            <w:r w:rsidRPr="009E76BA">
              <w:rPr>
                <w:sz w:val="20"/>
                <w:szCs w:val="20"/>
                <w:lang w:val="es-ES"/>
              </w:rPr>
              <w:t>Reflexión + showcase de lo producido + retroalimentación entre pares</w:t>
            </w:r>
          </w:p>
        </w:tc>
        <w:tc>
          <w:tcPr>
            <w:tcW w:w="2400" w:type="dxa"/>
            <w:tcBorders>
              <w:top w:val="single" w:sz="1" w:space="0" w:color="CCCCCC"/>
              <w:left w:val="single" w:sz="1" w:space="0" w:color="CCCCCC"/>
              <w:bottom w:val="single" w:sz="1" w:space="0" w:color="CCCCCC"/>
              <w:right w:val="single" w:sz="1" w:space="0" w:color="CCCCCC"/>
            </w:tcBorders>
            <w:shd w:val="clear" w:color="auto" w:fill="F3E5F5"/>
            <w:tcMar>
              <w:top w:w="80" w:type="dxa"/>
              <w:left w:w="120" w:type="dxa"/>
              <w:bottom w:w="80" w:type="dxa"/>
              <w:right w:w="120" w:type="dxa"/>
            </w:tcMar>
          </w:tcPr>
          <w:p w14:paraId="4BC27459" w14:textId="77777777" w:rsidR="00910661" w:rsidRPr="009E76BA" w:rsidRDefault="00000000">
            <w:pPr>
              <w:rPr>
                <w:lang w:val="es-ES"/>
              </w:rPr>
            </w:pPr>
            <w:r w:rsidRPr="009E76BA">
              <w:rPr>
                <w:sz w:val="20"/>
                <w:szCs w:val="20"/>
                <w:lang w:val="es-ES"/>
              </w:rPr>
              <w:t>Foro con evidencia, sesión sincrónica quincenal</w:t>
            </w:r>
          </w:p>
        </w:tc>
        <w:tc>
          <w:tcPr>
            <w:tcW w:w="1860" w:type="dxa"/>
            <w:tcBorders>
              <w:top w:val="single" w:sz="1" w:space="0" w:color="CCCCCC"/>
              <w:left w:val="single" w:sz="1" w:space="0" w:color="CCCCCC"/>
              <w:bottom w:val="single" w:sz="1" w:space="0" w:color="CCCCCC"/>
              <w:right w:val="single" w:sz="1" w:space="0" w:color="CCCCCC"/>
            </w:tcBorders>
            <w:shd w:val="clear" w:color="auto" w:fill="F3E5F5"/>
            <w:tcMar>
              <w:top w:w="80" w:type="dxa"/>
              <w:left w:w="120" w:type="dxa"/>
              <w:bottom w:w="80" w:type="dxa"/>
              <w:right w:w="120" w:type="dxa"/>
            </w:tcMar>
          </w:tcPr>
          <w:p w14:paraId="7DF64BA0" w14:textId="77777777" w:rsidR="00910661" w:rsidRDefault="00000000">
            <w:r>
              <w:rPr>
                <w:sz w:val="20"/>
                <w:szCs w:val="20"/>
              </w:rPr>
              <w:t>30-45 min</w:t>
            </w:r>
          </w:p>
        </w:tc>
      </w:tr>
    </w:tbl>
    <w:p w14:paraId="25D9F7E3" w14:textId="77777777" w:rsidR="00910661" w:rsidRDefault="00910661">
      <w:pPr>
        <w:spacing w:before="120" w:after="120"/>
      </w:pPr>
    </w:p>
    <w:p w14:paraId="3607896C" w14:textId="77777777" w:rsidR="00910661" w:rsidRPr="009E76BA" w:rsidRDefault="00000000">
      <w:pPr>
        <w:spacing w:before="120" w:after="120"/>
        <w:rPr>
          <w:lang w:val="es-ES"/>
        </w:rPr>
      </w:pPr>
      <w:r w:rsidRPr="009E76BA">
        <w:rPr>
          <w:b/>
          <w:bCs/>
          <w:lang w:val="es-ES"/>
        </w:rPr>
        <w:t xml:space="preserve">Resultado neto: </w:t>
      </w:r>
      <w:r w:rsidRPr="009E76BA">
        <w:rPr>
          <w:lang w:val="es-ES"/>
        </w:rPr>
        <w:t>El participante primero produce algo tangible para su negocio (Fases 1-2 = 70%), luego comprende el porqué teórico (Fase 3 = 25%), y finalmente socializa y reflexiona (Fase 4 = 5%). La teoría llega cuando el participante ya tiene preguntas reales que necesitan respuesta.</w:t>
      </w:r>
    </w:p>
    <w:p w14:paraId="5A2FB26C" w14:textId="77777777" w:rsidR="00910661" w:rsidRPr="009E76BA" w:rsidRDefault="00000000">
      <w:pPr>
        <w:rPr>
          <w:lang w:val="es-ES"/>
        </w:rPr>
      </w:pPr>
      <w:r w:rsidRPr="009E76BA">
        <w:rPr>
          <w:lang w:val="es-ES"/>
        </w:rPr>
        <w:br w:type="page"/>
      </w:r>
    </w:p>
    <w:p w14:paraId="72DCD04B" w14:textId="77777777" w:rsidR="00910661" w:rsidRPr="009E76BA" w:rsidRDefault="00000000">
      <w:pPr>
        <w:pStyle w:val="Heading1"/>
        <w:spacing w:before="120" w:after="120"/>
        <w:rPr>
          <w:lang w:val="es-ES"/>
        </w:rPr>
      </w:pPr>
      <w:r w:rsidRPr="009E76BA">
        <w:rPr>
          <w:sz w:val="24"/>
          <w:szCs w:val="24"/>
          <w:lang w:val="es-ES"/>
        </w:rPr>
        <w:lastRenderedPageBreak/>
        <w:t>3. Estrategia de Microcontenido en Video (máx. 4 minutos)</w:t>
      </w:r>
    </w:p>
    <w:p w14:paraId="1C2FBF24" w14:textId="77777777" w:rsidR="00910661" w:rsidRPr="009E76BA" w:rsidRDefault="00000000">
      <w:pPr>
        <w:pStyle w:val="Heading2"/>
        <w:spacing w:before="120" w:after="120"/>
        <w:rPr>
          <w:lang w:val="es-ES"/>
        </w:rPr>
      </w:pPr>
      <w:r w:rsidRPr="009E76BA">
        <w:rPr>
          <w:sz w:val="24"/>
          <w:szCs w:val="24"/>
          <w:lang w:val="es-ES"/>
        </w:rPr>
        <w:t>3.1 Tipología de videos</w:t>
      </w:r>
    </w:p>
    <w:p w14:paraId="6EC47F26" w14:textId="77777777" w:rsidR="00910661" w:rsidRPr="009E76BA" w:rsidRDefault="00000000">
      <w:pPr>
        <w:spacing w:before="120" w:after="120"/>
        <w:rPr>
          <w:lang w:val="es-ES"/>
        </w:rPr>
      </w:pPr>
      <w:r w:rsidRPr="009E76BA">
        <w:rPr>
          <w:lang w:val="es-ES"/>
        </w:rPr>
        <w:t>Se definen tres tipos de video, cada uno con función pedagógica diferenciada:</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800"/>
        <w:gridCol w:w="2200"/>
        <w:gridCol w:w="2800"/>
        <w:gridCol w:w="2560"/>
      </w:tblGrid>
      <w:tr w:rsidR="00910661" w14:paraId="531EC366" w14:textId="77777777">
        <w:tc>
          <w:tcPr>
            <w:tcW w:w="1800" w:type="dxa"/>
            <w:tcBorders>
              <w:top w:val="single" w:sz="1" w:space="0" w:color="CCCCCC"/>
              <w:left w:val="single" w:sz="1" w:space="0" w:color="CCCCCC"/>
              <w:bottom w:val="single" w:sz="1" w:space="0" w:color="CCCCCC"/>
              <w:right w:val="single" w:sz="1" w:space="0" w:color="CCCCCC"/>
            </w:tcBorders>
            <w:shd w:val="clear" w:color="auto" w:fill="1B4F72"/>
            <w:tcMar>
              <w:top w:w="80" w:type="dxa"/>
              <w:left w:w="120" w:type="dxa"/>
              <w:bottom w:w="80" w:type="dxa"/>
              <w:right w:w="120" w:type="dxa"/>
            </w:tcMar>
          </w:tcPr>
          <w:p w14:paraId="034EC20E" w14:textId="77777777" w:rsidR="00910661" w:rsidRDefault="00000000">
            <w:r>
              <w:rPr>
                <w:b/>
                <w:bCs/>
                <w:color w:val="FFFFFF"/>
                <w:sz w:val="20"/>
                <w:szCs w:val="20"/>
              </w:rPr>
              <w:t>Tipo</w:t>
            </w:r>
          </w:p>
        </w:tc>
        <w:tc>
          <w:tcPr>
            <w:tcW w:w="2200" w:type="dxa"/>
            <w:tcBorders>
              <w:top w:val="single" w:sz="1" w:space="0" w:color="CCCCCC"/>
              <w:left w:val="single" w:sz="1" w:space="0" w:color="CCCCCC"/>
              <w:bottom w:val="single" w:sz="1" w:space="0" w:color="CCCCCC"/>
              <w:right w:val="single" w:sz="1" w:space="0" w:color="CCCCCC"/>
            </w:tcBorders>
            <w:shd w:val="clear" w:color="auto" w:fill="1B4F72"/>
            <w:tcMar>
              <w:top w:w="80" w:type="dxa"/>
              <w:left w:w="120" w:type="dxa"/>
              <w:bottom w:w="80" w:type="dxa"/>
              <w:right w:w="120" w:type="dxa"/>
            </w:tcMar>
          </w:tcPr>
          <w:p w14:paraId="7F77401D" w14:textId="77777777" w:rsidR="00910661" w:rsidRDefault="00000000">
            <w:r>
              <w:rPr>
                <w:b/>
                <w:bCs/>
                <w:color w:val="FFFFFF"/>
                <w:sz w:val="20"/>
                <w:szCs w:val="20"/>
              </w:rPr>
              <w:t>Función</w:t>
            </w:r>
          </w:p>
        </w:tc>
        <w:tc>
          <w:tcPr>
            <w:tcW w:w="2800" w:type="dxa"/>
            <w:tcBorders>
              <w:top w:val="single" w:sz="1" w:space="0" w:color="CCCCCC"/>
              <w:left w:val="single" w:sz="1" w:space="0" w:color="CCCCCC"/>
              <w:bottom w:val="single" w:sz="1" w:space="0" w:color="CCCCCC"/>
              <w:right w:val="single" w:sz="1" w:space="0" w:color="CCCCCC"/>
            </w:tcBorders>
            <w:shd w:val="clear" w:color="auto" w:fill="1B4F72"/>
            <w:tcMar>
              <w:top w:w="80" w:type="dxa"/>
              <w:left w:w="120" w:type="dxa"/>
              <w:bottom w:w="80" w:type="dxa"/>
              <w:right w:w="120" w:type="dxa"/>
            </w:tcMar>
          </w:tcPr>
          <w:p w14:paraId="1CE39F1C" w14:textId="77777777" w:rsidR="00910661" w:rsidRDefault="00000000">
            <w:r>
              <w:rPr>
                <w:b/>
                <w:bCs/>
                <w:color w:val="FFFFFF"/>
                <w:sz w:val="20"/>
                <w:szCs w:val="20"/>
              </w:rPr>
              <w:t>Formato</w:t>
            </w:r>
          </w:p>
        </w:tc>
        <w:tc>
          <w:tcPr>
            <w:tcW w:w="2560" w:type="dxa"/>
            <w:tcBorders>
              <w:top w:val="single" w:sz="1" w:space="0" w:color="CCCCCC"/>
              <w:left w:val="single" w:sz="1" w:space="0" w:color="CCCCCC"/>
              <w:bottom w:val="single" w:sz="1" w:space="0" w:color="CCCCCC"/>
              <w:right w:val="single" w:sz="1" w:space="0" w:color="CCCCCC"/>
            </w:tcBorders>
            <w:shd w:val="clear" w:color="auto" w:fill="1B4F72"/>
            <w:tcMar>
              <w:top w:w="80" w:type="dxa"/>
              <w:left w:w="120" w:type="dxa"/>
              <w:bottom w:w="80" w:type="dxa"/>
              <w:right w:w="120" w:type="dxa"/>
            </w:tcMar>
          </w:tcPr>
          <w:p w14:paraId="635BC844" w14:textId="77777777" w:rsidR="00910661" w:rsidRDefault="00000000">
            <w:r>
              <w:rPr>
                <w:b/>
                <w:bCs/>
                <w:color w:val="FFFFFF"/>
                <w:sz w:val="20"/>
                <w:szCs w:val="20"/>
              </w:rPr>
              <w:t>Duración</w:t>
            </w:r>
          </w:p>
        </w:tc>
      </w:tr>
      <w:tr w:rsidR="00910661" w:rsidRPr="009E76BA" w14:paraId="234021A4" w14:textId="77777777">
        <w:tc>
          <w:tcPr>
            <w:tcW w:w="18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5E3B1311" w14:textId="77777777" w:rsidR="00910661" w:rsidRDefault="00000000">
            <w:r>
              <w:rPr>
                <w:b/>
                <w:bCs/>
                <w:sz w:val="20"/>
                <w:szCs w:val="20"/>
              </w:rPr>
              <w:t>Video-Tutorial</w:t>
            </w:r>
          </w:p>
        </w:tc>
        <w:tc>
          <w:tcPr>
            <w:tcW w:w="22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B576C6A" w14:textId="77777777" w:rsidR="00910661" w:rsidRDefault="00000000">
            <w:r>
              <w:rPr>
                <w:sz w:val="20"/>
                <w:szCs w:val="20"/>
              </w:rPr>
              <w:t>Enseñar a HACER (70%)</w:t>
            </w:r>
          </w:p>
        </w:tc>
        <w:tc>
          <w:tcPr>
            <w:tcW w:w="28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03E6CDF1" w14:textId="77777777" w:rsidR="00910661" w:rsidRPr="009E76BA" w:rsidRDefault="00000000">
            <w:pPr>
              <w:rPr>
                <w:lang w:val="es-ES"/>
              </w:rPr>
            </w:pPr>
            <w:r w:rsidRPr="009E76BA">
              <w:rPr>
                <w:sz w:val="20"/>
                <w:szCs w:val="20"/>
                <w:lang w:val="es-ES"/>
              </w:rPr>
              <w:t>Screencast con narración: "haga esto, luego esto, ahora pruebe"</w:t>
            </w:r>
          </w:p>
        </w:tc>
        <w:tc>
          <w:tcPr>
            <w:tcW w:w="25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48774934" w14:textId="77777777" w:rsidR="00910661" w:rsidRPr="009E76BA" w:rsidRDefault="00000000">
            <w:pPr>
              <w:rPr>
                <w:lang w:val="es-ES"/>
              </w:rPr>
            </w:pPr>
            <w:r w:rsidRPr="009E76BA">
              <w:rPr>
                <w:sz w:val="20"/>
                <w:szCs w:val="20"/>
                <w:lang w:val="es-ES"/>
              </w:rPr>
              <w:t>3-4 min (1 tarea específica por video)</w:t>
            </w:r>
          </w:p>
        </w:tc>
      </w:tr>
      <w:tr w:rsidR="00910661" w:rsidRPr="009E76BA" w14:paraId="59A41B1F" w14:textId="77777777">
        <w:tc>
          <w:tcPr>
            <w:tcW w:w="1800" w:type="dxa"/>
            <w:tcBorders>
              <w:top w:val="single" w:sz="1" w:space="0" w:color="CCCCCC"/>
              <w:left w:val="single" w:sz="1" w:space="0" w:color="CCCCCC"/>
              <w:bottom w:val="single" w:sz="1" w:space="0" w:color="CCCCCC"/>
              <w:right w:val="single" w:sz="1" w:space="0" w:color="CCCCCC"/>
            </w:tcBorders>
            <w:shd w:val="clear" w:color="auto" w:fill="F0F4F8"/>
            <w:tcMar>
              <w:top w:w="80" w:type="dxa"/>
              <w:left w:w="120" w:type="dxa"/>
              <w:bottom w:w="80" w:type="dxa"/>
              <w:right w:w="120" w:type="dxa"/>
            </w:tcMar>
          </w:tcPr>
          <w:p w14:paraId="6E574A92" w14:textId="77777777" w:rsidR="00910661" w:rsidRDefault="00000000">
            <w:r>
              <w:rPr>
                <w:b/>
                <w:bCs/>
                <w:sz w:val="20"/>
                <w:szCs w:val="20"/>
              </w:rPr>
              <w:t>Video-Concepto</w:t>
            </w:r>
          </w:p>
        </w:tc>
        <w:tc>
          <w:tcPr>
            <w:tcW w:w="2200" w:type="dxa"/>
            <w:tcBorders>
              <w:top w:val="single" w:sz="1" w:space="0" w:color="CCCCCC"/>
              <w:left w:val="single" w:sz="1" w:space="0" w:color="CCCCCC"/>
              <w:bottom w:val="single" w:sz="1" w:space="0" w:color="CCCCCC"/>
              <w:right w:val="single" w:sz="1" w:space="0" w:color="CCCCCC"/>
            </w:tcBorders>
            <w:shd w:val="clear" w:color="auto" w:fill="F0F4F8"/>
            <w:tcMar>
              <w:top w:w="80" w:type="dxa"/>
              <w:left w:w="120" w:type="dxa"/>
              <w:bottom w:w="80" w:type="dxa"/>
              <w:right w:w="120" w:type="dxa"/>
            </w:tcMar>
          </w:tcPr>
          <w:p w14:paraId="25D4B382" w14:textId="77777777" w:rsidR="00910661" w:rsidRDefault="00000000">
            <w:r>
              <w:rPr>
                <w:sz w:val="20"/>
                <w:szCs w:val="20"/>
              </w:rPr>
              <w:t>Explicar el PORQUÉ (30%)</w:t>
            </w:r>
          </w:p>
        </w:tc>
        <w:tc>
          <w:tcPr>
            <w:tcW w:w="2800" w:type="dxa"/>
            <w:tcBorders>
              <w:top w:val="single" w:sz="1" w:space="0" w:color="CCCCCC"/>
              <w:left w:val="single" w:sz="1" w:space="0" w:color="CCCCCC"/>
              <w:bottom w:val="single" w:sz="1" w:space="0" w:color="CCCCCC"/>
              <w:right w:val="single" w:sz="1" w:space="0" w:color="CCCCCC"/>
            </w:tcBorders>
            <w:shd w:val="clear" w:color="auto" w:fill="F0F4F8"/>
            <w:tcMar>
              <w:top w:w="80" w:type="dxa"/>
              <w:left w:w="120" w:type="dxa"/>
              <w:bottom w:w="80" w:type="dxa"/>
              <w:right w:w="120" w:type="dxa"/>
            </w:tcMar>
          </w:tcPr>
          <w:p w14:paraId="6BF74E6D" w14:textId="77777777" w:rsidR="00910661" w:rsidRPr="009E76BA" w:rsidRDefault="00000000">
            <w:pPr>
              <w:rPr>
                <w:lang w:val="es-ES"/>
              </w:rPr>
            </w:pPr>
            <w:r w:rsidRPr="009E76BA">
              <w:rPr>
                <w:sz w:val="20"/>
                <w:szCs w:val="20"/>
                <w:lang w:val="es-ES"/>
              </w:rPr>
              <w:t>Talking head o animación: marco teórico destilado a lo esencial</w:t>
            </w:r>
          </w:p>
        </w:tc>
        <w:tc>
          <w:tcPr>
            <w:tcW w:w="2560" w:type="dxa"/>
            <w:tcBorders>
              <w:top w:val="single" w:sz="1" w:space="0" w:color="CCCCCC"/>
              <w:left w:val="single" w:sz="1" w:space="0" w:color="CCCCCC"/>
              <w:bottom w:val="single" w:sz="1" w:space="0" w:color="CCCCCC"/>
              <w:right w:val="single" w:sz="1" w:space="0" w:color="CCCCCC"/>
            </w:tcBorders>
            <w:shd w:val="clear" w:color="auto" w:fill="F0F4F8"/>
            <w:tcMar>
              <w:top w:w="80" w:type="dxa"/>
              <w:left w:w="120" w:type="dxa"/>
              <w:bottom w:w="80" w:type="dxa"/>
              <w:right w:w="120" w:type="dxa"/>
            </w:tcMar>
          </w:tcPr>
          <w:p w14:paraId="0988A163" w14:textId="77777777" w:rsidR="00910661" w:rsidRPr="009E76BA" w:rsidRDefault="00000000">
            <w:pPr>
              <w:rPr>
                <w:lang w:val="es-ES"/>
              </w:rPr>
            </w:pPr>
            <w:r w:rsidRPr="009E76BA">
              <w:rPr>
                <w:sz w:val="20"/>
                <w:szCs w:val="20"/>
                <w:lang w:val="es-ES"/>
              </w:rPr>
              <w:t>2-4 min (1 concepto clave por video)</w:t>
            </w:r>
          </w:p>
        </w:tc>
      </w:tr>
      <w:tr w:rsidR="00910661" w14:paraId="6EFF09CB" w14:textId="77777777">
        <w:tc>
          <w:tcPr>
            <w:tcW w:w="18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07B14B08" w14:textId="77777777" w:rsidR="00910661" w:rsidRDefault="00000000">
            <w:r>
              <w:rPr>
                <w:b/>
                <w:bCs/>
                <w:sz w:val="20"/>
                <w:szCs w:val="20"/>
              </w:rPr>
              <w:t>Video-Caso</w:t>
            </w:r>
          </w:p>
        </w:tc>
        <w:tc>
          <w:tcPr>
            <w:tcW w:w="22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3798326C" w14:textId="77777777" w:rsidR="00910661" w:rsidRDefault="00000000">
            <w:r>
              <w:rPr>
                <w:sz w:val="20"/>
                <w:szCs w:val="20"/>
              </w:rPr>
              <w:t>Mostrar aplicación REAL</w:t>
            </w:r>
          </w:p>
        </w:tc>
        <w:tc>
          <w:tcPr>
            <w:tcW w:w="28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4D31BC5" w14:textId="77777777" w:rsidR="00910661" w:rsidRPr="009E76BA" w:rsidRDefault="00000000">
            <w:pPr>
              <w:rPr>
                <w:lang w:val="es-ES"/>
              </w:rPr>
            </w:pPr>
            <w:r w:rsidRPr="009E76BA">
              <w:rPr>
                <w:sz w:val="20"/>
                <w:szCs w:val="20"/>
                <w:lang w:val="es-ES"/>
              </w:rPr>
              <w:t>Ejemplo de MiPYME real (o simulada) aplicando la herramienta</w:t>
            </w:r>
          </w:p>
        </w:tc>
        <w:tc>
          <w:tcPr>
            <w:tcW w:w="25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1DD39CC" w14:textId="77777777" w:rsidR="00910661" w:rsidRDefault="00000000">
            <w:r>
              <w:rPr>
                <w:sz w:val="20"/>
                <w:szCs w:val="20"/>
              </w:rPr>
              <w:t>2-3 min (storytelling breve)</w:t>
            </w:r>
          </w:p>
        </w:tc>
      </w:tr>
    </w:tbl>
    <w:p w14:paraId="4927A3E9" w14:textId="77777777" w:rsidR="00910661" w:rsidRPr="009E76BA" w:rsidRDefault="00000000">
      <w:pPr>
        <w:pStyle w:val="Heading2"/>
        <w:spacing w:before="120" w:after="120"/>
        <w:rPr>
          <w:lang w:val="es-ES"/>
        </w:rPr>
      </w:pPr>
      <w:r w:rsidRPr="009E76BA">
        <w:rPr>
          <w:sz w:val="24"/>
          <w:szCs w:val="24"/>
          <w:lang w:val="es-ES"/>
        </w:rPr>
        <w:t>3.2 Mapeo de microvídeos teóricos por semana</w:t>
      </w:r>
    </w:p>
    <w:p w14:paraId="10C80288" w14:textId="77777777" w:rsidR="00910661" w:rsidRDefault="00000000">
      <w:pPr>
        <w:spacing w:before="120" w:after="120"/>
      </w:pPr>
      <w:r w:rsidRPr="009E76BA">
        <w:rPr>
          <w:lang w:val="es-ES"/>
        </w:rPr>
        <w:t xml:space="preserve">Cada componente teórico del programa original se condensa en microvídeos de máximo 4 minutos. </w:t>
      </w:r>
      <w:r>
        <w:t>A continuación se presenta el mapeo completo:</w:t>
      </w:r>
    </w:p>
    <w:p w14:paraId="6415C98F" w14:textId="77777777" w:rsidR="00910661" w:rsidRPr="009E76BA" w:rsidRDefault="00000000">
      <w:pPr>
        <w:pStyle w:val="Heading3"/>
        <w:spacing w:before="120"/>
        <w:rPr>
          <w:lang w:val="es-ES"/>
        </w:rPr>
      </w:pPr>
      <w:r w:rsidRPr="009E76BA">
        <w:rPr>
          <w:lang w:val="es-ES"/>
        </w:rPr>
        <w:t>MÓDULO I – Diagnóstico Empresarial con IA</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200"/>
        <w:gridCol w:w="3200"/>
        <w:gridCol w:w="1200"/>
        <w:gridCol w:w="3760"/>
      </w:tblGrid>
      <w:tr w:rsidR="00910661" w14:paraId="74B9E5DF" w14:textId="77777777">
        <w:tc>
          <w:tcPr>
            <w:tcW w:w="1200" w:type="dxa"/>
            <w:tcBorders>
              <w:top w:val="single" w:sz="1" w:space="0" w:color="CCCCCC"/>
              <w:left w:val="single" w:sz="1" w:space="0" w:color="CCCCCC"/>
              <w:bottom w:val="single" w:sz="1" w:space="0" w:color="CCCCCC"/>
              <w:right w:val="single" w:sz="1" w:space="0" w:color="CCCCCC"/>
            </w:tcBorders>
            <w:shd w:val="clear" w:color="auto" w:fill="1B4F72"/>
            <w:tcMar>
              <w:top w:w="80" w:type="dxa"/>
              <w:left w:w="120" w:type="dxa"/>
              <w:bottom w:w="80" w:type="dxa"/>
              <w:right w:w="120" w:type="dxa"/>
            </w:tcMar>
          </w:tcPr>
          <w:p w14:paraId="32E26EF5" w14:textId="77777777" w:rsidR="00910661" w:rsidRDefault="00000000">
            <w:r>
              <w:rPr>
                <w:b/>
                <w:bCs/>
                <w:color w:val="FFFFFF"/>
                <w:sz w:val="20"/>
                <w:szCs w:val="20"/>
              </w:rPr>
              <w:t>Semana</w:t>
            </w:r>
          </w:p>
        </w:tc>
        <w:tc>
          <w:tcPr>
            <w:tcW w:w="3200" w:type="dxa"/>
            <w:tcBorders>
              <w:top w:val="single" w:sz="1" w:space="0" w:color="CCCCCC"/>
              <w:left w:val="single" w:sz="1" w:space="0" w:color="CCCCCC"/>
              <w:bottom w:val="single" w:sz="1" w:space="0" w:color="CCCCCC"/>
              <w:right w:val="single" w:sz="1" w:space="0" w:color="CCCCCC"/>
            </w:tcBorders>
            <w:shd w:val="clear" w:color="auto" w:fill="1B4F72"/>
            <w:tcMar>
              <w:top w:w="80" w:type="dxa"/>
              <w:left w:w="120" w:type="dxa"/>
              <w:bottom w:w="80" w:type="dxa"/>
              <w:right w:w="120" w:type="dxa"/>
            </w:tcMar>
          </w:tcPr>
          <w:p w14:paraId="33C77815" w14:textId="77777777" w:rsidR="00910661" w:rsidRDefault="00000000">
            <w:r>
              <w:rPr>
                <w:b/>
                <w:bCs/>
                <w:color w:val="FFFFFF"/>
                <w:sz w:val="20"/>
                <w:szCs w:val="20"/>
              </w:rPr>
              <w:t>Video-Concepto (≤4 min)</w:t>
            </w:r>
          </w:p>
        </w:tc>
        <w:tc>
          <w:tcPr>
            <w:tcW w:w="1200" w:type="dxa"/>
            <w:tcBorders>
              <w:top w:val="single" w:sz="1" w:space="0" w:color="CCCCCC"/>
              <w:left w:val="single" w:sz="1" w:space="0" w:color="CCCCCC"/>
              <w:bottom w:val="single" w:sz="1" w:space="0" w:color="CCCCCC"/>
              <w:right w:val="single" w:sz="1" w:space="0" w:color="CCCCCC"/>
            </w:tcBorders>
            <w:shd w:val="clear" w:color="auto" w:fill="1B4F72"/>
            <w:tcMar>
              <w:top w:w="80" w:type="dxa"/>
              <w:left w:w="120" w:type="dxa"/>
              <w:bottom w:w="80" w:type="dxa"/>
              <w:right w:w="120" w:type="dxa"/>
            </w:tcMar>
          </w:tcPr>
          <w:p w14:paraId="0656979F" w14:textId="77777777" w:rsidR="00910661" w:rsidRDefault="00000000">
            <w:r>
              <w:rPr>
                <w:b/>
                <w:bCs/>
                <w:color w:val="FFFFFF"/>
                <w:sz w:val="20"/>
                <w:szCs w:val="20"/>
              </w:rPr>
              <w:t>Duración</w:t>
            </w:r>
          </w:p>
        </w:tc>
        <w:tc>
          <w:tcPr>
            <w:tcW w:w="3760" w:type="dxa"/>
            <w:tcBorders>
              <w:top w:val="single" w:sz="1" w:space="0" w:color="CCCCCC"/>
              <w:left w:val="single" w:sz="1" w:space="0" w:color="CCCCCC"/>
              <w:bottom w:val="single" w:sz="1" w:space="0" w:color="CCCCCC"/>
              <w:right w:val="single" w:sz="1" w:space="0" w:color="CCCCCC"/>
            </w:tcBorders>
            <w:shd w:val="clear" w:color="auto" w:fill="1B4F72"/>
            <w:tcMar>
              <w:top w:w="80" w:type="dxa"/>
              <w:left w:w="120" w:type="dxa"/>
              <w:bottom w:w="80" w:type="dxa"/>
              <w:right w:w="120" w:type="dxa"/>
            </w:tcMar>
          </w:tcPr>
          <w:p w14:paraId="43036802" w14:textId="77777777" w:rsidR="00910661" w:rsidRDefault="00000000">
            <w:r>
              <w:rPr>
                <w:b/>
                <w:bCs/>
                <w:color w:val="FFFFFF"/>
                <w:sz w:val="20"/>
                <w:szCs w:val="20"/>
              </w:rPr>
              <w:t>Contenido destilado</w:t>
            </w:r>
          </w:p>
        </w:tc>
      </w:tr>
      <w:tr w:rsidR="00910661" w:rsidRPr="009E76BA" w14:paraId="21E7FC19" w14:textId="77777777">
        <w:tc>
          <w:tcPr>
            <w:tcW w:w="1200" w:type="dxa"/>
            <w:tcBorders>
              <w:top w:val="single" w:sz="1" w:space="0" w:color="CCCCCC"/>
              <w:left w:val="single" w:sz="1" w:space="0" w:color="CCCCCC"/>
              <w:bottom w:val="single" w:sz="1" w:space="0" w:color="CCCCCC"/>
              <w:right w:val="single" w:sz="1" w:space="0" w:color="CCCCCC"/>
            </w:tcBorders>
            <w:shd w:val="clear" w:color="auto" w:fill="E8F5E9"/>
            <w:tcMar>
              <w:top w:w="80" w:type="dxa"/>
              <w:left w:w="120" w:type="dxa"/>
              <w:bottom w:w="80" w:type="dxa"/>
              <w:right w:w="120" w:type="dxa"/>
            </w:tcMar>
          </w:tcPr>
          <w:p w14:paraId="1AB4915A" w14:textId="77777777" w:rsidR="00910661" w:rsidRDefault="00000000">
            <w:r>
              <w:rPr>
                <w:b/>
                <w:bCs/>
                <w:sz w:val="20"/>
                <w:szCs w:val="20"/>
              </w:rPr>
              <w:t>S1</w:t>
            </w:r>
          </w:p>
        </w:tc>
        <w:tc>
          <w:tcPr>
            <w:tcW w:w="3200" w:type="dxa"/>
            <w:tcBorders>
              <w:top w:val="single" w:sz="1" w:space="0" w:color="CCCCCC"/>
              <w:left w:val="single" w:sz="1" w:space="0" w:color="CCCCCC"/>
              <w:bottom w:val="single" w:sz="1" w:space="0" w:color="CCCCCC"/>
              <w:right w:val="single" w:sz="1" w:space="0" w:color="CCCCCC"/>
            </w:tcBorders>
            <w:shd w:val="clear" w:color="auto" w:fill="E8F5E9"/>
            <w:tcMar>
              <w:top w:w="80" w:type="dxa"/>
              <w:left w:w="120" w:type="dxa"/>
              <w:bottom w:w="80" w:type="dxa"/>
              <w:right w:w="120" w:type="dxa"/>
            </w:tcMar>
          </w:tcPr>
          <w:p w14:paraId="1C38EE68" w14:textId="77777777" w:rsidR="00910661" w:rsidRPr="009E76BA" w:rsidRDefault="00000000">
            <w:pPr>
              <w:rPr>
                <w:lang w:val="es-ES"/>
              </w:rPr>
            </w:pPr>
            <w:r w:rsidRPr="009E76BA">
              <w:rPr>
                <w:sz w:val="20"/>
                <w:szCs w:val="20"/>
                <w:lang w:val="es-ES"/>
              </w:rPr>
              <w:t>¿Qué es la IA y qué NO es?</w:t>
            </w:r>
          </w:p>
        </w:tc>
        <w:tc>
          <w:tcPr>
            <w:tcW w:w="1200" w:type="dxa"/>
            <w:tcBorders>
              <w:top w:val="single" w:sz="1" w:space="0" w:color="CCCCCC"/>
              <w:left w:val="single" w:sz="1" w:space="0" w:color="CCCCCC"/>
              <w:bottom w:val="single" w:sz="1" w:space="0" w:color="CCCCCC"/>
              <w:right w:val="single" w:sz="1" w:space="0" w:color="CCCCCC"/>
            </w:tcBorders>
            <w:shd w:val="clear" w:color="auto" w:fill="E8F5E9"/>
            <w:tcMar>
              <w:top w:w="80" w:type="dxa"/>
              <w:left w:w="120" w:type="dxa"/>
              <w:bottom w:w="80" w:type="dxa"/>
              <w:right w:w="120" w:type="dxa"/>
            </w:tcMar>
          </w:tcPr>
          <w:p w14:paraId="4F1ED4E9" w14:textId="77777777" w:rsidR="00910661" w:rsidRDefault="00000000">
            <w:r>
              <w:rPr>
                <w:sz w:val="20"/>
                <w:szCs w:val="20"/>
              </w:rPr>
              <w:t>3:30</w:t>
            </w:r>
          </w:p>
        </w:tc>
        <w:tc>
          <w:tcPr>
            <w:tcW w:w="3760" w:type="dxa"/>
            <w:tcBorders>
              <w:top w:val="single" w:sz="1" w:space="0" w:color="CCCCCC"/>
              <w:left w:val="single" w:sz="1" w:space="0" w:color="CCCCCC"/>
              <w:bottom w:val="single" w:sz="1" w:space="0" w:color="CCCCCC"/>
              <w:right w:val="single" w:sz="1" w:space="0" w:color="CCCCCC"/>
            </w:tcBorders>
            <w:shd w:val="clear" w:color="auto" w:fill="E8F5E9"/>
            <w:tcMar>
              <w:top w:w="80" w:type="dxa"/>
              <w:left w:w="120" w:type="dxa"/>
              <w:bottom w:w="80" w:type="dxa"/>
              <w:right w:w="120" w:type="dxa"/>
            </w:tcMar>
          </w:tcPr>
          <w:p w14:paraId="6CDAD345" w14:textId="77777777" w:rsidR="00910661" w:rsidRPr="009E76BA" w:rsidRDefault="00000000">
            <w:pPr>
              <w:rPr>
                <w:lang w:val="es-ES"/>
              </w:rPr>
            </w:pPr>
            <w:r w:rsidRPr="009E76BA">
              <w:rPr>
                <w:sz w:val="20"/>
                <w:szCs w:val="20"/>
                <w:lang w:val="es-ES"/>
              </w:rPr>
              <w:t>IA estrecha vs. general, desmitificación, expectativas realistas</w:t>
            </w:r>
          </w:p>
        </w:tc>
      </w:tr>
      <w:tr w:rsidR="00910661" w14:paraId="442D7299" w14:textId="77777777">
        <w:tc>
          <w:tcPr>
            <w:tcW w:w="12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5BBF127D" w14:textId="77777777" w:rsidR="00910661" w:rsidRPr="009E76BA" w:rsidRDefault="00910661">
            <w:pPr>
              <w:rPr>
                <w:lang w:val="es-ES"/>
              </w:rPr>
            </w:pPr>
          </w:p>
        </w:tc>
        <w:tc>
          <w:tcPr>
            <w:tcW w:w="32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4C352338" w14:textId="77777777" w:rsidR="00910661" w:rsidRPr="009E76BA" w:rsidRDefault="00000000">
            <w:pPr>
              <w:rPr>
                <w:lang w:val="es-ES"/>
              </w:rPr>
            </w:pPr>
            <w:r w:rsidRPr="009E76BA">
              <w:rPr>
                <w:sz w:val="20"/>
                <w:szCs w:val="20"/>
                <w:lang w:val="es-ES"/>
              </w:rPr>
              <w:t>IA generativa: cómo funciona en 3 minutos</w:t>
            </w:r>
          </w:p>
        </w:tc>
        <w:tc>
          <w:tcPr>
            <w:tcW w:w="12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2D950512" w14:textId="77777777" w:rsidR="00910661" w:rsidRDefault="00000000">
            <w:r>
              <w:rPr>
                <w:sz w:val="20"/>
                <w:szCs w:val="20"/>
              </w:rPr>
              <w:t>3:00</w:t>
            </w:r>
          </w:p>
        </w:tc>
        <w:tc>
          <w:tcPr>
            <w:tcW w:w="37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48F04254" w14:textId="77777777" w:rsidR="00910661" w:rsidRDefault="00000000">
            <w:r w:rsidRPr="009E76BA">
              <w:rPr>
                <w:sz w:val="20"/>
                <w:szCs w:val="20"/>
                <w:lang w:val="es-ES"/>
              </w:rPr>
              <w:t xml:space="preserve">LLMs como predictores estadísticos, no como "inteligencia". </w:t>
            </w:r>
            <w:r>
              <w:rPr>
                <w:sz w:val="20"/>
                <w:szCs w:val="20"/>
              </w:rPr>
              <w:t>Por qué Human-in-the-Loop</w:t>
            </w:r>
          </w:p>
        </w:tc>
      </w:tr>
      <w:tr w:rsidR="00910661" w:rsidRPr="009E76BA" w14:paraId="564CFF08" w14:textId="77777777">
        <w:tc>
          <w:tcPr>
            <w:tcW w:w="1200" w:type="dxa"/>
            <w:tcBorders>
              <w:top w:val="single" w:sz="1" w:space="0" w:color="CCCCCC"/>
              <w:left w:val="single" w:sz="1" w:space="0" w:color="CCCCCC"/>
              <w:bottom w:val="single" w:sz="1" w:space="0" w:color="CCCCCC"/>
              <w:right w:val="single" w:sz="1" w:space="0" w:color="CCCCCC"/>
            </w:tcBorders>
            <w:shd w:val="clear" w:color="auto" w:fill="F0F4F8"/>
            <w:tcMar>
              <w:top w:w="80" w:type="dxa"/>
              <w:left w:w="120" w:type="dxa"/>
              <w:bottom w:w="80" w:type="dxa"/>
              <w:right w:w="120" w:type="dxa"/>
            </w:tcMar>
          </w:tcPr>
          <w:p w14:paraId="1E922882" w14:textId="77777777" w:rsidR="00910661" w:rsidRDefault="00910661"/>
        </w:tc>
        <w:tc>
          <w:tcPr>
            <w:tcW w:w="3200" w:type="dxa"/>
            <w:tcBorders>
              <w:top w:val="single" w:sz="1" w:space="0" w:color="CCCCCC"/>
              <w:left w:val="single" w:sz="1" w:space="0" w:color="CCCCCC"/>
              <w:bottom w:val="single" w:sz="1" w:space="0" w:color="CCCCCC"/>
              <w:right w:val="single" w:sz="1" w:space="0" w:color="CCCCCC"/>
            </w:tcBorders>
            <w:shd w:val="clear" w:color="auto" w:fill="F0F4F8"/>
            <w:tcMar>
              <w:top w:w="80" w:type="dxa"/>
              <w:left w:w="120" w:type="dxa"/>
              <w:bottom w:w="80" w:type="dxa"/>
              <w:right w:w="120" w:type="dxa"/>
            </w:tcMar>
          </w:tcPr>
          <w:p w14:paraId="6828BD4B" w14:textId="77777777" w:rsidR="00910661" w:rsidRPr="009E76BA" w:rsidRDefault="00000000">
            <w:pPr>
              <w:rPr>
                <w:lang w:val="es-ES"/>
              </w:rPr>
            </w:pPr>
            <w:r w:rsidRPr="009E76BA">
              <w:rPr>
                <w:sz w:val="20"/>
                <w:szCs w:val="20"/>
                <w:lang w:val="es-ES"/>
              </w:rPr>
              <w:t>Seguridad digital: lo mínimo que necesitás saber</w:t>
            </w:r>
          </w:p>
        </w:tc>
        <w:tc>
          <w:tcPr>
            <w:tcW w:w="1200" w:type="dxa"/>
            <w:tcBorders>
              <w:top w:val="single" w:sz="1" w:space="0" w:color="CCCCCC"/>
              <w:left w:val="single" w:sz="1" w:space="0" w:color="CCCCCC"/>
              <w:bottom w:val="single" w:sz="1" w:space="0" w:color="CCCCCC"/>
              <w:right w:val="single" w:sz="1" w:space="0" w:color="CCCCCC"/>
            </w:tcBorders>
            <w:shd w:val="clear" w:color="auto" w:fill="F0F4F8"/>
            <w:tcMar>
              <w:top w:w="80" w:type="dxa"/>
              <w:left w:w="120" w:type="dxa"/>
              <w:bottom w:w="80" w:type="dxa"/>
              <w:right w:w="120" w:type="dxa"/>
            </w:tcMar>
          </w:tcPr>
          <w:p w14:paraId="7DF2DDAE" w14:textId="77777777" w:rsidR="00910661" w:rsidRDefault="00000000">
            <w:r>
              <w:rPr>
                <w:sz w:val="20"/>
                <w:szCs w:val="20"/>
              </w:rPr>
              <w:t>3:00</w:t>
            </w:r>
          </w:p>
        </w:tc>
        <w:tc>
          <w:tcPr>
            <w:tcW w:w="3760" w:type="dxa"/>
            <w:tcBorders>
              <w:top w:val="single" w:sz="1" w:space="0" w:color="CCCCCC"/>
              <w:left w:val="single" w:sz="1" w:space="0" w:color="CCCCCC"/>
              <w:bottom w:val="single" w:sz="1" w:space="0" w:color="CCCCCC"/>
              <w:right w:val="single" w:sz="1" w:space="0" w:color="CCCCCC"/>
            </w:tcBorders>
            <w:shd w:val="clear" w:color="auto" w:fill="F0F4F8"/>
            <w:tcMar>
              <w:top w:w="80" w:type="dxa"/>
              <w:left w:w="120" w:type="dxa"/>
              <w:bottom w:w="80" w:type="dxa"/>
              <w:right w:w="120" w:type="dxa"/>
            </w:tcMar>
          </w:tcPr>
          <w:p w14:paraId="692F4A94" w14:textId="77777777" w:rsidR="00910661" w:rsidRPr="009E76BA" w:rsidRDefault="00000000">
            <w:pPr>
              <w:rPr>
                <w:lang w:val="es-ES"/>
              </w:rPr>
            </w:pPr>
            <w:r w:rsidRPr="009E76BA">
              <w:rPr>
                <w:sz w:val="20"/>
                <w:szCs w:val="20"/>
                <w:lang w:val="es-ES"/>
              </w:rPr>
              <w:t>Mínima exposición, 2FA, políticas de datos de cada LLM</w:t>
            </w:r>
          </w:p>
        </w:tc>
      </w:tr>
      <w:tr w:rsidR="00910661" w:rsidRPr="009E76BA" w14:paraId="42B6CCBE" w14:textId="77777777">
        <w:tc>
          <w:tcPr>
            <w:tcW w:w="1200" w:type="dxa"/>
            <w:tcBorders>
              <w:top w:val="single" w:sz="1" w:space="0" w:color="CCCCCC"/>
              <w:left w:val="single" w:sz="1" w:space="0" w:color="CCCCCC"/>
              <w:bottom w:val="single" w:sz="1" w:space="0" w:color="CCCCCC"/>
              <w:right w:val="single" w:sz="1" w:space="0" w:color="CCCCCC"/>
            </w:tcBorders>
            <w:shd w:val="clear" w:color="auto" w:fill="E8F5E9"/>
            <w:tcMar>
              <w:top w:w="80" w:type="dxa"/>
              <w:left w:w="120" w:type="dxa"/>
              <w:bottom w:w="80" w:type="dxa"/>
              <w:right w:w="120" w:type="dxa"/>
            </w:tcMar>
          </w:tcPr>
          <w:p w14:paraId="62E0CBFE" w14:textId="77777777" w:rsidR="00910661" w:rsidRDefault="00000000">
            <w:r>
              <w:rPr>
                <w:b/>
                <w:bCs/>
                <w:sz w:val="20"/>
                <w:szCs w:val="20"/>
              </w:rPr>
              <w:t>S2</w:t>
            </w:r>
          </w:p>
        </w:tc>
        <w:tc>
          <w:tcPr>
            <w:tcW w:w="3200" w:type="dxa"/>
            <w:tcBorders>
              <w:top w:val="single" w:sz="1" w:space="0" w:color="CCCCCC"/>
              <w:left w:val="single" w:sz="1" w:space="0" w:color="CCCCCC"/>
              <w:bottom w:val="single" w:sz="1" w:space="0" w:color="CCCCCC"/>
              <w:right w:val="single" w:sz="1" w:space="0" w:color="CCCCCC"/>
            </w:tcBorders>
            <w:shd w:val="clear" w:color="auto" w:fill="E8F5E9"/>
            <w:tcMar>
              <w:top w:w="80" w:type="dxa"/>
              <w:left w:w="120" w:type="dxa"/>
              <w:bottom w:w="80" w:type="dxa"/>
              <w:right w:w="120" w:type="dxa"/>
            </w:tcMar>
          </w:tcPr>
          <w:p w14:paraId="64FEB34D" w14:textId="77777777" w:rsidR="00910661" w:rsidRPr="009E76BA" w:rsidRDefault="00000000">
            <w:pPr>
              <w:rPr>
                <w:lang w:val="es-ES"/>
              </w:rPr>
            </w:pPr>
            <w:r w:rsidRPr="009E76BA">
              <w:rPr>
                <w:sz w:val="20"/>
                <w:szCs w:val="20"/>
                <w:lang w:val="es-ES"/>
              </w:rPr>
              <w:t>Anatomía de un buen prompt: el modelo CIFRCE</w:t>
            </w:r>
          </w:p>
        </w:tc>
        <w:tc>
          <w:tcPr>
            <w:tcW w:w="1200" w:type="dxa"/>
            <w:tcBorders>
              <w:top w:val="single" w:sz="1" w:space="0" w:color="CCCCCC"/>
              <w:left w:val="single" w:sz="1" w:space="0" w:color="CCCCCC"/>
              <w:bottom w:val="single" w:sz="1" w:space="0" w:color="CCCCCC"/>
              <w:right w:val="single" w:sz="1" w:space="0" w:color="CCCCCC"/>
            </w:tcBorders>
            <w:shd w:val="clear" w:color="auto" w:fill="E8F5E9"/>
            <w:tcMar>
              <w:top w:w="80" w:type="dxa"/>
              <w:left w:w="120" w:type="dxa"/>
              <w:bottom w:w="80" w:type="dxa"/>
              <w:right w:w="120" w:type="dxa"/>
            </w:tcMar>
          </w:tcPr>
          <w:p w14:paraId="1A317D9F" w14:textId="77777777" w:rsidR="00910661" w:rsidRDefault="00000000">
            <w:r>
              <w:rPr>
                <w:sz w:val="20"/>
                <w:szCs w:val="20"/>
              </w:rPr>
              <w:t>4:00</w:t>
            </w:r>
          </w:p>
        </w:tc>
        <w:tc>
          <w:tcPr>
            <w:tcW w:w="3760" w:type="dxa"/>
            <w:tcBorders>
              <w:top w:val="single" w:sz="1" w:space="0" w:color="CCCCCC"/>
              <w:left w:val="single" w:sz="1" w:space="0" w:color="CCCCCC"/>
              <w:bottom w:val="single" w:sz="1" w:space="0" w:color="CCCCCC"/>
              <w:right w:val="single" w:sz="1" w:space="0" w:color="CCCCCC"/>
            </w:tcBorders>
            <w:shd w:val="clear" w:color="auto" w:fill="E8F5E9"/>
            <w:tcMar>
              <w:top w:w="80" w:type="dxa"/>
              <w:left w:w="120" w:type="dxa"/>
              <w:bottom w:w="80" w:type="dxa"/>
              <w:right w:w="120" w:type="dxa"/>
            </w:tcMar>
          </w:tcPr>
          <w:p w14:paraId="77ACFEC5" w14:textId="77777777" w:rsidR="00910661" w:rsidRPr="009E76BA" w:rsidRDefault="00000000">
            <w:pPr>
              <w:rPr>
                <w:lang w:val="es-ES"/>
              </w:rPr>
            </w:pPr>
            <w:r w:rsidRPr="009E76BA">
              <w:rPr>
                <w:sz w:val="20"/>
                <w:szCs w:val="20"/>
                <w:lang w:val="es-ES"/>
              </w:rPr>
              <w:t>Los 5 componentes con ejemplo empresarial costarricense</w:t>
            </w:r>
          </w:p>
        </w:tc>
      </w:tr>
      <w:tr w:rsidR="00910661" w:rsidRPr="009E76BA" w14:paraId="1052AC2C" w14:textId="77777777">
        <w:tc>
          <w:tcPr>
            <w:tcW w:w="12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79D9748E" w14:textId="77777777" w:rsidR="00910661" w:rsidRPr="009E76BA" w:rsidRDefault="00910661">
            <w:pPr>
              <w:rPr>
                <w:lang w:val="es-ES"/>
              </w:rPr>
            </w:pPr>
          </w:p>
        </w:tc>
        <w:tc>
          <w:tcPr>
            <w:tcW w:w="32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26595C21" w14:textId="77777777" w:rsidR="00910661" w:rsidRDefault="00000000">
            <w:r>
              <w:rPr>
                <w:sz w:val="20"/>
                <w:szCs w:val="20"/>
              </w:rPr>
              <w:t>Técnicas avanzadas: few-shot, chain-of-thought, role-play</w:t>
            </w:r>
          </w:p>
        </w:tc>
        <w:tc>
          <w:tcPr>
            <w:tcW w:w="12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4D303115" w14:textId="77777777" w:rsidR="00910661" w:rsidRDefault="00000000">
            <w:r>
              <w:rPr>
                <w:sz w:val="20"/>
                <w:szCs w:val="20"/>
              </w:rPr>
              <w:t>4:00</w:t>
            </w:r>
          </w:p>
        </w:tc>
        <w:tc>
          <w:tcPr>
            <w:tcW w:w="37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4CD7DD54" w14:textId="77777777" w:rsidR="00910661" w:rsidRPr="009E76BA" w:rsidRDefault="00000000">
            <w:pPr>
              <w:rPr>
                <w:lang w:val="es-ES"/>
              </w:rPr>
            </w:pPr>
            <w:r w:rsidRPr="009E76BA">
              <w:rPr>
                <w:sz w:val="20"/>
                <w:szCs w:val="20"/>
                <w:lang w:val="es-ES"/>
              </w:rPr>
              <w:t>Una técnica por minuto, con ejemplo antes/después</w:t>
            </w:r>
          </w:p>
        </w:tc>
      </w:tr>
      <w:tr w:rsidR="00910661" w:rsidRPr="009E76BA" w14:paraId="0A9C62B9" w14:textId="77777777">
        <w:tc>
          <w:tcPr>
            <w:tcW w:w="1200" w:type="dxa"/>
            <w:tcBorders>
              <w:top w:val="single" w:sz="1" w:space="0" w:color="CCCCCC"/>
              <w:left w:val="single" w:sz="1" w:space="0" w:color="CCCCCC"/>
              <w:bottom w:val="single" w:sz="1" w:space="0" w:color="CCCCCC"/>
              <w:right w:val="single" w:sz="1" w:space="0" w:color="CCCCCC"/>
            </w:tcBorders>
            <w:shd w:val="clear" w:color="auto" w:fill="E8F5E9"/>
            <w:tcMar>
              <w:top w:w="80" w:type="dxa"/>
              <w:left w:w="120" w:type="dxa"/>
              <w:bottom w:w="80" w:type="dxa"/>
              <w:right w:w="120" w:type="dxa"/>
            </w:tcMar>
          </w:tcPr>
          <w:p w14:paraId="4EA3C07E" w14:textId="77777777" w:rsidR="00910661" w:rsidRDefault="00000000">
            <w:r>
              <w:rPr>
                <w:b/>
                <w:bCs/>
                <w:sz w:val="20"/>
                <w:szCs w:val="20"/>
              </w:rPr>
              <w:t>S3</w:t>
            </w:r>
          </w:p>
        </w:tc>
        <w:tc>
          <w:tcPr>
            <w:tcW w:w="3200" w:type="dxa"/>
            <w:tcBorders>
              <w:top w:val="single" w:sz="1" w:space="0" w:color="CCCCCC"/>
              <w:left w:val="single" w:sz="1" w:space="0" w:color="CCCCCC"/>
              <w:bottom w:val="single" w:sz="1" w:space="0" w:color="CCCCCC"/>
              <w:right w:val="single" w:sz="1" w:space="0" w:color="CCCCCC"/>
            </w:tcBorders>
            <w:shd w:val="clear" w:color="auto" w:fill="E8F5E9"/>
            <w:tcMar>
              <w:top w:w="80" w:type="dxa"/>
              <w:left w:w="120" w:type="dxa"/>
              <w:bottom w:w="80" w:type="dxa"/>
              <w:right w:w="120" w:type="dxa"/>
            </w:tcMar>
          </w:tcPr>
          <w:p w14:paraId="7B1C7790" w14:textId="77777777" w:rsidR="00910661" w:rsidRPr="009E76BA" w:rsidRDefault="00000000">
            <w:pPr>
              <w:rPr>
                <w:lang w:val="es-ES"/>
              </w:rPr>
            </w:pPr>
            <w:r w:rsidRPr="009E76BA">
              <w:rPr>
                <w:sz w:val="20"/>
                <w:szCs w:val="20"/>
                <w:lang w:val="es-ES"/>
              </w:rPr>
              <w:t>El diagnóstico empresarial: por qué importa</w:t>
            </w:r>
          </w:p>
        </w:tc>
        <w:tc>
          <w:tcPr>
            <w:tcW w:w="1200" w:type="dxa"/>
            <w:tcBorders>
              <w:top w:val="single" w:sz="1" w:space="0" w:color="CCCCCC"/>
              <w:left w:val="single" w:sz="1" w:space="0" w:color="CCCCCC"/>
              <w:bottom w:val="single" w:sz="1" w:space="0" w:color="CCCCCC"/>
              <w:right w:val="single" w:sz="1" w:space="0" w:color="CCCCCC"/>
            </w:tcBorders>
            <w:shd w:val="clear" w:color="auto" w:fill="E8F5E9"/>
            <w:tcMar>
              <w:top w:w="80" w:type="dxa"/>
              <w:left w:w="120" w:type="dxa"/>
              <w:bottom w:w="80" w:type="dxa"/>
              <w:right w:w="120" w:type="dxa"/>
            </w:tcMar>
          </w:tcPr>
          <w:p w14:paraId="0E23CEB2" w14:textId="77777777" w:rsidR="00910661" w:rsidRDefault="00000000">
            <w:r>
              <w:rPr>
                <w:sz w:val="20"/>
                <w:szCs w:val="20"/>
              </w:rPr>
              <w:t>3:00</w:t>
            </w:r>
          </w:p>
        </w:tc>
        <w:tc>
          <w:tcPr>
            <w:tcW w:w="3760" w:type="dxa"/>
            <w:tcBorders>
              <w:top w:val="single" w:sz="1" w:space="0" w:color="CCCCCC"/>
              <w:left w:val="single" w:sz="1" w:space="0" w:color="CCCCCC"/>
              <w:bottom w:val="single" w:sz="1" w:space="0" w:color="CCCCCC"/>
              <w:right w:val="single" w:sz="1" w:space="0" w:color="CCCCCC"/>
            </w:tcBorders>
            <w:shd w:val="clear" w:color="auto" w:fill="E8F5E9"/>
            <w:tcMar>
              <w:top w:w="80" w:type="dxa"/>
              <w:left w:w="120" w:type="dxa"/>
              <w:bottom w:w="80" w:type="dxa"/>
              <w:right w:w="120" w:type="dxa"/>
            </w:tcMar>
          </w:tcPr>
          <w:p w14:paraId="0EBD2E0D" w14:textId="77777777" w:rsidR="00910661" w:rsidRPr="009E76BA" w:rsidRDefault="00000000">
            <w:pPr>
              <w:rPr>
                <w:lang w:val="es-ES"/>
              </w:rPr>
            </w:pPr>
            <w:r w:rsidRPr="009E76BA">
              <w:rPr>
                <w:sz w:val="20"/>
                <w:szCs w:val="20"/>
                <w:lang w:val="es-ES"/>
              </w:rPr>
              <w:t>Planificación estratégica destilada: FODA como herramienta viva, no como ejercicio académico</w:t>
            </w:r>
          </w:p>
        </w:tc>
      </w:tr>
      <w:tr w:rsidR="00910661" w:rsidRPr="009E76BA" w14:paraId="3C3D8115" w14:textId="77777777">
        <w:tc>
          <w:tcPr>
            <w:tcW w:w="12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2C83F6F3" w14:textId="77777777" w:rsidR="00910661" w:rsidRPr="009E76BA" w:rsidRDefault="00910661">
            <w:pPr>
              <w:rPr>
                <w:lang w:val="es-ES"/>
              </w:rPr>
            </w:pPr>
          </w:p>
        </w:tc>
        <w:tc>
          <w:tcPr>
            <w:tcW w:w="32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5DA59467" w14:textId="77777777" w:rsidR="00910661" w:rsidRPr="009E76BA" w:rsidRDefault="00000000">
            <w:pPr>
              <w:rPr>
                <w:lang w:val="es-ES"/>
              </w:rPr>
            </w:pPr>
            <w:r w:rsidRPr="009E76BA">
              <w:rPr>
                <w:sz w:val="20"/>
                <w:szCs w:val="20"/>
                <w:lang w:val="es-ES"/>
              </w:rPr>
              <w:t>Finanzas para no contadores: conceptos clave</w:t>
            </w:r>
          </w:p>
        </w:tc>
        <w:tc>
          <w:tcPr>
            <w:tcW w:w="12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343B223D" w14:textId="77777777" w:rsidR="00910661" w:rsidRDefault="00000000">
            <w:r>
              <w:rPr>
                <w:sz w:val="20"/>
                <w:szCs w:val="20"/>
              </w:rPr>
              <w:t>3:30</w:t>
            </w:r>
          </w:p>
        </w:tc>
        <w:tc>
          <w:tcPr>
            <w:tcW w:w="37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5B9D4A70" w14:textId="77777777" w:rsidR="00910661" w:rsidRPr="009E76BA" w:rsidRDefault="00000000">
            <w:pPr>
              <w:rPr>
                <w:lang w:val="es-ES"/>
              </w:rPr>
            </w:pPr>
            <w:r w:rsidRPr="009E76BA">
              <w:rPr>
                <w:sz w:val="20"/>
                <w:szCs w:val="20"/>
                <w:lang w:val="es-ES"/>
              </w:rPr>
              <w:t>Ingresos, gastos, margen, punto de equilibrio – en lenguaje llano</w:t>
            </w:r>
          </w:p>
        </w:tc>
      </w:tr>
      <w:tr w:rsidR="00910661" w:rsidRPr="009E76BA" w14:paraId="2804C44A" w14:textId="77777777">
        <w:tc>
          <w:tcPr>
            <w:tcW w:w="1200" w:type="dxa"/>
            <w:tcBorders>
              <w:top w:val="single" w:sz="1" w:space="0" w:color="CCCCCC"/>
              <w:left w:val="single" w:sz="1" w:space="0" w:color="CCCCCC"/>
              <w:bottom w:val="single" w:sz="1" w:space="0" w:color="CCCCCC"/>
              <w:right w:val="single" w:sz="1" w:space="0" w:color="CCCCCC"/>
            </w:tcBorders>
            <w:shd w:val="clear" w:color="auto" w:fill="E8F5E9"/>
            <w:tcMar>
              <w:top w:w="80" w:type="dxa"/>
              <w:left w:w="120" w:type="dxa"/>
              <w:bottom w:w="80" w:type="dxa"/>
              <w:right w:w="120" w:type="dxa"/>
            </w:tcMar>
          </w:tcPr>
          <w:p w14:paraId="1E8DC6AB" w14:textId="77777777" w:rsidR="00910661" w:rsidRDefault="00000000">
            <w:r>
              <w:rPr>
                <w:b/>
                <w:bCs/>
                <w:sz w:val="20"/>
                <w:szCs w:val="20"/>
              </w:rPr>
              <w:t>S4</w:t>
            </w:r>
          </w:p>
        </w:tc>
        <w:tc>
          <w:tcPr>
            <w:tcW w:w="3200" w:type="dxa"/>
            <w:tcBorders>
              <w:top w:val="single" w:sz="1" w:space="0" w:color="CCCCCC"/>
              <w:left w:val="single" w:sz="1" w:space="0" w:color="CCCCCC"/>
              <w:bottom w:val="single" w:sz="1" w:space="0" w:color="CCCCCC"/>
              <w:right w:val="single" w:sz="1" w:space="0" w:color="CCCCCC"/>
            </w:tcBorders>
            <w:shd w:val="clear" w:color="auto" w:fill="E8F5E9"/>
            <w:tcMar>
              <w:top w:w="80" w:type="dxa"/>
              <w:left w:w="120" w:type="dxa"/>
              <w:bottom w:w="80" w:type="dxa"/>
              <w:right w:w="120" w:type="dxa"/>
            </w:tcMar>
          </w:tcPr>
          <w:p w14:paraId="400B3EE6" w14:textId="77777777" w:rsidR="00910661" w:rsidRPr="009E76BA" w:rsidRDefault="00000000">
            <w:pPr>
              <w:rPr>
                <w:lang w:val="es-ES"/>
              </w:rPr>
            </w:pPr>
            <w:r w:rsidRPr="009E76BA">
              <w:rPr>
                <w:sz w:val="20"/>
                <w:szCs w:val="20"/>
                <w:lang w:val="es-ES"/>
              </w:rPr>
              <w:t>De datos a decisiones: priorización estratégica</w:t>
            </w:r>
          </w:p>
        </w:tc>
        <w:tc>
          <w:tcPr>
            <w:tcW w:w="1200" w:type="dxa"/>
            <w:tcBorders>
              <w:top w:val="single" w:sz="1" w:space="0" w:color="CCCCCC"/>
              <w:left w:val="single" w:sz="1" w:space="0" w:color="CCCCCC"/>
              <w:bottom w:val="single" w:sz="1" w:space="0" w:color="CCCCCC"/>
              <w:right w:val="single" w:sz="1" w:space="0" w:color="CCCCCC"/>
            </w:tcBorders>
            <w:shd w:val="clear" w:color="auto" w:fill="E8F5E9"/>
            <w:tcMar>
              <w:top w:w="80" w:type="dxa"/>
              <w:left w:w="120" w:type="dxa"/>
              <w:bottom w:w="80" w:type="dxa"/>
              <w:right w:w="120" w:type="dxa"/>
            </w:tcMar>
          </w:tcPr>
          <w:p w14:paraId="0A78E0EA" w14:textId="77777777" w:rsidR="00910661" w:rsidRDefault="00000000">
            <w:r>
              <w:rPr>
                <w:sz w:val="20"/>
                <w:szCs w:val="20"/>
              </w:rPr>
              <w:t>3:00</w:t>
            </w:r>
          </w:p>
        </w:tc>
        <w:tc>
          <w:tcPr>
            <w:tcW w:w="3760" w:type="dxa"/>
            <w:tcBorders>
              <w:top w:val="single" w:sz="1" w:space="0" w:color="CCCCCC"/>
              <w:left w:val="single" w:sz="1" w:space="0" w:color="CCCCCC"/>
              <w:bottom w:val="single" w:sz="1" w:space="0" w:color="CCCCCC"/>
              <w:right w:val="single" w:sz="1" w:space="0" w:color="CCCCCC"/>
            </w:tcBorders>
            <w:shd w:val="clear" w:color="auto" w:fill="E8F5E9"/>
            <w:tcMar>
              <w:top w:w="80" w:type="dxa"/>
              <w:left w:w="120" w:type="dxa"/>
              <w:bottom w:w="80" w:type="dxa"/>
              <w:right w:w="120" w:type="dxa"/>
            </w:tcMar>
          </w:tcPr>
          <w:p w14:paraId="5A591EF0" w14:textId="77777777" w:rsidR="00910661" w:rsidRPr="009E76BA" w:rsidRDefault="00000000">
            <w:pPr>
              <w:rPr>
                <w:lang w:val="es-ES"/>
              </w:rPr>
            </w:pPr>
            <w:r w:rsidRPr="009E76BA">
              <w:rPr>
                <w:sz w:val="20"/>
                <w:szCs w:val="20"/>
                <w:lang w:val="es-ES"/>
              </w:rPr>
              <w:t>Matriz impacto-viabilidad-urgencia. Cómo convertir un FODA en un plan de acción</w:t>
            </w:r>
          </w:p>
        </w:tc>
      </w:tr>
    </w:tbl>
    <w:p w14:paraId="59EB2253" w14:textId="77777777" w:rsidR="00910661" w:rsidRDefault="00000000">
      <w:pPr>
        <w:pStyle w:val="Heading3"/>
        <w:spacing w:before="120"/>
      </w:pPr>
      <w:r>
        <w:t>MÓDULO II – Automatización de Procesos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200"/>
        <w:gridCol w:w="3200"/>
        <w:gridCol w:w="1200"/>
        <w:gridCol w:w="3760"/>
      </w:tblGrid>
      <w:tr w:rsidR="00910661" w14:paraId="2CFA7345" w14:textId="77777777">
        <w:tc>
          <w:tcPr>
            <w:tcW w:w="1200" w:type="dxa"/>
            <w:tcBorders>
              <w:top w:val="single" w:sz="1" w:space="0" w:color="CCCCCC"/>
              <w:left w:val="single" w:sz="1" w:space="0" w:color="CCCCCC"/>
              <w:bottom w:val="single" w:sz="1" w:space="0" w:color="CCCCCC"/>
              <w:right w:val="single" w:sz="1" w:space="0" w:color="CCCCCC"/>
            </w:tcBorders>
            <w:shd w:val="clear" w:color="auto" w:fill="1B4F72"/>
            <w:tcMar>
              <w:top w:w="80" w:type="dxa"/>
              <w:left w:w="120" w:type="dxa"/>
              <w:bottom w:w="80" w:type="dxa"/>
              <w:right w:w="120" w:type="dxa"/>
            </w:tcMar>
          </w:tcPr>
          <w:p w14:paraId="2C90A305" w14:textId="77777777" w:rsidR="00910661" w:rsidRDefault="00000000">
            <w:r>
              <w:rPr>
                <w:b/>
                <w:bCs/>
                <w:color w:val="FFFFFF"/>
                <w:sz w:val="20"/>
                <w:szCs w:val="20"/>
              </w:rPr>
              <w:t>Semana</w:t>
            </w:r>
          </w:p>
        </w:tc>
        <w:tc>
          <w:tcPr>
            <w:tcW w:w="3200" w:type="dxa"/>
            <w:tcBorders>
              <w:top w:val="single" w:sz="1" w:space="0" w:color="CCCCCC"/>
              <w:left w:val="single" w:sz="1" w:space="0" w:color="CCCCCC"/>
              <w:bottom w:val="single" w:sz="1" w:space="0" w:color="CCCCCC"/>
              <w:right w:val="single" w:sz="1" w:space="0" w:color="CCCCCC"/>
            </w:tcBorders>
            <w:shd w:val="clear" w:color="auto" w:fill="1B4F72"/>
            <w:tcMar>
              <w:top w:w="80" w:type="dxa"/>
              <w:left w:w="120" w:type="dxa"/>
              <w:bottom w:w="80" w:type="dxa"/>
              <w:right w:w="120" w:type="dxa"/>
            </w:tcMar>
          </w:tcPr>
          <w:p w14:paraId="43CABAA0" w14:textId="77777777" w:rsidR="00910661" w:rsidRDefault="00000000">
            <w:r>
              <w:rPr>
                <w:b/>
                <w:bCs/>
                <w:color w:val="FFFFFF"/>
                <w:sz w:val="20"/>
                <w:szCs w:val="20"/>
              </w:rPr>
              <w:t>Video-Concepto (≤4 min)</w:t>
            </w:r>
          </w:p>
        </w:tc>
        <w:tc>
          <w:tcPr>
            <w:tcW w:w="1200" w:type="dxa"/>
            <w:tcBorders>
              <w:top w:val="single" w:sz="1" w:space="0" w:color="CCCCCC"/>
              <w:left w:val="single" w:sz="1" w:space="0" w:color="CCCCCC"/>
              <w:bottom w:val="single" w:sz="1" w:space="0" w:color="CCCCCC"/>
              <w:right w:val="single" w:sz="1" w:space="0" w:color="CCCCCC"/>
            </w:tcBorders>
            <w:shd w:val="clear" w:color="auto" w:fill="1B4F72"/>
            <w:tcMar>
              <w:top w:w="80" w:type="dxa"/>
              <w:left w:w="120" w:type="dxa"/>
              <w:bottom w:w="80" w:type="dxa"/>
              <w:right w:w="120" w:type="dxa"/>
            </w:tcMar>
          </w:tcPr>
          <w:p w14:paraId="536674B9" w14:textId="77777777" w:rsidR="00910661" w:rsidRDefault="00000000">
            <w:r>
              <w:rPr>
                <w:b/>
                <w:bCs/>
                <w:color w:val="FFFFFF"/>
                <w:sz w:val="20"/>
                <w:szCs w:val="20"/>
              </w:rPr>
              <w:t>Duración</w:t>
            </w:r>
          </w:p>
        </w:tc>
        <w:tc>
          <w:tcPr>
            <w:tcW w:w="3760" w:type="dxa"/>
            <w:tcBorders>
              <w:top w:val="single" w:sz="1" w:space="0" w:color="CCCCCC"/>
              <w:left w:val="single" w:sz="1" w:space="0" w:color="CCCCCC"/>
              <w:bottom w:val="single" w:sz="1" w:space="0" w:color="CCCCCC"/>
              <w:right w:val="single" w:sz="1" w:space="0" w:color="CCCCCC"/>
            </w:tcBorders>
            <w:shd w:val="clear" w:color="auto" w:fill="1B4F72"/>
            <w:tcMar>
              <w:top w:w="80" w:type="dxa"/>
              <w:left w:w="120" w:type="dxa"/>
              <w:bottom w:w="80" w:type="dxa"/>
              <w:right w:w="120" w:type="dxa"/>
            </w:tcMar>
          </w:tcPr>
          <w:p w14:paraId="1C98CCED" w14:textId="77777777" w:rsidR="00910661" w:rsidRDefault="00000000">
            <w:r>
              <w:rPr>
                <w:b/>
                <w:bCs/>
                <w:color w:val="FFFFFF"/>
                <w:sz w:val="20"/>
                <w:szCs w:val="20"/>
              </w:rPr>
              <w:t>Contenido destilado</w:t>
            </w:r>
          </w:p>
        </w:tc>
      </w:tr>
      <w:tr w:rsidR="00910661" w:rsidRPr="009E76BA" w14:paraId="185DD586" w14:textId="77777777">
        <w:tc>
          <w:tcPr>
            <w:tcW w:w="1200" w:type="dxa"/>
            <w:tcBorders>
              <w:top w:val="single" w:sz="1" w:space="0" w:color="CCCCCC"/>
              <w:left w:val="single" w:sz="1" w:space="0" w:color="CCCCCC"/>
              <w:bottom w:val="single" w:sz="1" w:space="0" w:color="CCCCCC"/>
              <w:right w:val="single" w:sz="1" w:space="0" w:color="CCCCCC"/>
            </w:tcBorders>
            <w:shd w:val="clear" w:color="auto" w:fill="E8F5E9"/>
            <w:tcMar>
              <w:top w:w="80" w:type="dxa"/>
              <w:left w:w="120" w:type="dxa"/>
              <w:bottom w:w="80" w:type="dxa"/>
              <w:right w:w="120" w:type="dxa"/>
            </w:tcMar>
          </w:tcPr>
          <w:p w14:paraId="1F24E95F" w14:textId="77777777" w:rsidR="00910661" w:rsidRDefault="00000000">
            <w:r>
              <w:rPr>
                <w:b/>
                <w:bCs/>
                <w:sz w:val="20"/>
                <w:szCs w:val="20"/>
              </w:rPr>
              <w:lastRenderedPageBreak/>
              <w:t>S5</w:t>
            </w:r>
          </w:p>
        </w:tc>
        <w:tc>
          <w:tcPr>
            <w:tcW w:w="3200" w:type="dxa"/>
            <w:tcBorders>
              <w:top w:val="single" w:sz="1" w:space="0" w:color="CCCCCC"/>
              <w:left w:val="single" w:sz="1" w:space="0" w:color="CCCCCC"/>
              <w:bottom w:val="single" w:sz="1" w:space="0" w:color="CCCCCC"/>
              <w:right w:val="single" w:sz="1" w:space="0" w:color="CCCCCC"/>
            </w:tcBorders>
            <w:shd w:val="clear" w:color="auto" w:fill="E8F5E9"/>
            <w:tcMar>
              <w:top w:w="80" w:type="dxa"/>
              <w:left w:w="120" w:type="dxa"/>
              <w:bottom w:w="80" w:type="dxa"/>
              <w:right w:w="120" w:type="dxa"/>
            </w:tcMar>
          </w:tcPr>
          <w:p w14:paraId="6619AA0A" w14:textId="77777777" w:rsidR="00910661" w:rsidRPr="009E76BA" w:rsidRDefault="00000000">
            <w:pPr>
              <w:rPr>
                <w:lang w:val="es-ES"/>
              </w:rPr>
            </w:pPr>
            <w:r w:rsidRPr="009E76BA">
              <w:rPr>
                <w:sz w:val="20"/>
                <w:szCs w:val="20"/>
                <w:lang w:val="es-ES"/>
              </w:rPr>
              <w:t>¿Qué es automatizar? Conceptos en 4 minutos</w:t>
            </w:r>
          </w:p>
        </w:tc>
        <w:tc>
          <w:tcPr>
            <w:tcW w:w="1200" w:type="dxa"/>
            <w:tcBorders>
              <w:top w:val="single" w:sz="1" w:space="0" w:color="CCCCCC"/>
              <w:left w:val="single" w:sz="1" w:space="0" w:color="CCCCCC"/>
              <w:bottom w:val="single" w:sz="1" w:space="0" w:color="CCCCCC"/>
              <w:right w:val="single" w:sz="1" w:space="0" w:color="CCCCCC"/>
            </w:tcBorders>
            <w:shd w:val="clear" w:color="auto" w:fill="E8F5E9"/>
            <w:tcMar>
              <w:top w:w="80" w:type="dxa"/>
              <w:left w:w="120" w:type="dxa"/>
              <w:bottom w:w="80" w:type="dxa"/>
              <w:right w:w="120" w:type="dxa"/>
            </w:tcMar>
          </w:tcPr>
          <w:p w14:paraId="019D3B3F" w14:textId="77777777" w:rsidR="00910661" w:rsidRDefault="00000000">
            <w:r>
              <w:rPr>
                <w:sz w:val="20"/>
                <w:szCs w:val="20"/>
              </w:rPr>
              <w:t>4:00</w:t>
            </w:r>
          </w:p>
        </w:tc>
        <w:tc>
          <w:tcPr>
            <w:tcW w:w="3760" w:type="dxa"/>
            <w:tcBorders>
              <w:top w:val="single" w:sz="1" w:space="0" w:color="CCCCCC"/>
              <w:left w:val="single" w:sz="1" w:space="0" w:color="CCCCCC"/>
              <w:bottom w:val="single" w:sz="1" w:space="0" w:color="CCCCCC"/>
              <w:right w:val="single" w:sz="1" w:space="0" w:color="CCCCCC"/>
            </w:tcBorders>
            <w:shd w:val="clear" w:color="auto" w:fill="E8F5E9"/>
            <w:tcMar>
              <w:top w:w="80" w:type="dxa"/>
              <w:left w:w="120" w:type="dxa"/>
              <w:bottom w:w="80" w:type="dxa"/>
              <w:right w:w="120" w:type="dxa"/>
            </w:tcMar>
          </w:tcPr>
          <w:p w14:paraId="07F68BCC" w14:textId="77777777" w:rsidR="00910661" w:rsidRPr="009E76BA" w:rsidRDefault="00000000">
            <w:pPr>
              <w:rPr>
                <w:lang w:val="es-ES"/>
              </w:rPr>
            </w:pPr>
            <w:r w:rsidRPr="009E76BA">
              <w:rPr>
                <w:sz w:val="20"/>
                <w:szCs w:val="20"/>
                <w:lang w:val="es-ES"/>
              </w:rPr>
              <w:t>Trigger, acción, condición, router – con analogía de domino</w:t>
            </w:r>
          </w:p>
        </w:tc>
      </w:tr>
      <w:tr w:rsidR="00910661" w:rsidRPr="009E76BA" w14:paraId="175884D1" w14:textId="77777777">
        <w:tc>
          <w:tcPr>
            <w:tcW w:w="12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2D52E70" w14:textId="77777777" w:rsidR="00910661" w:rsidRPr="009E76BA" w:rsidRDefault="00910661">
            <w:pPr>
              <w:rPr>
                <w:lang w:val="es-ES"/>
              </w:rPr>
            </w:pPr>
          </w:p>
        </w:tc>
        <w:tc>
          <w:tcPr>
            <w:tcW w:w="32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27635C16" w14:textId="77777777" w:rsidR="00910661" w:rsidRPr="009E76BA" w:rsidRDefault="00000000">
            <w:pPr>
              <w:rPr>
                <w:lang w:val="es-ES"/>
              </w:rPr>
            </w:pPr>
            <w:r w:rsidRPr="009E76BA">
              <w:rPr>
                <w:sz w:val="20"/>
                <w:szCs w:val="20"/>
                <w:lang w:val="es-ES"/>
              </w:rPr>
              <w:t>Economía de operaciones en Make</w:t>
            </w:r>
          </w:p>
        </w:tc>
        <w:tc>
          <w:tcPr>
            <w:tcW w:w="12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29D08E9C" w14:textId="77777777" w:rsidR="00910661" w:rsidRDefault="00000000">
            <w:r>
              <w:rPr>
                <w:sz w:val="20"/>
                <w:szCs w:val="20"/>
              </w:rPr>
              <w:t>2:30</w:t>
            </w:r>
          </w:p>
        </w:tc>
        <w:tc>
          <w:tcPr>
            <w:tcW w:w="37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40FBCF9D" w14:textId="77777777" w:rsidR="00910661" w:rsidRPr="009E76BA" w:rsidRDefault="00000000">
            <w:pPr>
              <w:rPr>
                <w:lang w:val="es-ES"/>
              </w:rPr>
            </w:pPr>
            <w:r w:rsidRPr="009E76BA">
              <w:rPr>
                <w:sz w:val="20"/>
                <w:szCs w:val="20"/>
                <w:lang w:val="es-ES"/>
              </w:rPr>
              <w:t>Cómo calcular operaciones, optimizar dentro del plan gratuito</w:t>
            </w:r>
          </w:p>
        </w:tc>
      </w:tr>
      <w:tr w:rsidR="00910661" w14:paraId="10EAD330" w14:textId="77777777">
        <w:tc>
          <w:tcPr>
            <w:tcW w:w="1200" w:type="dxa"/>
            <w:tcBorders>
              <w:top w:val="single" w:sz="1" w:space="0" w:color="CCCCCC"/>
              <w:left w:val="single" w:sz="1" w:space="0" w:color="CCCCCC"/>
              <w:bottom w:val="single" w:sz="1" w:space="0" w:color="CCCCCC"/>
              <w:right w:val="single" w:sz="1" w:space="0" w:color="CCCCCC"/>
            </w:tcBorders>
            <w:shd w:val="clear" w:color="auto" w:fill="E8F5E9"/>
            <w:tcMar>
              <w:top w:w="80" w:type="dxa"/>
              <w:left w:w="120" w:type="dxa"/>
              <w:bottom w:w="80" w:type="dxa"/>
              <w:right w:w="120" w:type="dxa"/>
            </w:tcMar>
          </w:tcPr>
          <w:p w14:paraId="39EC040B" w14:textId="77777777" w:rsidR="00910661" w:rsidRDefault="00000000">
            <w:r>
              <w:rPr>
                <w:b/>
                <w:bCs/>
                <w:sz w:val="20"/>
                <w:szCs w:val="20"/>
              </w:rPr>
              <w:t>S6</w:t>
            </w:r>
          </w:p>
        </w:tc>
        <w:tc>
          <w:tcPr>
            <w:tcW w:w="3200" w:type="dxa"/>
            <w:tcBorders>
              <w:top w:val="single" w:sz="1" w:space="0" w:color="CCCCCC"/>
              <w:left w:val="single" w:sz="1" w:space="0" w:color="CCCCCC"/>
              <w:bottom w:val="single" w:sz="1" w:space="0" w:color="CCCCCC"/>
              <w:right w:val="single" w:sz="1" w:space="0" w:color="CCCCCC"/>
            </w:tcBorders>
            <w:shd w:val="clear" w:color="auto" w:fill="E8F5E9"/>
            <w:tcMar>
              <w:top w:w="80" w:type="dxa"/>
              <w:left w:w="120" w:type="dxa"/>
              <w:bottom w:w="80" w:type="dxa"/>
              <w:right w:w="120" w:type="dxa"/>
            </w:tcMar>
          </w:tcPr>
          <w:p w14:paraId="2E63E3BA" w14:textId="77777777" w:rsidR="00910661" w:rsidRPr="009E76BA" w:rsidRDefault="00000000">
            <w:pPr>
              <w:rPr>
                <w:lang w:val="es-ES"/>
              </w:rPr>
            </w:pPr>
            <w:r w:rsidRPr="009E76BA">
              <w:rPr>
                <w:sz w:val="20"/>
                <w:szCs w:val="20"/>
                <w:lang w:val="es-ES"/>
              </w:rPr>
              <w:t>El costo oculto de responder manualmente</w:t>
            </w:r>
          </w:p>
        </w:tc>
        <w:tc>
          <w:tcPr>
            <w:tcW w:w="1200" w:type="dxa"/>
            <w:tcBorders>
              <w:top w:val="single" w:sz="1" w:space="0" w:color="CCCCCC"/>
              <w:left w:val="single" w:sz="1" w:space="0" w:color="CCCCCC"/>
              <w:bottom w:val="single" w:sz="1" w:space="0" w:color="CCCCCC"/>
              <w:right w:val="single" w:sz="1" w:space="0" w:color="CCCCCC"/>
            </w:tcBorders>
            <w:shd w:val="clear" w:color="auto" w:fill="E8F5E9"/>
            <w:tcMar>
              <w:top w:w="80" w:type="dxa"/>
              <w:left w:w="120" w:type="dxa"/>
              <w:bottom w:w="80" w:type="dxa"/>
              <w:right w:w="120" w:type="dxa"/>
            </w:tcMar>
          </w:tcPr>
          <w:p w14:paraId="49242638" w14:textId="77777777" w:rsidR="00910661" w:rsidRDefault="00000000">
            <w:r>
              <w:rPr>
                <w:sz w:val="20"/>
                <w:szCs w:val="20"/>
              </w:rPr>
              <w:t>3:00</w:t>
            </w:r>
          </w:p>
        </w:tc>
        <w:tc>
          <w:tcPr>
            <w:tcW w:w="3760" w:type="dxa"/>
            <w:tcBorders>
              <w:top w:val="single" w:sz="1" w:space="0" w:color="CCCCCC"/>
              <w:left w:val="single" w:sz="1" w:space="0" w:color="CCCCCC"/>
              <w:bottom w:val="single" w:sz="1" w:space="0" w:color="CCCCCC"/>
              <w:right w:val="single" w:sz="1" w:space="0" w:color="CCCCCC"/>
            </w:tcBorders>
            <w:shd w:val="clear" w:color="auto" w:fill="E8F5E9"/>
            <w:tcMar>
              <w:top w:w="80" w:type="dxa"/>
              <w:left w:w="120" w:type="dxa"/>
              <w:bottom w:w="80" w:type="dxa"/>
              <w:right w:w="120" w:type="dxa"/>
            </w:tcMar>
          </w:tcPr>
          <w:p w14:paraId="0ADB0F69" w14:textId="77777777" w:rsidR="00910661" w:rsidRDefault="00000000">
            <w:r w:rsidRPr="009E76BA">
              <w:rPr>
                <w:sz w:val="20"/>
                <w:szCs w:val="20"/>
                <w:lang w:val="es-ES"/>
              </w:rPr>
              <w:t xml:space="preserve">Datos de OMiPYME sobre horas dedicadas a comunicación. </w:t>
            </w:r>
            <w:r>
              <w:rPr>
                <w:sz w:val="20"/>
                <w:szCs w:val="20"/>
              </w:rPr>
              <w:t>ROI de automatizar</w:t>
            </w:r>
          </w:p>
        </w:tc>
      </w:tr>
      <w:tr w:rsidR="00910661" w14:paraId="2A04AF7B" w14:textId="77777777">
        <w:tc>
          <w:tcPr>
            <w:tcW w:w="12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BB49A14" w14:textId="77777777" w:rsidR="00910661" w:rsidRDefault="00910661"/>
        </w:tc>
        <w:tc>
          <w:tcPr>
            <w:tcW w:w="32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7A87A93C" w14:textId="77777777" w:rsidR="00910661" w:rsidRPr="009E76BA" w:rsidRDefault="00000000">
            <w:pPr>
              <w:rPr>
                <w:lang w:val="es-ES"/>
              </w:rPr>
            </w:pPr>
            <w:r w:rsidRPr="009E76BA">
              <w:rPr>
                <w:sz w:val="20"/>
                <w:szCs w:val="20"/>
                <w:lang w:val="es-ES"/>
              </w:rPr>
              <w:t>Human-in-the-Loop en chatbots: el principio de escalación</w:t>
            </w:r>
          </w:p>
        </w:tc>
        <w:tc>
          <w:tcPr>
            <w:tcW w:w="12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417456F0" w14:textId="77777777" w:rsidR="00910661" w:rsidRDefault="00000000">
            <w:r>
              <w:rPr>
                <w:sz w:val="20"/>
                <w:szCs w:val="20"/>
              </w:rPr>
              <w:t>3:00</w:t>
            </w:r>
          </w:p>
        </w:tc>
        <w:tc>
          <w:tcPr>
            <w:tcW w:w="37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2737FD7F" w14:textId="77777777" w:rsidR="00910661" w:rsidRDefault="00000000">
            <w:proofErr w:type="gramStart"/>
            <w:r w:rsidRPr="009E76BA">
              <w:rPr>
                <w:sz w:val="20"/>
                <w:szCs w:val="20"/>
                <w:lang w:val="es-ES"/>
              </w:rPr>
              <w:t>Cuándo</w:t>
            </w:r>
            <w:proofErr w:type="gramEnd"/>
            <w:r w:rsidRPr="009E76BA">
              <w:rPr>
                <w:sz w:val="20"/>
                <w:szCs w:val="20"/>
                <w:lang w:val="es-ES"/>
              </w:rPr>
              <w:t xml:space="preserve"> el bot responde vs. cuándo transfiere a humano. </w:t>
            </w:r>
            <w:r>
              <w:rPr>
                <w:sz w:val="20"/>
                <w:szCs w:val="20"/>
              </w:rPr>
              <w:t>Ética de la transparencia</w:t>
            </w:r>
          </w:p>
        </w:tc>
      </w:tr>
      <w:tr w:rsidR="00910661" w:rsidRPr="004963B9" w14:paraId="6E2D8BC9" w14:textId="77777777">
        <w:tc>
          <w:tcPr>
            <w:tcW w:w="1200" w:type="dxa"/>
            <w:tcBorders>
              <w:top w:val="single" w:sz="1" w:space="0" w:color="CCCCCC"/>
              <w:left w:val="single" w:sz="1" w:space="0" w:color="CCCCCC"/>
              <w:bottom w:val="single" w:sz="1" w:space="0" w:color="CCCCCC"/>
              <w:right w:val="single" w:sz="1" w:space="0" w:color="CCCCCC"/>
            </w:tcBorders>
            <w:shd w:val="clear" w:color="auto" w:fill="E8F5E9"/>
            <w:tcMar>
              <w:top w:w="80" w:type="dxa"/>
              <w:left w:w="120" w:type="dxa"/>
              <w:bottom w:w="80" w:type="dxa"/>
              <w:right w:w="120" w:type="dxa"/>
            </w:tcMar>
          </w:tcPr>
          <w:p w14:paraId="10CCB9F5" w14:textId="77777777" w:rsidR="00910661" w:rsidRDefault="00000000">
            <w:r>
              <w:rPr>
                <w:b/>
                <w:bCs/>
                <w:sz w:val="20"/>
                <w:szCs w:val="20"/>
              </w:rPr>
              <w:t>S7</w:t>
            </w:r>
          </w:p>
        </w:tc>
        <w:tc>
          <w:tcPr>
            <w:tcW w:w="3200" w:type="dxa"/>
            <w:tcBorders>
              <w:top w:val="single" w:sz="1" w:space="0" w:color="CCCCCC"/>
              <w:left w:val="single" w:sz="1" w:space="0" w:color="CCCCCC"/>
              <w:bottom w:val="single" w:sz="1" w:space="0" w:color="CCCCCC"/>
              <w:right w:val="single" w:sz="1" w:space="0" w:color="CCCCCC"/>
            </w:tcBorders>
            <w:shd w:val="clear" w:color="auto" w:fill="E8F5E9"/>
            <w:tcMar>
              <w:top w:w="80" w:type="dxa"/>
              <w:left w:w="120" w:type="dxa"/>
              <w:bottom w:w="80" w:type="dxa"/>
              <w:right w:w="120" w:type="dxa"/>
            </w:tcMar>
          </w:tcPr>
          <w:p w14:paraId="1906AF4B" w14:textId="77777777" w:rsidR="00910661" w:rsidRPr="009E76BA" w:rsidRDefault="00000000">
            <w:pPr>
              <w:rPr>
                <w:lang w:val="es-ES"/>
              </w:rPr>
            </w:pPr>
            <w:r w:rsidRPr="009E76BA">
              <w:rPr>
                <w:sz w:val="20"/>
                <w:szCs w:val="20"/>
                <w:lang w:val="es-ES"/>
              </w:rPr>
              <w:t>Make vs. N8N: cuándo usar cada uno</w:t>
            </w:r>
          </w:p>
        </w:tc>
        <w:tc>
          <w:tcPr>
            <w:tcW w:w="1200" w:type="dxa"/>
            <w:tcBorders>
              <w:top w:val="single" w:sz="1" w:space="0" w:color="CCCCCC"/>
              <w:left w:val="single" w:sz="1" w:space="0" w:color="CCCCCC"/>
              <w:bottom w:val="single" w:sz="1" w:space="0" w:color="CCCCCC"/>
              <w:right w:val="single" w:sz="1" w:space="0" w:color="CCCCCC"/>
            </w:tcBorders>
            <w:shd w:val="clear" w:color="auto" w:fill="E8F5E9"/>
            <w:tcMar>
              <w:top w:w="80" w:type="dxa"/>
              <w:left w:w="120" w:type="dxa"/>
              <w:bottom w:w="80" w:type="dxa"/>
              <w:right w:w="120" w:type="dxa"/>
            </w:tcMar>
          </w:tcPr>
          <w:p w14:paraId="307F8812" w14:textId="77777777" w:rsidR="00910661" w:rsidRDefault="00000000">
            <w:r>
              <w:rPr>
                <w:sz w:val="20"/>
                <w:szCs w:val="20"/>
              </w:rPr>
              <w:t>3:30</w:t>
            </w:r>
          </w:p>
        </w:tc>
        <w:tc>
          <w:tcPr>
            <w:tcW w:w="3760" w:type="dxa"/>
            <w:tcBorders>
              <w:top w:val="single" w:sz="1" w:space="0" w:color="CCCCCC"/>
              <w:left w:val="single" w:sz="1" w:space="0" w:color="CCCCCC"/>
              <w:bottom w:val="single" w:sz="1" w:space="0" w:color="CCCCCC"/>
              <w:right w:val="single" w:sz="1" w:space="0" w:color="CCCCCC"/>
            </w:tcBorders>
            <w:shd w:val="clear" w:color="auto" w:fill="E8F5E9"/>
            <w:tcMar>
              <w:top w:w="80" w:type="dxa"/>
              <w:left w:w="120" w:type="dxa"/>
              <w:bottom w:w="80" w:type="dxa"/>
              <w:right w:w="120" w:type="dxa"/>
            </w:tcMar>
          </w:tcPr>
          <w:p w14:paraId="2793DA61" w14:textId="77777777" w:rsidR="00910661" w:rsidRPr="009E76BA" w:rsidRDefault="00000000">
            <w:pPr>
              <w:rPr>
                <w:lang w:val="es-ES"/>
              </w:rPr>
            </w:pPr>
            <w:r w:rsidRPr="009E76BA">
              <w:rPr>
                <w:sz w:val="20"/>
                <w:szCs w:val="20"/>
                <w:lang w:val="es-ES"/>
              </w:rPr>
              <w:t>Comparativa pragmática: facilidad vs. flexibilidad, cerrado vs. open source</w:t>
            </w:r>
          </w:p>
        </w:tc>
      </w:tr>
      <w:tr w:rsidR="00910661" w:rsidRPr="009E76BA" w14:paraId="2D194020" w14:textId="77777777">
        <w:tc>
          <w:tcPr>
            <w:tcW w:w="1200" w:type="dxa"/>
            <w:tcBorders>
              <w:top w:val="single" w:sz="1" w:space="0" w:color="CCCCCC"/>
              <w:left w:val="single" w:sz="1" w:space="0" w:color="CCCCCC"/>
              <w:bottom w:val="single" w:sz="1" w:space="0" w:color="CCCCCC"/>
              <w:right w:val="single" w:sz="1" w:space="0" w:color="CCCCCC"/>
            </w:tcBorders>
            <w:shd w:val="clear" w:color="auto" w:fill="E8F5E9"/>
            <w:tcMar>
              <w:top w:w="80" w:type="dxa"/>
              <w:left w:w="120" w:type="dxa"/>
              <w:bottom w:w="80" w:type="dxa"/>
              <w:right w:w="120" w:type="dxa"/>
            </w:tcMar>
          </w:tcPr>
          <w:p w14:paraId="645881F9" w14:textId="77777777" w:rsidR="00910661" w:rsidRDefault="00000000">
            <w:r>
              <w:rPr>
                <w:b/>
                <w:bCs/>
                <w:sz w:val="20"/>
                <w:szCs w:val="20"/>
              </w:rPr>
              <w:t>S8</w:t>
            </w:r>
          </w:p>
        </w:tc>
        <w:tc>
          <w:tcPr>
            <w:tcW w:w="3200" w:type="dxa"/>
            <w:tcBorders>
              <w:top w:val="single" w:sz="1" w:space="0" w:color="CCCCCC"/>
              <w:left w:val="single" w:sz="1" w:space="0" w:color="CCCCCC"/>
              <w:bottom w:val="single" w:sz="1" w:space="0" w:color="CCCCCC"/>
              <w:right w:val="single" w:sz="1" w:space="0" w:color="CCCCCC"/>
            </w:tcBorders>
            <w:shd w:val="clear" w:color="auto" w:fill="E8F5E9"/>
            <w:tcMar>
              <w:top w:w="80" w:type="dxa"/>
              <w:left w:w="120" w:type="dxa"/>
              <w:bottom w:w="80" w:type="dxa"/>
              <w:right w:w="120" w:type="dxa"/>
            </w:tcMar>
          </w:tcPr>
          <w:p w14:paraId="327F1323" w14:textId="77777777" w:rsidR="00910661" w:rsidRPr="009E76BA" w:rsidRDefault="00000000">
            <w:pPr>
              <w:rPr>
                <w:lang w:val="es-ES"/>
              </w:rPr>
            </w:pPr>
            <w:r w:rsidRPr="009E76BA">
              <w:rPr>
                <w:sz w:val="20"/>
                <w:szCs w:val="20"/>
                <w:lang w:val="es-ES"/>
              </w:rPr>
              <w:t>ROI de la automatización: cómo calcularlo</w:t>
            </w:r>
          </w:p>
        </w:tc>
        <w:tc>
          <w:tcPr>
            <w:tcW w:w="1200" w:type="dxa"/>
            <w:tcBorders>
              <w:top w:val="single" w:sz="1" w:space="0" w:color="CCCCCC"/>
              <w:left w:val="single" w:sz="1" w:space="0" w:color="CCCCCC"/>
              <w:bottom w:val="single" w:sz="1" w:space="0" w:color="CCCCCC"/>
              <w:right w:val="single" w:sz="1" w:space="0" w:color="CCCCCC"/>
            </w:tcBorders>
            <w:shd w:val="clear" w:color="auto" w:fill="E8F5E9"/>
            <w:tcMar>
              <w:top w:w="80" w:type="dxa"/>
              <w:left w:w="120" w:type="dxa"/>
              <w:bottom w:w="80" w:type="dxa"/>
              <w:right w:w="120" w:type="dxa"/>
            </w:tcMar>
          </w:tcPr>
          <w:p w14:paraId="500DEBD9" w14:textId="77777777" w:rsidR="00910661" w:rsidRDefault="00000000">
            <w:r>
              <w:rPr>
                <w:sz w:val="20"/>
                <w:szCs w:val="20"/>
              </w:rPr>
              <w:t>3:00</w:t>
            </w:r>
          </w:p>
        </w:tc>
        <w:tc>
          <w:tcPr>
            <w:tcW w:w="3760" w:type="dxa"/>
            <w:tcBorders>
              <w:top w:val="single" w:sz="1" w:space="0" w:color="CCCCCC"/>
              <w:left w:val="single" w:sz="1" w:space="0" w:color="CCCCCC"/>
              <w:bottom w:val="single" w:sz="1" w:space="0" w:color="CCCCCC"/>
              <w:right w:val="single" w:sz="1" w:space="0" w:color="CCCCCC"/>
            </w:tcBorders>
            <w:shd w:val="clear" w:color="auto" w:fill="E8F5E9"/>
            <w:tcMar>
              <w:top w:w="80" w:type="dxa"/>
              <w:left w:w="120" w:type="dxa"/>
              <w:bottom w:w="80" w:type="dxa"/>
              <w:right w:w="120" w:type="dxa"/>
            </w:tcMar>
          </w:tcPr>
          <w:p w14:paraId="411DBE45" w14:textId="77777777" w:rsidR="00910661" w:rsidRPr="009E76BA" w:rsidRDefault="00000000">
            <w:pPr>
              <w:rPr>
                <w:lang w:val="es-ES"/>
              </w:rPr>
            </w:pPr>
            <w:r w:rsidRPr="009E76BA">
              <w:rPr>
                <w:sz w:val="20"/>
                <w:szCs w:val="20"/>
                <w:lang w:val="es-ES"/>
              </w:rPr>
              <w:t>Fórmula práctica: horas ahorradas × valor-hora – costo herramientas</w:t>
            </w:r>
          </w:p>
        </w:tc>
      </w:tr>
    </w:tbl>
    <w:p w14:paraId="3CBDC40C" w14:textId="77777777" w:rsidR="00910661" w:rsidRPr="009E76BA" w:rsidRDefault="00000000">
      <w:pPr>
        <w:pStyle w:val="Heading3"/>
        <w:spacing w:before="120"/>
        <w:rPr>
          <w:lang w:val="es-ES"/>
        </w:rPr>
      </w:pPr>
      <w:r w:rsidRPr="009E76BA">
        <w:rPr>
          <w:lang w:val="es-ES"/>
        </w:rPr>
        <w:t>MÓDULO III – Contenido y Comercialización con IA</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200"/>
        <w:gridCol w:w="3200"/>
        <w:gridCol w:w="1200"/>
        <w:gridCol w:w="3760"/>
      </w:tblGrid>
      <w:tr w:rsidR="00910661" w14:paraId="196637E7" w14:textId="77777777">
        <w:tc>
          <w:tcPr>
            <w:tcW w:w="1200" w:type="dxa"/>
            <w:tcBorders>
              <w:top w:val="single" w:sz="1" w:space="0" w:color="CCCCCC"/>
              <w:left w:val="single" w:sz="1" w:space="0" w:color="CCCCCC"/>
              <w:bottom w:val="single" w:sz="1" w:space="0" w:color="CCCCCC"/>
              <w:right w:val="single" w:sz="1" w:space="0" w:color="CCCCCC"/>
            </w:tcBorders>
            <w:shd w:val="clear" w:color="auto" w:fill="1B4F72"/>
            <w:tcMar>
              <w:top w:w="80" w:type="dxa"/>
              <w:left w:w="120" w:type="dxa"/>
              <w:bottom w:w="80" w:type="dxa"/>
              <w:right w:w="120" w:type="dxa"/>
            </w:tcMar>
          </w:tcPr>
          <w:p w14:paraId="5716D195" w14:textId="77777777" w:rsidR="00910661" w:rsidRDefault="00000000">
            <w:r>
              <w:rPr>
                <w:b/>
                <w:bCs/>
                <w:color w:val="FFFFFF"/>
                <w:sz w:val="20"/>
                <w:szCs w:val="20"/>
              </w:rPr>
              <w:t>Semana</w:t>
            </w:r>
          </w:p>
        </w:tc>
        <w:tc>
          <w:tcPr>
            <w:tcW w:w="3200" w:type="dxa"/>
            <w:tcBorders>
              <w:top w:val="single" w:sz="1" w:space="0" w:color="CCCCCC"/>
              <w:left w:val="single" w:sz="1" w:space="0" w:color="CCCCCC"/>
              <w:bottom w:val="single" w:sz="1" w:space="0" w:color="CCCCCC"/>
              <w:right w:val="single" w:sz="1" w:space="0" w:color="CCCCCC"/>
            </w:tcBorders>
            <w:shd w:val="clear" w:color="auto" w:fill="1B4F72"/>
            <w:tcMar>
              <w:top w:w="80" w:type="dxa"/>
              <w:left w:w="120" w:type="dxa"/>
              <w:bottom w:w="80" w:type="dxa"/>
              <w:right w:w="120" w:type="dxa"/>
            </w:tcMar>
          </w:tcPr>
          <w:p w14:paraId="21731713" w14:textId="77777777" w:rsidR="00910661" w:rsidRDefault="00000000">
            <w:r>
              <w:rPr>
                <w:b/>
                <w:bCs/>
                <w:color w:val="FFFFFF"/>
                <w:sz w:val="20"/>
                <w:szCs w:val="20"/>
              </w:rPr>
              <w:t>Video-Concepto (≤4 min)</w:t>
            </w:r>
          </w:p>
        </w:tc>
        <w:tc>
          <w:tcPr>
            <w:tcW w:w="1200" w:type="dxa"/>
            <w:tcBorders>
              <w:top w:val="single" w:sz="1" w:space="0" w:color="CCCCCC"/>
              <w:left w:val="single" w:sz="1" w:space="0" w:color="CCCCCC"/>
              <w:bottom w:val="single" w:sz="1" w:space="0" w:color="CCCCCC"/>
              <w:right w:val="single" w:sz="1" w:space="0" w:color="CCCCCC"/>
            </w:tcBorders>
            <w:shd w:val="clear" w:color="auto" w:fill="1B4F72"/>
            <w:tcMar>
              <w:top w:w="80" w:type="dxa"/>
              <w:left w:w="120" w:type="dxa"/>
              <w:bottom w:w="80" w:type="dxa"/>
              <w:right w:w="120" w:type="dxa"/>
            </w:tcMar>
          </w:tcPr>
          <w:p w14:paraId="5748F47D" w14:textId="77777777" w:rsidR="00910661" w:rsidRDefault="00000000">
            <w:r>
              <w:rPr>
                <w:b/>
                <w:bCs/>
                <w:color w:val="FFFFFF"/>
                <w:sz w:val="20"/>
                <w:szCs w:val="20"/>
              </w:rPr>
              <w:t>Duración</w:t>
            </w:r>
          </w:p>
        </w:tc>
        <w:tc>
          <w:tcPr>
            <w:tcW w:w="3760" w:type="dxa"/>
            <w:tcBorders>
              <w:top w:val="single" w:sz="1" w:space="0" w:color="CCCCCC"/>
              <w:left w:val="single" w:sz="1" w:space="0" w:color="CCCCCC"/>
              <w:bottom w:val="single" w:sz="1" w:space="0" w:color="CCCCCC"/>
              <w:right w:val="single" w:sz="1" w:space="0" w:color="CCCCCC"/>
            </w:tcBorders>
            <w:shd w:val="clear" w:color="auto" w:fill="1B4F72"/>
            <w:tcMar>
              <w:top w:w="80" w:type="dxa"/>
              <w:left w:w="120" w:type="dxa"/>
              <w:bottom w:w="80" w:type="dxa"/>
              <w:right w:w="120" w:type="dxa"/>
            </w:tcMar>
          </w:tcPr>
          <w:p w14:paraId="24D84F48" w14:textId="77777777" w:rsidR="00910661" w:rsidRDefault="00000000">
            <w:r>
              <w:rPr>
                <w:b/>
                <w:bCs/>
                <w:color w:val="FFFFFF"/>
                <w:sz w:val="20"/>
                <w:szCs w:val="20"/>
              </w:rPr>
              <w:t>Contenido destilado</w:t>
            </w:r>
          </w:p>
        </w:tc>
      </w:tr>
      <w:tr w:rsidR="00910661" w:rsidRPr="009E76BA" w14:paraId="0D41191F" w14:textId="77777777">
        <w:tc>
          <w:tcPr>
            <w:tcW w:w="1200" w:type="dxa"/>
            <w:tcBorders>
              <w:top w:val="single" w:sz="1" w:space="0" w:color="CCCCCC"/>
              <w:left w:val="single" w:sz="1" w:space="0" w:color="CCCCCC"/>
              <w:bottom w:val="single" w:sz="1" w:space="0" w:color="CCCCCC"/>
              <w:right w:val="single" w:sz="1" w:space="0" w:color="CCCCCC"/>
            </w:tcBorders>
            <w:shd w:val="clear" w:color="auto" w:fill="E8F5E9"/>
            <w:tcMar>
              <w:top w:w="80" w:type="dxa"/>
              <w:left w:w="120" w:type="dxa"/>
              <w:bottom w:w="80" w:type="dxa"/>
              <w:right w:w="120" w:type="dxa"/>
            </w:tcMar>
          </w:tcPr>
          <w:p w14:paraId="017B5BFC" w14:textId="77777777" w:rsidR="00910661" w:rsidRDefault="00000000">
            <w:r>
              <w:rPr>
                <w:b/>
                <w:bCs/>
                <w:sz w:val="20"/>
                <w:szCs w:val="20"/>
              </w:rPr>
              <w:t>S9</w:t>
            </w:r>
          </w:p>
        </w:tc>
        <w:tc>
          <w:tcPr>
            <w:tcW w:w="3200" w:type="dxa"/>
            <w:tcBorders>
              <w:top w:val="single" w:sz="1" w:space="0" w:color="CCCCCC"/>
              <w:left w:val="single" w:sz="1" w:space="0" w:color="CCCCCC"/>
              <w:bottom w:val="single" w:sz="1" w:space="0" w:color="CCCCCC"/>
              <w:right w:val="single" w:sz="1" w:space="0" w:color="CCCCCC"/>
            </w:tcBorders>
            <w:shd w:val="clear" w:color="auto" w:fill="E8F5E9"/>
            <w:tcMar>
              <w:top w:w="80" w:type="dxa"/>
              <w:left w:w="120" w:type="dxa"/>
              <w:bottom w:w="80" w:type="dxa"/>
              <w:right w:w="120" w:type="dxa"/>
            </w:tcMar>
          </w:tcPr>
          <w:p w14:paraId="74847576" w14:textId="77777777" w:rsidR="00910661" w:rsidRPr="009E76BA" w:rsidRDefault="00000000">
            <w:pPr>
              <w:rPr>
                <w:lang w:val="es-ES"/>
              </w:rPr>
            </w:pPr>
            <w:r w:rsidRPr="009E76BA">
              <w:rPr>
                <w:sz w:val="20"/>
                <w:szCs w:val="20"/>
                <w:lang w:val="es-ES"/>
              </w:rPr>
              <w:t>Identidad visual: por qué la consistencia vende</w:t>
            </w:r>
          </w:p>
        </w:tc>
        <w:tc>
          <w:tcPr>
            <w:tcW w:w="1200" w:type="dxa"/>
            <w:tcBorders>
              <w:top w:val="single" w:sz="1" w:space="0" w:color="CCCCCC"/>
              <w:left w:val="single" w:sz="1" w:space="0" w:color="CCCCCC"/>
              <w:bottom w:val="single" w:sz="1" w:space="0" w:color="CCCCCC"/>
              <w:right w:val="single" w:sz="1" w:space="0" w:color="CCCCCC"/>
            </w:tcBorders>
            <w:shd w:val="clear" w:color="auto" w:fill="E8F5E9"/>
            <w:tcMar>
              <w:top w:w="80" w:type="dxa"/>
              <w:left w:w="120" w:type="dxa"/>
              <w:bottom w:w="80" w:type="dxa"/>
              <w:right w:w="120" w:type="dxa"/>
            </w:tcMar>
          </w:tcPr>
          <w:p w14:paraId="189B2270" w14:textId="77777777" w:rsidR="00910661" w:rsidRDefault="00000000">
            <w:r>
              <w:rPr>
                <w:sz w:val="20"/>
                <w:szCs w:val="20"/>
              </w:rPr>
              <w:t>3:00</w:t>
            </w:r>
          </w:p>
        </w:tc>
        <w:tc>
          <w:tcPr>
            <w:tcW w:w="3760" w:type="dxa"/>
            <w:tcBorders>
              <w:top w:val="single" w:sz="1" w:space="0" w:color="CCCCCC"/>
              <w:left w:val="single" w:sz="1" w:space="0" w:color="CCCCCC"/>
              <w:bottom w:val="single" w:sz="1" w:space="0" w:color="CCCCCC"/>
              <w:right w:val="single" w:sz="1" w:space="0" w:color="CCCCCC"/>
            </w:tcBorders>
            <w:shd w:val="clear" w:color="auto" w:fill="E8F5E9"/>
            <w:tcMar>
              <w:top w:w="80" w:type="dxa"/>
              <w:left w:w="120" w:type="dxa"/>
              <w:bottom w:w="80" w:type="dxa"/>
              <w:right w:w="120" w:type="dxa"/>
            </w:tcMar>
          </w:tcPr>
          <w:p w14:paraId="1284D737" w14:textId="77777777" w:rsidR="00910661" w:rsidRPr="009E76BA" w:rsidRDefault="00000000">
            <w:pPr>
              <w:rPr>
                <w:lang w:val="es-ES"/>
              </w:rPr>
            </w:pPr>
            <w:r w:rsidRPr="009E76BA">
              <w:rPr>
                <w:sz w:val="20"/>
                <w:szCs w:val="20"/>
                <w:lang w:val="es-ES"/>
              </w:rPr>
              <w:t>Psicología del color, tipografía, reconocimiento de marca – lo esencial</w:t>
            </w:r>
          </w:p>
        </w:tc>
      </w:tr>
      <w:tr w:rsidR="00910661" w:rsidRPr="009E76BA" w14:paraId="5FC29482" w14:textId="77777777">
        <w:tc>
          <w:tcPr>
            <w:tcW w:w="1200" w:type="dxa"/>
            <w:tcBorders>
              <w:top w:val="single" w:sz="1" w:space="0" w:color="CCCCCC"/>
              <w:left w:val="single" w:sz="1" w:space="0" w:color="CCCCCC"/>
              <w:bottom w:val="single" w:sz="1" w:space="0" w:color="CCCCCC"/>
              <w:right w:val="single" w:sz="1" w:space="0" w:color="CCCCCC"/>
            </w:tcBorders>
            <w:shd w:val="clear" w:color="auto" w:fill="E8F5E9"/>
            <w:tcMar>
              <w:top w:w="80" w:type="dxa"/>
              <w:left w:w="120" w:type="dxa"/>
              <w:bottom w:w="80" w:type="dxa"/>
              <w:right w:w="120" w:type="dxa"/>
            </w:tcMar>
          </w:tcPr>
          <w:p w14:paraId="156D8053" w14:textId="77777777" w:rsidR="00910661" w:rsidRDefault="00000000">
            <w:r>
              <w:rPr>
                <w:b/>
                <w:bCs/>
                <w:sz w:val="20"/>
                <w:szCs w:val="20"/>
              </w:rPr>
              <w:t>S10</w:t>
            </w:r>
          </w:p>
        </w:tc>
        <w:tc>
          <w:tcPr>
            <w:tcW w:w="3200" w:type="dxa"/>
            <w:tcBorders>
              <w:top w:val="single" w:sz="1" w:space="0" w:color="CCCCCC"/>
              <w:left w:val="single" w:sz="1" w:space="0" w:color="CCCCCC"/>
              <w:bottom w:val="single" w:sz="1" w:space="0" w:color="CCCCCC"/>
              <w:right w:val="single" w:sz="1" w:space="0" w:color="CCCCCC"/>
            </w:tcBorders>
            <w:shd w:val="clear" w:color="auto" w:fill="E8F5E9"/>
            <w:tcMar>
              <w:top w:w="80" w:type="dxa"/>
              <w:left w:w="120" w:type="dxa"/>
              <w:bottom w:w="80" w:type="dxa"/>
              <w:right w:w="120" w:type="dxa"/>
            </w:tcMar>
          </w:tcPr>
          <w:p w14:paraId="24E09D43" w14:textId="77777777" w:rsidR="00910661" w:rsidRPr="009E76BA" w:rsidRDefault="00000000">
            <w:pPr>
              <w:rPr>
                <w:lang w:val="es-ES"/>
              </w:rPr>
            </w:pPr>
            <w:r w:rsidRPr="009E76BA">
              <w:rPr>
                <w:sz w:val="20"/>
                <w:szCs w:val="20"/>
                <w:lang w:val="es-ES"/>
              </w:rPr>
              <w:t>Ética del contenido generado por IA</w:t>
            </w:r>
          </w:p>
        </w:tc>
        <w:tc>
          <w:tcPr>
            <w:tcW w:w="1200" w:type="dxa"/>
            <w:tcBorders>
              <w:top w:val="single" w:sz="1" w:space="0" w:color="CCCCCC"/>
              <w:left w:val="single" w:sz="1" w:space="0" w:color="CCCCCC"/>
              <w:bottom w:val="single" w:sz="1" w:space="0" w:color="CCCCCC"/>
              <w:right w:val="single" w:sz="1" w:space="0" w:color="CCCCCC"/>
            </w:tcBorders>
            <w:shd w:val="clear" w:color="auto" w:fill="E8F5E9"/>
            <w:tcMar>
              <w:top w:w="80" w:type="dxa"/>
              <w:left w:w="120" w:type="dxa"/>
              <w:bottom w:w="80" w:type="dxa"/>
              <w:right w:w="120" w:type="dxa"/>
            </w:tcMar>
          </w:tcPr>
          <w:p w14:paraId="57FDD427" w14:textId="77777777" w:rsidR="00910661" w:rsidRDefault="00000000">
            <w:r>
              <w:rPr>
                <w:sz w:val="20"/>
                <w:szCs w:val="20"/>
              </w:rPr>
              <w:t>4:00</w:t>
            </w:r>
          </w:p>
        </w:tc>
        <w:tc>
          <w:tcPr>
            <w:tcW w:w="3760" w:type="dxa"/>
            <w:tcBorders>
              <w:top w:val="single" w:sz="1" w:space="0" w:color="CCCCCC"/>
              <w:left w:val="single" w:sz="1" w:space="0" w:color="CCCCCC"/>
              <w:bottom w:val="single" w:sz="1" w:space="0" w:color="CCCCCC"/>
              <w:right w:val="single" w:sz="1" w:space="0" w:color="CCCCCC"/>
            </w:tcBorders>
            <w:shd w:val="clear" w:color="auto" w:fill="E8F5E9"/>
            <w:tcMar>
              <w:top w:w="80" w:type="dxa"/>
              <w:left w:w="120" w:type="dxa"/>
              <w:bottom w:w="80" w:type="dxa"/>
              <w:right w:w="120" w:type="dxa"/>
            </w:tcMar>
          </w:tcPr>
          <w:p w14:paraId="3FC0BA94" w14:textId="77777777" w:rsidR="00910661" w:rsidRPr="009E76BA" w:rsidRDefault="00000000">
            <w:pPr>
              <w:rPr>
                <w:lang w:val="es-ES"/>
              </w:rPr>
            </w:pPr>
            <w:r w:rsidRPr="009E76BA">
              <w:rPr>
                <w:sz w:val="20"/>
                <w:szCs w:val="20"/>
                <w:lang w:val="es-ES"/>
              </w:rPr>
              <w:t>Transparencia, derechos de imagen, voces sintéticas, avatares – dilemas reales</w:t>
            </w:r>
          </w:p>
        </w:tc>
      </w:tr>
      <w:tr w:rsidR="00910661" w14:paraId="748237DC" w14:textId="77777777">
        <w:tc>
          <w:tcPr>
            <w:tcW w:w="1200" w:type="dxa"/>
            <w:tcBorders>
              <w:top w:val="single" w:sz="1" w:space="0" w:color="CCCCCC"/>
              <w:left w:val="single" w:sz="1" w:space="0" w:color="CCCCCC"/>
              <w:bottom w:val="single" w:sz="1" w:space="0" w:color="CCCCCC"/>
              <w:right w:val="single" w:sz="1" w:space="0" w:color="CCCCCC"/>
            </w:tcBorders>
            <w:shd w:val="clear" w:color="auto" w:fill="E8F5E9"/>
            <w:tcMar>
              <w:top w:w="80" w:type="dxa"/>
              <w:left w:w="120" w:type="dxa"/>
              <w:bottom w:w="80" w:type="dxa"/>
              <w:right w:w="120" w:type="dxa"/>
            </w:tcMar>
          </w:tcPr>
          <w:p w14:paraId="46C829C6" w14:textId="77777777" w:rsidR="00910661" w:rsidRDefault="00000000">
            <w:r>
              <w:rPr>
                <w:b/>
                <w:bCs/>
                <w:sz w:val="20"/>
                <w:szCs w:val="20"/>
              </w:rPr>
              <w:t>S11</w:t>
            </w:r>
          </w:p>
        </w:tc>
        <w:tc>
          <w:tcPr>
            <w:tcW w:w="3200" w:type="dxa"/>
            <w:tcBorders>
              <w:top w:val="single" w:sz="1" w:space="0" w:color="CCCCCC"/>
              <w:left w:val="single" w:sz="1" w:space="0" w:color="CCCCCC"/>
              <w:bottom w:val="single" w:sz="1" w:space="0" w:color="CCCCCC"/>
              <w:right w:val="single" w:sz="1" w:space="0" w:color="CCCCCC"/>
            </w:tcBorders>
            <w:shd w:val="clear" w:color="auto" w:fill="E8F5E9"/>
            <w:tcMar>
              <w:top w:w="80" w:type="dxa"/>
              <w:left w:w="120" w:type="dxa"/>
              <w:bottom w:w="80" w:type="dxa"/>
              <w:right w:w="120" w:type="dxa"/>
            </w:tcMar>
          </w:tcPr>
          <w:p w14:paraId="07F77603" w14:textId="77777777" w:rsidR="00910661" w:rsidRPr="009E76BA" w:rsidRDefault="00000000">
            <w:pPr>
              <w:rPr>
                <w:lang w:val="es-ES"/>
              </w:rPr>
            </w:pPr>
            <w:r w:rsidRPr="009E76BA">
              <w:rPr>
                <w:sz w:val="20"/>
                <w:szCs w:val="20"/>
                <w:lang w:val="es-ES"/>
              </w:rPr>
              <w:t>Prefactibilidad en 4 minutos: el filtro antes de invertir</w:t>
            </w:r>
          </w:p>
        </w:tc>
        <w:tc>
          <w:tcPr>
            <w:tcW w:w="1200" w:type="dxa"/>
            <w:tcBorders>
              <w:top w:val="single" w:sz="1" w:space="0" w:color="CCCCCC"/>
              <w:left w:val="single" w:sz="1" w:space="0" w:color="CCCCCC"/>
              <w:bottom w:val="single" w:sz="1" w:space="0" w:color="CCCCCC"/>
              <w:right w:val="single" w:sz="1" w:space="0" w:color="CCCCCC"/>
            </w:tcBorders>
            <w:shd w:val="clear" w:color="auto" w:fill="E8F5E9"/>
            <w:tcMar>
              <w:top w:w="80" w:type="dxa"/>
              <w:left w:w="120" w:type="dxa"/>
              <w:bottom w:w="80" w:type="dxa"/>
              <w:right w:w="120" w:type="dxa"/>
            </w:tcMar>
          </w:tcPr>
          <w:p w14:paraId="3B7705D7" w14:textId="77777777" w:rsidR="00910661" w:rsidRDefault="00000000">
            <w:r>
              <w:rPr>
                <w:sz w:val="20"/>
                <w:szCs w:val="20"/>
              </w:rPr>
              <w:t>4:00</w:t>
            </w:r>
          </w:p>
        </w:tc>
        <w:tc>
          <w:tcPr>
            <w:tcW w:w="3760" w:type="dxa"/>
            <w:tcBorders>
              <w:top w:val="single" w:sz="1" w:space="0" w:color="CCCCCC"/>
              <w:left w:val="single" w:sz="1" w:space="0" w:color="CCCCCC"/>
              <w:bottom w:val="single" w:sz="1" w:space="0" w:color="CCCCCC"/>
              <w:right w:val="single" w:sz="1" w:space="0" w:color="CCCCCC"/>
            </w:tcBorders>
            <w:shd w:val="clear" w:color="auto" w:fill="E8F5E9"/>
            <w:tcMar>
              <w:top w:w="80" w:type="dxa"/>
              <w:left w:w="120" w:type="dxa"/>
              <w:bottom w:w="80" w:type="dxa"/>
              <w:right w:w="120" w:type="dxa"/>
            </w:tcMar>
          </w:tcPr>
          <w:p w14:paraId="6027DE26" w14:textId="77777777" w:rsidR="00910661" w:rsidRDefault="00000000">
            <w:r w:rsidRPr="009E76BA">
              <w:rPr>
                <w:sz w:val="20"/>
                <w:szCs w:val="20"/>
                <w:lang w:val="es-ES"/>
              </w:rPr>
              <w:t xml:space="preserve">Viabilidad técnica, económica, de mercado. </w:t>
            </w:r>
            <w:r>
              <w:rPr>
                <w:sz w:val="20"/>
                <w:szCs w:val="20"/>
              </w:rPr>
              <w:t>Modelado financiero básico</w:t>
            </w:r>
          </w:p>
        </w:tc>
      </w:tr>
      <w:tr w:rsidR="00910661" w:rsidRPr="009E76BA" w14:paraId="75F31831" w14:textId="77777777">
        <w:tc>
          <w:tcPr>
            <w:tcW w:w="1200" w:type="dxa"/>
            <w:tcBorders>
              <w:top w:val="single" w:sz="1" w:space="0" w:color="CCCCCC"/>
              <w:left w:val="single" w:sz="1" w:space="0" w:color="CCCCCC"/>
              <w:bottom w:val="single" w:sz="1" w:space="0" w:color="CCCCCC"/>
              <w:right w:val="single" w:sz="1" w:space="0" w:color="CCCCCC"/>
            </w:tcBorders>
            <w:shd w:val="clear" w:color="auto" w:fill="E8F5E9"/>
            <w:tcMar>
              <w:top w:w="80" w:type="dxa"/>
              <w:left w:w="120" w:type="dxa"/>
              <w:bottom w:w="80" w:type="dxa"/>
              <w:right w:w="120" w:type="dxa"/>
            </w:tcMar>
          </w:tcPr>
          <w:p w14:paraId="42A5EDE1" w14:textId="77777777" w:rsidR="00910661" w:rsidRDefault="00000000">
            <w:r>
              <w:rPr>
                <w:b/>
                <w:bCs/>
                <w:sz w:val="20"/>
                <w:szCs w:val="20"/>
              </w:rPr>
              <w:t>S12</w:t>
            </w:r>
          </w:p>
        </w:tc>
        <w:tc>
          <w:tcPr>
            <w:tcW w:w="3200" w:type="dxa"/>
            <w:tcBorders>
              <w:top w:val="single" w:sz="1" w:space="0" w:color="CCCCCC"/>
              <w:left w:val="single" w:sz="1" w:space="0" w:color="CCCCCC"/>
              <w:bottom w:val="single" w:sz="1" w:space="0" w:color="CCCCCC"/>
              <w:right w:val="single" w:sz="1" w:space="0" w:color="CCCCCC"/>
            </w:tcBorders>
            <w:shd w:val="clear" w:color="auto" w:fill="E8F5E9"/>
            <w:tcMar>
              <w:top w:w="80" w:type="dxa"/>
              <w:left w:w="120" w:type="dxa"/>
              <w:bottom w:w="80" w:type="dxa"/>
              <w:right w:w="120" w:type="dxa"/>
            </w:tcMar>
          </w:tcPr>
          <w:p w14:paraId="72A3AD6C" w14:textId="77777777" w:rsidR="00910661" w:rsidRPr="009E76BA" w:rsidRDefault="00000000">
            <w:pPr>
              <w:rPr>
                <w:lang w:val="es-ES"/>
              </w:rPr>
            </w:pPr>
            <w:r w:rsidRPr="009E76BA">
              <w:rPr>
                <w:sz w:val="20"/>
                <w:szCs w:val="20"/>
                <w:lang w:val="es-ES"/>
              </w:rPr>
              <w:t>El framework AIDA para campañas de lanzamiento</w:t>
            </w:r>
          </w:p>
        </w:tc>
        <w:tc>
          <w:tcPr>
            <w:tcW w:w="1200" w:type="dxa"/>
            <w:tcBorders>
              <w:top w:val="single" w:sz="1" w:space="0" w:color="CCCCCC"/>
              <w:left w:val="single" w:sz="1" w:space="0" w:color="CCCCCC"/>
              <w:bottom w:val="single" w:sz="1" w:space="0" w:color="CCCCCC"/>
              <w:right w:val="single" w:sz="1" w:space="0" w:color="CCCCCC"/>
            </w:tcBorders>
            <w:shd w:val="clear" w:color="auto" w:fill="E8F5E9"/>
            <w:tcMar>
              <w:top w:w="80" w:type="dxa"/>
              <w:left w:w="120" w:type="dxa"/>
              <w:bottom w:w="80" w:type="dxa"/>
              <w:right w:w="120" w:type="dxa"/>
            </w:tcMar>
          </w:tcPr>
          <w:p w14:paraId="0C40FC87" w14:textId="77777777" w:rsidR="00910661" w:rsidRDefault="00000000">
            <w:r>
              <w:rPr>
                <w:sz w:val="20"/>
                <w:szCs w:val="20"/>
              </w:rPr>
              <w:t>3:30</w:t>
            </w:r>
          </w:p>
        </w:tc>
        <w:tc>
          <w:tcPr>
            <w:tcW w:w="3760" w:type="dxa"/>
            <w:tcBorders>
              <w:top w:val="single" w:sz="1" w:space="0" w:color="CCCCCC"/>
              <w:left w:val="single" w:sz="1" w:space="0" w:color="CCCCCC"/>
              <w:bottom w:val="single" w:sz="1" w:space="0" w:color="CCCCCC"/>
              <w:right w:val="single" w:sz="1" w:space="0" w:color="CCCCCC"/>
            </w:tcBorders>
            <w:shd w:val="clear" w:color="auto" w:fill="E8F5E9"/>
            <w:tcMar>
              <w:top w:w="80" w:type="dxa"/>
              <w:left w:w="120" w:type="dxa"/>
              <w:bottom w:w="80" w:type="dxa"/>
              <w:right w:w="120" w:type="dxa"/>
            </w:tcMar>
          </w:tcPr>
          <w:p w14:paraId="342476EC" w14:textId="77777777" w:rsidR="00910661" w:rsidRPr="009E76BA" w:rsidRDefault="00000000">
            <w:pPr>
              <w:rPr>
                <w:lang w:val="es-ES"/>
              </w:rPr>
            </w:pPr>
            <w:r w:rsidRPr="009E76BA">
              <w:rPr>
                <w:sz w:val="20"/>
                <w:szCs w:val="20"/>
                <w:lang w:val="es-ES"/>
              </w:rPr>
              <w:t>Atención, Interés, Deseo, Acción – aplicado a MiPYME con presupuesto cero</w:t>
            </w:r>
          </w:p>
        </w:tc>
      </w:tr>
    </w:tbl>
    <w:p w14:paraId="09F4158D" w14:textId="77777777" w:rsidR="00910661" w:rsidRPr="009E76BA" w:rsidRDefault="00000000">
      <w:pPr>
        <w:spacing w:before="120" w:after="120"/>
        <w:rPr>
          <w:lang w:val="es-ES"/>
        </w:rPr>
      </w:pPr>
      <w:r w:rsidRPr="009E76BA">
        <w:rPr>
          <w:b/>
          <w:bCs/>
          <w:lang w:val="es-ES"/>
        </w:rPr>
        <w:t xml:space="preserve">Total de producción de video: </w:t>
      </w:r>
      <w:r w:rsidRPr="009E76BA">
        <w:rPr>
          <w:lang w:val="es-ES"/>
        </w:rPr>
        <w:t>~20 microvídeos conceptuales (≤ 4 min c/u = ~70 min total de teoría en video) + ~36 video-tutoriales prácticos (3-4 min c/u = ~130 min) + video-casos opcionales. Carga total de video: ~200 min = 3.3 horas de contenido audiovisual producido.</w:t>
      </w:r>
    </w:p>
    <w:p w14:paraId="73EB7E89" w14:textId="77777777" w:rsidR="00910661" w:rsidRPr="009E76BA" w:rsidRDefault="00000000">
      <w:pPr>
        <w:rPr>
          <w:lang w:val="es-ES"/>
        </w:rPr>
      </w:pPr>
      <w:r w:rsidRPr="009E76BA">
        <w:rPr>
          <w:lang w:val="es-ES"/>
        </w:rPr>
        <w:br w:type="page"/>
      </w:r>
    </w:p>
    <w:p w14:paraId="2C625671" w14:textId="77777777" w:rsidR="00910661" w:rsidRPr="009E76BA" w:rsidRDefault="00000000">
      <w:pPr>
        <w:pStyle w:val="Heading1"/>
        <w:spacing w:before="120" w:after="120"/>
        <w:rPr>
          <w:lang w:val="es-ES"/>
        </w:rPr>
      </w:pPr>
      <w:r w:rsidRPr="009E76BA">
        <w:rPr>
          <w:sz w:val="24"/>
          <w:szCs w:val="24"/>
          <w:lang w:val="es-ES"/>
        </w:rPr>
        <w:lastRenderedPageBreak/>
        <w:t>4. Arquitectura para GitHub Pages como Plataforma Preliminar</w:t>
      </w:r>
    </w:p>
    <w:p w14:paraId="539AEC84" w14:textId="77777777" w:rsidR="00910661" w:rsidRPr="009E76BA" w:rsidRDefault="00000000">
      <w:pPr>
        <w:pStyle w:val="Heading2"/>
        <w:spacing w:before="120" w:after="120"/>
        <w:rPr>
          <w:lang w:val="es-ES"/>
        </w:rPr>
      </w:pPr>
      <w:r w:rsidRPr="009E76BA">
        <w:rPr>
          <w:sz w:val="24"/>
          <w:szCs w:val="24"/>
          <w:lang w:val="es-ES"/>
        </w:rPr>
        <w:t>4.1 Justificación del despliegue en GitHub Pages</w:t>
      </w:r>
    </w:p>
    <w:p w14:paraId="79705805" w14:textId="77777777" w:rsidR="00910661" w:rsidRPr="009E76BA" w:rsidRDefault="00000000">
      <w:pPr>
        <w:spacing w:before="120" w:after="120"/>
        <w:rPr>
          <w:lang w:val="es-ES"/>
        </w:rPr>
      </w:pPr>
      <w:r w:rsidRPr="009E76BA">
        <w:rPr>
          <w:lang w:val="es-ES"/>
        </w:rPr>
        <w:t>GitHub Pages resuelve varios problemas que Moodle introduce prematuramente en la fase piloto alfa: elimina la fricción de login institucional, permite iteración rápida sobre contenidos (commit → deploy en segundos), facilita el acceso desde dispositivos móviles sin app adicional, permite embeber videos de YouTube/Vimeo directamente, y genera una URL pública que funciona como repositorio de la Caja de Herramientas accesible para cualquier interesado (alineado con la sección 10.1 del Programa Maestro: "Sitio Web de Recursos de Acceso Abierto").</w:t>
      </w:r>
    </w:p>
    <w:p w14:paraId="65EDB060" w14:textId="77777777" w:rsidR="00910661" w:rsidRDefault="00000000">
      <w:pPr>
        <w:pStyle w:val="Heading2"/>
        <w:spacing w:before="120" w:after="120"/>
      </w:pPr>
      <w:r>
        <w:rPr>
          <w:sz w:val="24"/>
          <w:szCs w:val="24"/>
        </w:rPr>
        <w:t>4.2 Estructura del sitio propuesta</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000"/>
        <w:gridCol w:w="3200"/>
        <w:gridCol w:w="3160"/>
      </w:tblGrid>
      <w:tr w:rsidR="00910661" w14:paraId="56C80E58" w14:textId="77777777">
        <w:tc>
          <w:tcPr>
            <w:tcW w:w="3000" w:type="dxa"/>
            <w:tcBorders>
              <w:top w:val="single" w:sz="1" w:space="0" w:color="CCCCCC"/>
              <w:left w:val="single" w:sz="1" w:space="0" w:color="CCCCCC"/>
              <w:bottom w:val="single" w:sz="1" w:space="0" w:color="CCCCCC"/>
              <w:right w:val="single" w:sz="1" w:space="0" w:color="CCCCCC"/>
            </w:tcBorders>
            <w:shd w:val="clear" w:color="auto" w:fill="1B4F72"/>
            <w:tcMar>
              <w:top w:w="80" w:type="dxa"/>
              <w:left w:w="120" w:type="dxa"/>
              <w:bottom w:w="80" w:type="dxa"/>
              <w:right w:w="120" w:type="dxa"/>
            </w:tcMar>
          </w:tcPr>
          <w:p w14:paraId="6A9436C1" w14:textId="77777777" w:rsidR="00910661" w:rsidRDefault="00000000">
            <w:r>
              <w:rPr>
                <w:b/>
                <w:bCs/>
                <w:color w:val="FFFFFF"/>
                <w:sz w:val="20"/>
                <w:szCs w:val="20"/>
              </w:rPr>
              <w:t>Ruta</w:t>
            </w:r>
          </w:p>
        </w:tc>
        <w:tc>
          <w:tcPr>
            <w:tcW w:w="3200" w:type="dxa"/>
            <w:tcBorders>
              <w:top w:val="single" w:sz="1" w:space="0" w:color="CCCCCC"/>
              <w:left w:val="single" w:sz="1" w:space="0" w:color="CCCCCC"/>
              <w:bottom w:val="single" w:sz="1" w:space="0" w:color="CCCCCC"/>
              <w:right w:val="single" w:sz="1" w:space="0" w:color="CCCCCC"/>
            </w:tcBorders>
            <w:shd w:val="clear" w:color="auto" w:fill="1B4F72"/>
            <w:tcMar>
              <w:top w:w="80" w:type="dxa"/>
              <w:left w:w="120" w:type="dxa"/>
              <w:bottom w:w="80" w:type="dxa"/>
              <w:right w:w="120" w:type="dxa"/>
            </w:tcMar>
          </w:tcPr>
          <w:p w14:paraId="530568D2" w14:textId="77777777" w:rsidR="00910661" w:rsidRDefault="00000000">
            <w:r>
              <w:rPr>
                <w:b/>
                <w:bCs/>
                <w:color w:val="FFFFFF"/>
                <w:sz w:val="20"/>
                <w:szCs w:val="20"/>
              </w:rPr>
              <w:t>Contenido</w:t>
            </w:r>
          </w:p>
        </w:tc>
        <w:tc>
          <w:tcPr>
            <w:tcW w:w="3160" w:type="dxa"/>
            <w:tcBorders>
              <w:top w:val="single" w:sz="1" w:space="0" w:color="CCCCCC"/>
              <w:left w:val="single" w:sz="1" w:space="0" w:color="CCCCCC"/>
              <w:bottom w:val="single" w:sz="1" w:space="0" w:color="CCCCCC"/>
              <w:right w:val="single" w:sz="1" w:space="0" w:color="CCCCCC"/>
            </w:tcBorders>
            <w:shd w:val="clear" w:color="auto" w:fill="1B4F72"/>
            <w:tcMar>
              <w:top w:w="80" w:type="dxa"/>
              <w:left w:w="120" w:type="dxa"/>
              <w:bottom w:w="80" w:type="dxa"/>
              <w:right w:w="120" w:type="dxa"/>
            </w:tcMar>
          </w:tcPr>
          <w:p w14:paraId="119330E9" w14:textId="77777777" w:rsidR="00910661" w:rsidRDefault="00000000">
            <w:r>
              <w:rPr>
                <w:b/>
                <w:bCs/>
                <w:color w:val="FFFFFF"/>
                <w:sz w:val="20"/>
                <w:szCs w:val="20"/>
              </w:rPr>
              <w:t>Función</w:t>
            </w:r>
          </w:p>
        </w:tc>
      </w:tr>
      <w:tr w:rsidR="00910661" w14:paraId="4698D51D" w14:textId="77777777">
        <w:tc>
          <w:tcPr>
            <w:tcW w:w="30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53DB2C8B" w14:textId="77777777" w:rsidR="00910661" w:rsidRDefault="00000000">
            <w:r>
              <w:rPr>
                <w:sz w:val="20"/>
                <w:szCs w:val="20"/>
              </w:rPr>
              <w:t>/</w:t>
            </w:r>
          </w:p>
        </w:tc>
        <w:tc>
          <w:tcPr>
            <w:tcW w:w="32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A48C3E3" w14:textId="77777777" w:rsidR="00910661" w:rsidRPr="009E76BA" w:rsidRDefault="00000000">
            <w:pPr>
              <w:rPr>
                <w:lang w:val="es-ES"/>
              </w:rPr>
            </w:pPr>
            <w:r w:rsidRPr="009E76BA">
              <w:rPr>
                <w:sz w:val="20"/>
                <w:szCs w:val="20"/>
                <w:lang w:val="es-ES"/>
              </w:rPr>
              <w:t>Landing page con descripción del programa</w:t>
            </w:r>
          </w:p>
        </w:tc>
        <w:tc>
          <w:tcPr>
            <w:tcW w:w="31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748FAAD0" w14:textId="77777777" w:rsidR="00910661" w:rsidRDefault="00000000">
            <w:r>
              <w:rPr>
                <w:sz w:val="20"/>
                <w:szCs w:val="20"/>
              </w:rPr>
              <w:t>Punto de entrada, convocatoria</w:t>
            </w:r>
          </w:p>
        </w:tc>
      </w:tr>
      <w:tr w:rsidR="00910661" w14:paraId="40A37F50" w14:textId="77777777">
        <w:tc>
          <w:tcPr>
            <w:tcW w:w="3000" w:type="dxa"/>
            <w:tcBorders>
              <w:top w:val="single" w:sz="1" w:space="0" w:color="CCCCCC"/>
              <w:left w:val="single" w:sz="1" w:space="0" w:color="CCCCCC"/>
              <w:bottom w:val="single" w:sz="1" w:space="0" w:color="CCCCCC"/>
              <w:right w:val="single" w:sz="1" w:space="0" w:color="CCCCCC"/>
            </w:tcBorders>
            <w:shd w:val="clear" w:color="auto" w:fill="F0F4F8"/>
            <w:tcMar>
              <w:top w:w="80" w:type="dxa"/>
              <w:left w:w="120" w:type="dxa"/>
              <w:bottom w:w="80" w:type="dxa"/>
              <w:right w:w="120" w:type="dxa"/>
            </w:tcMar>
          </w:tcPr>
          <w:p w14:paraId="7034946C" w14:textId="77777777" w:rsidR="00910661" w:rsidRDefault="00000000">
            <w:r>
              <w:rPr>
                <w:sz w:val="20"/>
                <w:szCs w:val="20"/>
              </w:rPr>
              <w:t>/</w:t>
            </w:r>
            <w:proofErr w:type="gramStart"/>
            <w:r>
              <w:rPr>
                <w:sz w:val="20"/>
                <w:szCs w:val="20"/>
              </w:rPr>
              <w:t>modulo</w:t>
            </w:r>
            <w:proofErr w:type="gramEnd"/>
            <w:r>
              <w:rPr>
                <w:sz w:val="20"/>
                <w:szCs w:val="20"/>
              </w:rPr>
              <w:t>-1/</w:t>
            </w:r>
          </w:p>
        </w:tc>
        <w:tc>
          <w:tcPr>
            <w:tcW w:w="3200" w:type="dxa"/>
            <w:tcBorders>
              <w:top w:val="single" w:sz="1" w:space="0" w:color="CCCCCC"/>
              <w:left w:val="single" w:sz="1" w:space="0" w:color="CCCCCC"/>
              <w:bottom w:val="single" w:sz="1" w:space="0" w:color="CCCCCC"/>
              <w:right w:val="single" w:sz="1" w:space="0" w:color="CCCCCC"/>
            </w:tcBorders>
            <w:shd w:val="clear" w:color="auto" w:fill="F0F4F8"/>
            <w:tcMar>
              <w:top w:w="80" w:type="dxa"/>
              <w:left w:w="120" w:type="dxa"/>
              <w:bottom w:w="80" w:type="dxa"/>
              <w:right w:w="120" w:type="dxa"/>
            </w:tcMar>
          </w:tcPr>
          <w:p w14:paraId="2C2ED9BD" w14:textId="77777777" w:rsidR="00910661" w:rsidRPr="009E76BA" w:rsidRDefault="00000000">
            <w:pPr>
              <w:rPr>
                <w:lang w:val="es-ES"/>
              </w:rPr>
            </w:pPr>
            <w:proofErr w:type="gramStart"/>
            <w:r w:rsidRPr="009E76BA">
              <w:rPr>
                <w:sz w:val="20"/>
                <w:szCs w:val="20"/>
                <w:lang w:val="es-ES"/>
              </w:rPr>
              <w:t>Hub</w:t>
            </w:r>
            <w:proofErr w:type="gramEnd"/>
            <w:r w:rsidRPr="009E76BA">
              <w:rPr>
                <w:sz w:val="20"/>
                <w:szCs w:val="20"/>
                <w:lang w:val="es-ES"/>
              </w:rPr>
              <w:t xml:space="preserve"> del Módulo I con las 4 semanas</w:t>
            </w:r>
          </w:p>
        </w:tc>
        <w:tc>
          <w:tcPr>
            <w:tcW w:w="3160" w:type="dxa"/>
            <w:tcBorders>
              <w:top w:val="single" w:sz="1" w:space="0" w:color="CCCCCC"/>
              <w:left w:val="single" w:sz="1" w:space="0" w:color="CCCCCC"/>
              <w:bottom w:val="single" w:sz="1" w:space="0" w:color="CCCCCC"/>
              <w:right w:val="single" w:sz="1" w:space="0" w:color="CCCCCC"/>
            </w:tcBorders>
            <w:shd w:val="clear" w:color="auto" w:fill="F0F4F8"/>
            <w:tcMar>
              <w:top w:w="80" w:type="dxa"/>
              <w:left w:w="120" w:type="dxa"/>
              <w:bottom w:w="80" w:type="dxa"/>
              <w:right w:w="120" w:type="dxa"/>
            </w:tcMar>
          </w:tcPr>
          <w:p w14:paraId="1C63EDB8" w14:textId="77777777" w:rsidR="00910661" w:rsidRDefault="00000000">
            <w:r>
              <w:rPr>
                <w:sz w:val="20"/>
                <w:szCs w:val="20"/>
              </w:rPr>
              <w:t>Navegación del módulo</w:t>
            </w:r>
          </w:p>
        </w:tc>
      </w:tr>
      <w:tr w:rsidR="00910661" w14:paraId="72965934" w14:textId="77777777">
        <w:tc>
          <w:tcPr>
            <w:tcW w:w="30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5B58073D" w14:textId="77777777" w:rsidR="00910661" w:rsidRDefault="00000000">
            <w:r>
              <w:rPr>
                <w:sz w:val="20"/>
                <w:szCs w:val="20"/>
              </w:rPr>
              <w:t>/</w:t>
            </w:r>
            <w:proofErr w:type="gramStart"/>
            <w:r>
              <w:rPr>
                <w:sz w:val="20"/>
                <w:szCs w:val="20"/>
              </w:rPr>
              <w:t>modulo</w:t>
            </w:r>
            <w:proofErr w:type="gramEnd"/>
            <w:r>
              <w:rPr>
                <w:sz w:val="20"/>
                <w:szCs w:val="20"/>
              </w:rPr>
              <w:t>-1/semana-1/</w:t>
            </w:r>
          </w:p>
        </w:tc>
        <w:tc>
          <w:tcPr>
            <w:tcW w:w="32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5B1A8D92" w14:textId="77777777" w:rsidR="00910661" w:rsidRPr="009E76BA" w:rsidRDefault="00000000">
            <w:pPr>
              <w:rPr>
                <w:lang w:val="es-ES"/>
              </w:rPr>
            </w:pPr>
            <w:r w:rsidRPr="009E76BA">
              <w:rPr>
                <w:sz w:val="20"/>
                <w:szCs w:val="20"/>
                <w:lang w:val="es-ES"/>
              </w:rPr>
              <w:t>Reto + Tutoriales + Videos concepto + Plantillas</w:t>
            </w:r>
          </w:p>
        </w:tc>
        <w:tc>
          <w:tcPr>
            <w:tcW w:w="31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24B5EEC9" w14:textId="77777777" w:rsidR="00910661" w:rsidRDefault="00000000">
            <w:r>
              <w:rPr>
                <w:sz w:val="20"/>
                <w:szCs w:val="20"/>
              </w:rPr>
              <w:t>Unidad didáctica completa</w:t>
            </w:r>
          </w:p>
        </w:tc>
      </w:tr>
      <w:tr w:rsidR="00910661" w:rsidRPr="009E76BA" w14:paraId="0FF29C90" w14:textId="77777777">
        <w:tc>
          <w:tcPr>
            <w:tcW w:w="3000" w:type="dxa"/>
            <w:tcBorders>
              <w:top w:val="single" w:sz="1" w:space="0" w:color="CCCCCC"/>
              <w:left w:val="single" w:sz="1" w:space="0" w:color="CCCCCC"/>
              <w:bottom w:val="single" w:sz="1" w:space="0" w:color="CCCCCC"/>
              <w:right w:val="single" w:sz="1" w:space="0" w:color="CCCCCC"/>
            </w:tcBorders>
            <w:shd w:val="clear" w:color="auto" w:fill="F0F4F8"/>
            <w:tcMar>
              <w:top w:w="80" w:type="dxa"/>
              <w:left w:w="120" w:type="dxa"/>
              <w:bottom w:w="80" w:type="dxa"/>
              <w:right w:w="120" w:type="dxa"/>
            </w:tcMar>
          </w:tcPr>
          <w:p w14:paraId="0CE904F9" w14:textId="77777777" w:rsidR="00910661" w:rsidRDefault="00000000">
            <w:r>
              <w:rPr>
                <w:sz w:val="20"/>
                <w:szCs w:val="20"/>
              </w:rPr>
              <w:t>/</w:t>
            </w:r>
            <w:proofErr w:type="gramStart"/>
            <w:r>
              <w:rPr>
                <w:sz w:val="20"/>
                <w:szCs w:val="20"/>
              </w:rPr>
              <w:t>modulo</w:t>
            </w:r>
            <w:proofErr w:type="gramEnd"/>
            <w:r>
              <w:rPr>
                <w:sz w:val="20"/>
                <w:szCs w:val="20"/>
              </w:rPr>
              <w:t>-1/semana-1/reto/</w:t>
            </w:r>
          </w:p>
        </w:tc>
        <w:tc>
          <w:tcPr>
            <w:tcW w:w="3200" w:type="dxa"/>
            <w:tcBorders>
              <w:top w:val="single" w:sz="1" w:space="0" w:color="CCCCCC"/>
              <w:left w:val="single" w:sz="1" w:space="0" w:color="CCCCCC"/>
              <w:bottom w:val="single" w:sz="1" w:space="0" w:color="CCCCCC"/>
              <w:right w:val="single" w:sz="1" w:space="0" w:color="CCCCCC"/>
            </w:tcBorders>
            <w:shd w:val="clear" w:color="auto" w:fill="F0F4F8"/>
            <w:tcMar>
              <w:top w:w="80" w:type="dxa"/>
              <w:left w:w="120" w:type="dxa"/>
              <w:bottom w:w="80" w:type="dxa"/>
              <w:right w:w="120" w:type="dxa"/>
            </w:tcMar>
          </w:tcPr>
          <w:p w14:paraId="62707948" w14:textId="77777777" w:rsidR="00910661" w:rsidRDefault="00000000">
            <w:r>
              <w:rPr>
                <w:sz w:val="20"/>
                <w:szCs w:val="20"/>
              </w:rPr>
              <w:t>Tarjeta del reto semanal</w:t>
            </w:r>
          </w:p>
        </w:tc>
        <w:tc>
          <w:tcPr>
            <w:tcW w:w="3160" w:type="dxa"/>
            <w:tcBorders>
              <w:top w:val="single" w:sz="1" w:space="0" w:color="CCCCCC"/>
              <w:left w:val="single" w:sz="1" w:space="0" w:color="CCCCCC"/>
              <w:bottom w:val="single" w:sz="1" w:space="0" w:color="CCCCCC"/>
              <w:right w:val="single" w:sz="1" w:space="0" w:color="CCCCCC"/>
            </w:tcBorders>
            <w:shd w:val="clear" w:color="auto" w:fill="F0F4F8"/>
            <w:tcMar>
              <w:top w:w="80" w:type="dxa"/>
              <w:left w:w="120" w:type="dxa"/>
              <w:bottom w:w="80" w:type="dxa"/>
              <w:right w:w="120" w:type="dxa"/>
            </w:tcMar>
          </w:tcPr>
          <w:p w14:paraId="0FE99B2C" w14:textId="77777777" w:rsidR="00910661" w:rsidRPr="009E76BA" w:rsidRDefault="00000000">
            <w:pPr>
              <w:rPr>
                <w:lang w:val="es-ES"/>
              </w:rPr>
            </w:pPr>
            <w:r w:rsidRPr="009E76BA">
              <w:rPr>
                <w:sz w:val="20"/>
                <w:szCs w:val="20"/>
                <w:lang w:val="es-ES"/>
              </w:rPr>
              <w:t>Lo primero que ve el participante</w:t>
            </w:r>
          </w:p>
        </w:tc>
      </w:tr>
      <w:tr w:rsidR="00910661" w14:paraId="14E1715E" w14:textId="77777777">
        <w:tc>
          <w:tcPr>
            <w:tcW w:w="30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96CEEEA" w14:textId="77777777" w:rsidR="00910661" w:rsidRDefault="00000000">
            <w:r>
              <w:rPr>
                <w:sz w:val="20"/>
                <w:szCs w:val="20"/>
              </w:rPr>
              <w:t>/</w:t>
            </w:r>
            <w:proofErr w:type="gramStart"/>
            <w:r>
              <w:rPr>
                <w:sz w:val="20"/>
                <w:szCs w:val="20"/>
              </w:rPr>
              <w:t>modulo</w:t>
            </w:r>
            <w:proofErr w:type="gramEnd"/>
            <w:r>
              <w:rPr>
                <w:sz w:val="20"/>
                <w:szCs w:val="20"/>
              </w:rPr>
              <w:t>-1/semana-1/hacer/</w:t>
            </w:r>
          </w:p>
        </w:tc>
        <w:tc>
          <w:tcPr>
            <w:tcW w:w="32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3168677" w14:textId="77777777" w:rsidR="00910661" w:rsidRPr="009E76BA" w:rsidRDefault="00000000">
            <w:pPr>
              <w:rPr>
                <w:lang w:val="es-ES"/>
              </w:rPr>
            </w:pPr>
            <w:r w:rsidRPr="009E76BA">
              <w:rPr>
                <w:sz w:val="20"/>
                <w:szCs w:val="20"/>
                <w:lang w:val="es-ES"/>
              </w:rPr>
              <w:t>Video-tutoriales embebidos + guía paso a paso</w:t>
            </w:r>
          </w:p>
        </w:tc>
        <w:tc>
          <w:tcPr>
            <w:tcW w:w="31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2313595" w14:textId="77777777" w:rsidR="00910661" w:rsidRDefault="00000000">
            <w:r>
              <w:rPr>
                <w:sz w:val="20"/>
                <w:szCs w:val="20"/>
              </w:rPr>
              <w:t>70% del contenido semanal</w:t>
            </w:r>
          </w:p>
        </w:tc>
      </w:tr>
      <w:tr w:rsidR="00910661" w14:paraId="4F209AF9" w14:textId="77777777">
        <w:tc>
          <w:tcPr>
            <w:tcW w:w="3000" w:type="dxa"/>
            <w:tcBorders>
              <w:top w:val="single" w:sz="1" w:space="0" w:color="CCCCCC"/>
              <w:left w:val="single" w:sz="1" w:space="0" w:color="CCCCCC"/>
              <w:bottom w:val="single" w:sz="1" w:space="0" w:color="CCCCCC"/>
              <w:right w:val="single" w:sz="1" w:space="0" w:color="CCCCCC"/>
            </w:tcBorders>
            <w:shd w:val="clear" w:color="auto" w:fill="F0F4F8"/>
            <w:tcMar>
              <w:top w:w="80" w:type="dxa"/>
              <w:left w:w="120" w:type="dxa"/>
              <w:bottom w:w="80" w:type="dxa"/>
              <w:right w:w="120" w:type="dxa"/>
            </w:tcMar>
          </w:tcPr>
          <w:p w14:paraId="27C6EDA1" w14:textId="77777777" w:rsidR="00910661" w:rsidRDefault="00000000">
            <w:r>
              <w:rPr>
                <w:sz w:val="20"/>
                <w:szCs w:val="20"/>
              </w:rPr>
              <w:t>/</w:t>
            </w:r>
            <w:proofErr w:type="gramStart"/>
            <w:r>
              <w:rPr>
                <w:sz w:val="20"/>
                <w:szCs w:val="20"/>
              </w:rPr>
              <w:t>modulo</w:t>
            </w:r>
            <w:proofErr w:type="gramEnd"/>
            <w:r>
              <w:rPr>
                <w:sz w:val="20"/>
                <w:szCs w:val="20"/>
              </w:rPr>
              <w:t>-1/semana-1/entender/</w:t>
            </w:r>
          </w:p>
        </w:tc>
        <w:tc>
          <w:tcPr>
            <w:tcW w:w="3200" w:type="dxa"/>
            <w:tcBorders>
              <w:top w:val="single" w:sz="1" w:space="0" w:color="CCCCCC"/>
              <w:left w:val="single" w:sz="1" w:space="0" w:color="CCCCCC"/>
              <w:bottom w:val="single" w:sz="1" w:space="0" w:color="CCCCCC"/>
              <w:right w:val="single" w:sz="1" w:space="0" w:color="CCCCCC"/>
            </w:tcBorders>
            <w:shd w:val="clear" w:color="auto" w:fill="F0F4F8"/>
            <w:tcMar>
              <w:top w:w="80" w:type="dxa"/>
              <w:left w:w="120" w:type="dxa"/>
              <w:bottom w:w="80" w:type="dxa"/>
              <w:right w:w="120" w:type="dxa"/>
            </w:tcMar>
          </w:tcPr>
          <w:p w14:paraId="15970219" w14:textId="77777777" w:rsidR="00910661" w:rsidRPr="009E76BA" w:rsidRDefault="00000000">
            <w:pPr>
              <w:rPr>
                <w:lang w:val="es-ES"/>
              </w:rPr>
            </w:pPr>
            <w:r w:rsidRPr="009E76BA">
              <w:rPr>
                <w:sz w:val="20"/>
                <w:szCs w:val="20"/>
                <w:lang w:val="es-ES"/>
              </w:rPr>
              <w:t>Microvídeos teóricos + infografía + lectura opcional</w:t>
            </w:r>
          </w:p>
        </w:tc>
        <w:tc>
          <w:tcPr>
            <w:tcW w:w="3160" w:type="dxa"/>
            <w:tcBorders>
              <w:top w:val="single" w:sz="1" w:space="0" w:color="CCCCCC"/>
              <w:left w:val="single" w:sz="1" w:space="0" w:color="CCCCCC"/>
              <w:bottom w:val="single" w:sz="1" w:space="0" w:color="CCCCCC"/>
              <w:right w:val="single" w:sz="1" w:space="0" w:color="CCCCCC"/>
            </w:tcBorders>
            <w:shd w:val="clear" w:color="auto" w:fill="F0F4F8"/>
            <w:tcMar>
              <w:top w:w="80" w:type="dxa"/>
              <w:left w:w="120" w:type="dxa"/>
              <w:bottom w:w="80" w:type="dxa"/>
              <w:right w:w="120" w:type="dxa"/>
            </w:tcMar>
          </w:tcPr>
          <w:p w14:paraId="5D382CEE" w14:textId="77777777" w:rsidR="00910661" w:rsidRDefault="00000000">
            <w:r>
              <w:rPr>
                <w:sz w:val="20"/>
                <w:szCs w:val="20"/>
              </w:rPr>
              <w:t>30% teórico contextualizado</w:t>
            </w:r>
          </w:p>
        </w:tc>
      </w:tr>
      <w:tr w:rsidR="00910661" w14:paraId="6D4787EC" w14:textId="77777777">
        <w:tc>
          <w:tcPr>
            <w:tcW w:w="30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30E62D9B" w14:textId="77777777" w:rsidR="00910661" w:rsidRDefault="00000000">
            <w:r>
              <w:rPr>
                <w:sz w:val="20"/>
                <w:szCs w:val="20"/>
              </w:rPr>
              <w:t>/recursos/</w:t>
            </w:r>
          </w:p>
        </w:tc>
        <w:tc>
          <w:tcPr>
            <w:tcW w:w="32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09706369" w14:textId="77777777" w:rsidR="00910661" w:rsidRPr="009E76BA" w:rsidRDefault="00000000">
            <w:pPr>
              <w:rPr>
                <w:lang w:val="es-ES"/>
              </w:rPr>
            </w:pPr>
            <w:r w:rsidRPr="009E76BA">
              <w:rPr>
                <w:sz w:val="20"/>
                <w:szCs w:val="20"/>
                <w:lang w:val="es-ES"/>
              </w:rPr>
              <w:t>Biblioteca de prompts, plantillas, guías de configuración</w:t>
            </w:r>
          </w:p>
        </w:tc>
        <w:tc>
          <w:tcPr>
            <w:tcW w:w="31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37A26D4A" w14:textId="77777777" w:rsidR="00910661" w:rsidRDefault="00000000">
            <w:r>
              <w:rPr>
                <w:sz w:val="20"/>
                <w:szCs w:val="20"/>
              </w:rPr>
              <w:t>Repositorio permanente</w:t>
            </w:r>
          </w:p>
        </w:tc>
      </w:tr>
      <w:tr w:rsidR="00910661" w14:paraId="6CB3DCD2" w14:textId="77777777">
        <w:tc>
          <w:tcPr>
            <w:tcW w:w="3000" w:type="dxa"/>
            <w:tcBorders>
              <w:top w:val="single" w:sz="1" w:space="0" w:color="CCCCCC"/>
              <w:left w:val="single" w:sz="1" w:space="0" w:color="CCCCCC"/>
              <w:bottom w:val="single" w:sz="1" w:space="0" w:color="CCCCCC"/>
              <w:right w:val="single" w:sz="1" w:space="0" w:color="CCCCCC"/>
            </w:tcBorders>
            <w:shd w:val="clear" w:color="auto" w:fill="F0F4F8"/>
            <w:tcMar>
              <w:top w:w="80" w:type="dxa"/>
              <w:left w:w="120" w:type="dxa"/>
              <w:bottom w:w="80" w:type="dxa"/>
              <w:right w:w="120" w:type="dxa"/>
            </w:tcMar>
          </w:tcPr>
          <w:p w14:paraId="6C3652FB" w14:textId="77777777" w:rsidR="00910661" w:rsidRDefault="00000000">
            <w:r>
              <w:rPr>
                <w:sz w:val="20"/>
                <w:szCs w:val="20"/>
              </w:rPr>
              <w:t>/herramientas/</w:t>
            </w:r>
          </w:p>
        </w:tc>
        <w:tc>
          <w:tcPr>
            <w:tcW w:w="3200" w:type="dxa"/>
            <w:tcBorders>
              <w:top w:val="single" w:sz="1" w:space="0" w:color="CCCCCC"/>
              <w:left w:val="single" w:sz="1" w:space="0" w:color="CCCCCC"/>
              <w:bottom w:val="single" w:sz="1" w:space="0" w:color="CCCCCC"/>
              <w:right w:val="single" w:sz="1" w:space="0" w:color="CCCCCC"/>
            </w:tcBorders>
            <w:shd w:val="clear" w:color="auto" w:fill="F0F4F8"/>
            <w:tcMar>
              <w:top w:w="80" w:type="dxa"/>
              <w:left w:w="120" w:type="dxa"/>
              <w:bottom w:w="80" w:type="dxa"/>
              <w:right w:w="120" w:type="dxa"/>
            </w:tcMar>
          </w:tcPr>
          <w:p w14:paraId="7B1A56C0" w14:textId="77777777" w:rsidR="00910661" w:rsidRPr="009E76BA" w:rsidRDefault="00000000">
            <w:pPr>
              <w:rPr>
                <w:lang w:val="es-ES"/>
              </w:rPr>
            </w:pPr>
            <w:r w:rsidRPr="009E76BA">
              <w:rPr>
                <w:sz w:val="20"/>
                <w:szCs w:val="20"/>
                <w:lang w:val="es-ES"/>
              </w:rPr>
              <w:t>Ficha de cada herramienta del ecosistema</w:t>
            </w:r>
          </w:p>
        </w:tc>
        <w:tc>
          <w:tcPr>
            <w:tcW w:w="3160" w:type="dxa"/>
            <w:tcBorders>
              <w:top w:val="single" w:sz="1" w:space="0" w:color="CCCCCC"/>
              <w:left w:val="single" w:sz="1" w:space="0" w:color="CCCCCC"/>
              <w:bottom w:val="single" w:sz="1" w:space="0" w:color="CCCCCC"/>
              <w:right w:val="single" w:sz="1" w:space="0" w:color="CCCCCC"/>
            </w:tcBorders>
            <w:shd w:val="clear" w:color="auto" w:fill="F0F4F8"/>
            <w:tcMar>
              <w:top w:w="80" w:type="dxa"/>
              <w:left w:w="120" w:type="dxa"/>
              <w:bottom w:w="80" w:type="dxa"/>
              <w:right w:w="120" w:type="dxa"/>
            </w:tcMar>
          </w:tcPr>
          <w:p w14:paraId="3C7EEF6C" w14:textId="77777777" w:rsidR="00910661" w:rsidRDefault="00000000">
            <w:r>
              <w:rPr>
                <w:sz w:val="20"/>
                <w:szCs w:val="20"/>
              </w:rPr>
              <w:t>Referencia rápida</w:t>
            </w:r>
          </w:p>
        </w:tc>
      </w:tr>
    </w:tbl>
    <w:p w14:paraId="4B2B5548" w14:textId="77777777" w:rsidR="00910661" w:rsidRPr="004963B9" w:rsidRDefault="00000000">
      <w:pPr>
        <w:pStyle w:val="Heading2"/>
        <w:spacing w:before="120" w:after="120"/>
        <w:rPr>
          <w:lang w:val="es-ES"/>
        </w:rPr>
      </w:pPr>
      <w:r w:rsidRPr="004963B9">
        <w:rPr>
          <w:sz w:val="24"/>
          <w:szCs w:val="24"/>
          <w:lang w:val="es-ES"/>
        </w:rPr>
        <w:t>4.3 Tecnología recomendada para GitHub Pages</w:t>
      </w:r>
    </w:p>
    <w:p w14:paraId="587381B2" w14:textId="77777777" w:rsidR="00910661" w:rsidRPr="009E76BA" w:rsidRDefault="00000000">
      <w:pPr>
        <w:spacing w:before="120" w:after="120"/>
        <w:rPr>
          <w:lang w:val="es-ES"/>
        </w:rPr>
      </w:pPr>
      <w:r w:rsidRPr="009E76BA">
        <w:rPr>
          <w:lang w:val="es-ES"/>
        </w:rPr>
        <w:t>Para un sitio con esta estructura, la opción más eficiente es usar un generador de sitios estáticos compatible con GitHub Pages. Las opciones recomendadas son:</w:t>
      </w:r>
    </w:p>
    <w:p w14:paraId="624381FF" w14:textId="77777777" w:rsidR="00910661" w:rsidRPr="009E76BA" w:rsidRDefault="00000000">
      <w:pPr>
        <w:spacing w:before="120" w:after="120"/>
        <w:rPr>
          <w:lang w:val="es-ES"/>
        </w:rPr>
      </w:pPr>
      <w:r w:rsidRPr="009E76BA">
        <w:rPr>
          <w:b/>
          <w:bCs/>
          <w:lang w:val="es-ES"/>
        </w:rPr>
        <w:t xml:space="preserve">Opción A – Jekyll + Just the Docs (recomendada): </w:t>
      </w:r>
      <w:r w:rsidRPr="009E76BA">
        <w:rPr>
          <w:lang w:val="es-ES"/>
        </w:rPr>
        <w:t>Soporte nativo de GitHub Pages, tema Just the Docs con navegación lateral, búsqueda integrada, responsive, y soporte para embebido de video. Contenido en Markdown. Curva de aprendizaje mínima.</w:t>
      </w:r>
    </w:p>
    <w:p w14:paraId="52DF08E6" w14:textId="77777777" w:rsidR="00910661" w:rsidRPr="009E76BA" w:rsidRDefault="00000000">
      <w:pPr>
        <w:spacing w:before="120" w:after="120"/>
        <w:rPr>
          <w:lang w:val="es-ES"/>
        </w:rPr>
      </w:pPr>
      <w:r w:rsidRPr="009E76BA">
        <w:rPr>
          <w:b/>
          <w:bCs/>
          <w:lang w:val="es-ES"/>
        </w:rPr>
        <w:t xml:space="preserve">Opción B – Quarto: </w:t>
      </w:r>
      <w:r w:rsidRPr="009E76BA">
        <w:rPr>
          <w:lang w:val="es-ES"/>
        </w:rPr>
        <w:t>Más flexible para contenido académico/técnico, soporte para R/Python si se necesita incluir análisis. Genera HTML estático deployable en GitHub Pages. Buen soporte para tablas, ecuaciones y código.</w:t>
      </w:r>
    </w:p>
    <w:p w14:paraId="516543A8" w14:textId="77777777" w:rsidR="00910661" w:rsidRPr="009E76BA" w:rsidRDefault="00000000">
      <w:pPr>
        <w:spacing w:before="120" w:after="120"/>
        <w:rPr>
          <w:lang w:val="es-ES"/>
        </w:rPr>
      </w:pPr>
      <w:r w:rsidRPr="009E76BA">
        <w:rPr>
          <w:b/>
          <w:bCs/>
          <w:lang w:val="es-ES"/>
        </w:rPr>
        <w:t xml:space="preserve">Opción C – Hugo + Docsy: </w:t>
      </w:r>
      <w:r w:rsidRPr="009E76BA">
        <w:rPr>
          <w:lang w:val="es-ES"/>
        </w:rPr>
        <w:t>Mayor velocidad de build, tema Docsy orientado a documentación de programas formativos. Requiere GitHub Actions para deploy.</w:t>
      </w:r>
    </w:p>
    <w:p w14:paraId="34E177A6" w14:textId="77777777" w:rsidR="00910661" w:rsidRPr="009E76BA" w:rsidRDefault="00000000">
      <w:pPr>
        <w:rPr>
          <w:lang w:val="es-ES"/>
        </w:rPr>
      </w:pPr>
      <w:r w:rsidRPr="009E76BA">
        <w:rPr>
          <w:lang w:val="es-ES"/>
        </w:rPr>
        <w:br w:type="page"/>
      </w:r>
    </w:p>
    <w:p w14:paraId="48B7D932" w14:textId="77777777" w:rsidR="00910661" w:rsidRPr="009E76BA" w:rsidRDefault="00000000">
      <w:pPr>
        <w:pStyle w:val="Heading1"/>
        <w:spacing w:before="120" w:after="120"/>
        <w:rPr>
          <w:lang w:val="es-ES"/>
        </w:rPr>
      </w:pPr>
      <w:r w:rsidRPr="009E76BA">
        <w:rPr>
          <w:sz w:val="24"/>
          <w:szCs w:val="24"/>
          <w:lang w:val="es-ES"/>
        </w:rPr>
        <w:lastRenderedPageBreak/>
        <w:t>5. Mecanismo de Seguimiento Alternativo a Moodle</w:t>
      </w:r>
    </w:p>
    <w:p w14:paraId="50142E5A" w14:textId="77777777" w:rsidR="00910661" w:rsidRPr="009E76BA" w:rsidRDefault="00000000">
      <w:pPr>
        <w:pStyle w:val="Heading2"/>
        <w:spacing w:before="120" w:after="120"/>
        <w:rPr>
          <w:lang w:val="es-ES"/>
        </w:rPr>
      </w:pPr>
      <w:r w:rsidRPr="009E76BA">
        <w:rPr>
          <w:sz w:val="24"/>
          <w:szCs w:val="24"/>
          <w:lang w:val="es-ES"/>
        </w:rPr>
        <w:t>5.1 El problema con Moodle para la fase piloto</w:t>
      </w:r>
    </w:p>
    <w:p w14:paraId="31430EB5" w14:textId="77777777" w:rsidR="00910661" w:rsidRPr="009E76BA" w:rsidRDefault="00000000">
      <w:pPr>
        <w:spacing w:before="120" w:after="120"/>
        <w:rPr>
          <w:lang w:val="es-ES"/>
        </w:rPr>
      </w:pPr>
      <w:r w:rsidRPr="009E76BA">
        <w:rPr>
          <w:lang w:val="es-ES"/>
        </w:rPr>
        <w:t>Moodle es una plataforma robusta pero introduce complejidad prematura en la fase piloto: requiere infraestructura institucional (servidor UCR), genera fricción de acceso (credenciales institucionales), su interfaz no es mobile-first, y la configuración de actividades con la granularidad requerida (cuestionarios H5P, talleres de revisión cruzada, diarios) demanda 40-60 horas de trabajo técnico antes de tener contenido. Para la fase piloto alfa (15-20 participantes), esta inversión es desproporcionada.</w:t>
      </w:r>
    </w:p>
    <w:p w14:paraId="749811B0" w14:textId="77777777" w:rsidR="00910661" w:rsidRPr="009E76BA" w:rsidRDefault="00000000">
      <w:pPr>
        <w:pStyle w:val="Heading2"/>
        <w:spacing w:before="120" w:after="120"/>
        <w:rPr>
          <w:lang w:val="es-ES"/>
        </w:rPr>
      </w:pPr>
      <w:r w:rsidRPr="009E76BA">
        <w:rPr>
          <w:sz w:val="24"/>
          <w:szCs w:val="24"/>
          <w:lang w:val="es-ES"/>
        </w:rPr>
        <w:t>5.2 Modelo de seguimiento liviano para GitHub Pages + herramientas externas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200"/>
        <w:gridCol w:w="2400"/>
        <w:gridCol w:w="2400"/>
        <w:gridCol w:w="2360"/>
      </w:tblGrid>
      <w:tr w:rsidR="00910661" w14:paraId="1615561B" w14:textId="77777777">
        <w:tc>
          <w:tcPr>
            <w:tcW w:w="2200" w:type="dxa"/>
            <w:tcBorders>
              <w:top w:val="single" w:sz="1" w:space="0" w:color="CCCCCC"/>
              <w:left w:val="single" w:sz="1" w:space="0" w:color="CCCCCC"/>
              <w:bottom w:val="single" w:sz="1" w:space="0" w:color="CCCCCC"/>
              <w:right w:val="single" w:sz="1" w:space="0" w:color="CCCCCC"/>
            </w:tcBorders>
            <w:shd w:val="clear" w:color="auto" w:fill="1B4F72"/>
            <w:tcMar>
              <w:top w:w="80" w:type="dxa"/>
              <w:left w:w="120" w:type="dxa"/>
              <w:bottom w:w="80" w:type="dxa"/>
              <w:right w:w="120" w:type="dxa"/>
            </w:tcMar>
          </w:tcPr>
          <w:p w14:paraId="08EB8846" w14:textId="77777777" w:rsidR="00910661" w:rsidRDefault="00000000">
            <w:r>
              <w:rPr>
                <w:b/>
                <w:bCs/>
                <w:color w:val="FFFFFF"/>
                <w:sz w:val="20"/>
                <w:szCs w:val="20"/>
              </w:rPr>
              <w:t>Función</w:t>
            </w:r>
          </w:p>
        </w:tc>
        <w:tc>
          <w:tcPr>
            <w:tcW w:w="2400" w:type="dxa"/>
            <w:tcBorders>
              <w:top w:val="single" w:sz="1" w:space="0" w:color="CCCCCC"/>
              <w:left w:val="single" w:sz="1" w:space="0" w:color="CCCCCC"/>
              <w:bottom w:val="single" w:sz="1" w:space="0" w:color="CCCCCC"/>
              <w:right w:val="single" w:sz="1" w:space="0" w:color="CCCCCC"/>
            </w:tcBorders>
            <w:shd w:val="clear" w:color="auto" w:fill="1B4F72"/>
            <w:tcMar>
              <w:top w:w="80" w:type="dxa"/>
              <w:left w:w="120" w:type="dxa"/>
              <w:bottom w:w="80" w:type="dxa"/>
              <w:right w:w="120" w:type="dxa"/>
            </w:tcMar>
          </w:tcPr>
          <w:p w14:paraId="4ED79828" w14:textId="77777777" w:rsidR="00910661" w:rsidRDefault="00000000">
            <w:r>
              <w:rPr>
                <w:b/>
                <w:bCs/>
                <w:color w:val="FFFFFF"/>
                <w:sz w:val="20"/>
                <w:szCs w:val="20"/>
              </w:rPr>
              <w:t>En Moodle (futuro)</w:t>
            </w:r>
          </w:p>
        </w:tc>
        <w:tc>
          <w:tcPr>
            <w:tcW w:w="2400" w:type="dxa"/>
            <w:tcBorders>
              <w:top w:val="single" w:sz="1" w:space="0" w:color="CCCCCC"/>
              <w:left w:val="single" w:sz="1" w:space="0" w:color="CCCCCC"/>
              <w:bottom w:val="single" w:sz="1" w:space="0" w:color="CCCCCC"/>
              <w:right w:val="single" w:sz="1" w:space="0" w:color="CCCCCC"/>
            </w:tcBorders>
            <w:shd w:val="clear" w:color="auto" w:fill="1B4F72"/>
            <w:tcMar>
              <w:top w:w="80" w:type="dxa"/>
              <w:left w:w="120" w:type="dxa"/>
              <w:bottom w:w="80" w:type="dxa"/>
              <w:right w:w="120" w:type="dxa"/>
            </w:tcMar>
          </w:tcPr>
          <w:p w14:paraId="3FF50F3F" w14:textId="77777777" w:rsidR="00910661" w:rsidRDefault="00000000">
            <w:r>
              <w:rPr>
                <w:b/>
                <w:bCs/>
                <w:color w:val="FFFFFF"/>
                <w:sz w:val="20"/>
                <w:szCs w:val="20"/>
              </w:rPr>
              <w:t>Alternativa GitHub Pages</w:t>
            </w:r>
          </w:p>
        </w:tc>
        <w:tc>
          <w:tcPr>
            <w:tcW w:w="2360" w:type="dxa"/>
            <w:tcBorders>
              <w:top w:val="single" w:sz="1" w:space="0" w:color="CCCCCC"/>
              <w:left w:val="single" w:sz="1" w:space="0" w:color="CCCCCC"/>
              <w:bottom w:val="single" w:sz="1" w:space="0" w:color="CCCCCC"/>
              <w:right w:val="single" w:sz="1" w:space="0" w:color="CCCCCC"/>
            </w:tcBorders>
            <w:shd w:val="clear" w:color="auto" w:fill="1B4F72"/>
            <w:tcMar>
              <w:top w:w="80" w:type="dxa"/>
              <w:left w:w="120" w:type="dxa"/>
              <w:bottom w:w="80" w:type="dxa"/>
              <w:right w:w="120" w:type="dxa"/>
            </w:tcMar>
          </w:tcPr>
          <w:p w14:paraId="3756C020" w14:textId="77777777" w:rsidR="00910661" w:rsidRDefault="00000000">
            <w:r>
              <w:rPr>
                <w:b/>
                <w:bCs/>
                <w:color w:val="FFFFFF"/>
                <w:sz w:val="20"/>
                <w:szCs w:val="20"/>
              </w:rPr>
              <w:t>Herramienta</w:t>
            </w:r>
          </w:p>
        </w:tc>
      </w:tr>
      <w:tr w:rsidR="00910661" w14:paraId="39ACB45A" w14:textId="77777777">
        <w:tc>
          <w:tcPr>
            <w:tcW w:w="22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4B95126A" w14:textId="77777777" w:rsidR="00910661" w:rsidRDefault="00000000">
            <w:r>
              <w:rPr>
                <w:sz w:val="20"/>
                <w:szCs w:val="20"/>
              </w:rPr>
              <w:t>Entrega de proyectos</w:t>
            </w:r>
          </w:p>
        </w:tc>
        <w:tc>
          <w:tcPr>
            <w:tcW w:w="24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30F046B9" w14:textId="77777777" w:rsidR="00910661" w:rsidRDefault="00000000">
            <w:r>
              <w:rPr>
                <w:sz w:val="20"/>
                <w:szCs w:val="20"/>
              </w:rPr>
              <w:t>Actividad "Tarea"</w:t>
            </w:r>
          </w:p>
        </w:tc>
        <w:tc>
          <w:tcPr>
            <w:tcW w:w="24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0CD5F55C" w14:textId="77777777" w:rsidR="00910661" w:rsidRDefault="00000000">
            <w:r>
              <w:rPr>
                <w:sz w:val="20"/>
                <w:szCs w:val="20"/>
              </w:rPr>
              <w:t>Google Forms + Google Drive compartido</w:t>
            </w:r>
          </w:p>
        </w:tc>
        <w:tc>
          <w:tcPr>
            <w:tcW w:w="23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07328F36" w14:textId="77777777" w:rsidR="00910661" w:rsidRDefault="00000000">
            <w:r>
              <w:rPr>
                <w:sz w:val="20"/>
                <w:szCs w:val="20"/>
              </w:rPr>
              <w:t>Google Workspace</w:t>
            </w:r>
          </w:p>
        </w:tc>
      </w:tr>
      <w:tr w:rsidR="00910661" w14:paraId="26439763" w14:textId="77777777">
        <w:tc>
          <w:tcPr>
            <w:tcW w:w="2200" w:type="dxa"/>
            <w:tcBorders>
              <w:top w:val="single" w:sz="1" w:space="0" w:color="CCCCCC"/>
              <w:left w:val="single" w:sz="1" w:space="0" w:color="CCCCCC"/>
              <w:bottom w:val="single" w:sz="1" w:space="0" w:color="CCCCCC"/>
              <w:right w:val="single" w:sz="1" w:space="0" w:color="CCCCCC"/>
            </w:tcBorders>
            <w:shd w:val="clear" w:color="auto" w:fill="F0F4F8"/>
            <w:tcMar>
              <w:top w:w="80" w:type="dxa"/>
              <w:left w:w="120" w:type="dxa"/>
              <w:bottom w:w="80" w:type="dxa"/>
              <w:right w:w="120" w:type="dxa"/>
            </w:tcMar>
          </w:tcPr>
          <w:p w14:paraId="318FC134" w14:textId="77777777" w:rsidR="00910661" w:rsidRDefault="00000000">
            <w:r>
              <w:rPr>
                <w:sz w:val="20"/>
                <w:szCs w:val="20"/>
              </w:rPr>
              <w:t>Cuestionarios de verificación</w:t>
            </w:r>
          </w:p>
        </w:tc>
        <w:tc>
          <w:tcPr>
            <w:tcW w:w="2400" w:type="dxa"/>
            <w:tcBorders>
              <w:top w:val="single" w:sz="1" w:space="0" w:color="CCCCCC"/>
              <w:left w:val="single" w:sz="1" w:space="0" w:color="CCCCCC"/>
              <w:bottom w:val="single" w:sz="1" w:space="0" w:color="CCCCCC"/>
              <w:right w:val="single" w:sz="1" w:space="0" w:color="CCCCCC"/>
            </w:tcBorders>
            <w:shd w:val="clear" w:color="auto" w:fill="F0F4F8"/>
            <w:tcMar>
              <w:top w:w="80" w:type="dxa"/>
              <w:left w:w="120" w:type="dxa"/>
              <w:bottom w:w="80" w:type="dxa"/>
              <w:right w:w="120" w:type="dxa"/>
            </w:tcMar>
          </w:tcPr>
          <w:p w14:paraId="72F3BFEE" w14:textId="77777777" w:rsidR="00910661" w:rsidRDefault="00000000">
            <w:r>
              <w:rPr>
                <w:sz w:val="20"/>
                <w:szCs w:val="20"/>
              </w:rPr>
              <w:t>Quiz Moodle</w:t>
            </w:r>
          </w:p>
        </w:tc>
        <w:tc>
          <w:tcPr>
            <w:tcW w:w="2400" w:type="dxa"/>
            <w:tcBorders>
              <w:top w:val="single" w:sz="1" w:space="0" w:color="CCCCCC"/>
              <w:left w:val="single" w:sz="1" w:space="0" w:color="CCCCCC"/>
              <w:bottom w:val="single" w:sz="1" w:space="0" w:color="CCCCCC"/>
              <w:right w:val="single" w:sz="1" w:space="0" w:color="CCCCCC"/>
            </w:tcBorders>
            <w:shd w:val="clear" w:color="auto" w:fill="F0F4F8"/>
            <w:tcMar>
              <w:top w:w="80" w:type="dxa"/>
              <w:left w:w="120" w:type="dxa"/>
              <w:bottom w:w="80" w:type="dxa"/>
              <w:right w:w="120" w:type="dxa"/>
            </w:tcMar>
          </w:tcPr>
          <w:p w14:paraId="0C16F7B6" w14:textId="77777777" w:rsidR="00910661" w:rsidRPr="009E76BA" w:rsidRDefault="00000000">
            <w:pPr>
              <w:rPr>
                <w:lang w:val="es-ES"/>
              </w:rPr>
            </w:pPr>
            <w:r w:rsidRPr="009E76BA">
              <w:rPr>
                <w:sz w:val="20"/>
                <w:szCs w:val="20"/>
                <w:lang w:val="es-ES"/>
              </w:rPr>
              <w:t>Google Forms con autocorrección o Typeform</w:t>
            </w:r>
          </w:p>
        </w:tc>
        <w:tc>
          <w:tcPr>
            <w:tcW w:w="2360" w:type="dxa"/>
            <w:tcBorders>
              <w:top w:val="single" w:sz="1" w:space="0" w:color="CCCCCC"/>
              <w:left w:val="single" w:sz="1" w:space="0" w:color="CCCCCC"/>
              <w:bottom w:val="single" w:sz="1" w:space="0" w:color="CCCCCC"/>
              <w:right w:val="single" w:sz="1" w:space="0" w:color="CCCCCC"/>
            </w:tcBorders>
            <w:shd w:val="clear" w:color="auto" w:fill="F0F4F8"/>
            <w:tcMar>
              <w:top w:w="80" w:type="dxa"/>
              <w:left w:w="120" w:type="dxa"/>
              <w:bottom w:w="80" w:type="dxa"/>
              <w:right w:w="120" w:type="dxa"/>
            </w:tcMar>
          </w:tcPr>
          <w:p w14:paraId="6829CA52" w14:textId="77777777" w:rsidR="00910661" w:rsidRDefault="00000000">
            <w:r>
              <w:rPr>
                <w:sz w:val="20"/>
                <w:szCs w:val="20"/>
              </w:rPr>
              <w:t>Google Forms / Typeform</w:t>
            </w:r>
          </w:p>
        </w:tc>
      </w:tr>
      <w:tr w:rsidR="00910661" w14:paraId="1B1AD7E2" w14:textId="77777777">
        <w:tc>
          <w:tcPr>
            <w:tcW w:w="22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0A138483" w14:textId="77777777" w:rsidR="00910661" w:rsidRDefault="00000000">
            <w:r>
              <w:rPr>
                <w:sz w:val="20"/>
                <w:szCs w:val="20"/>
              </w:rPr>
              <w:t>Foros de discusión</w:t>
            </w:r>
          </w:p>
        </w:tc>
        <w:tc>
          <w:tcPr>
            <w:tcW w:w="24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29CF5D5F" w14:textId="77777777" w:rsidR="00910661" w:rsidRDefault="00000000">
            <w:r>
              <w:rPr>
                <w:sz w:val="20"/>
                <w:szCs w:val="20"/>
              </w:rPr>
              <w:t>Foro Moodle</w:t>
            </w:r>
          </w:p>
        </w:tc>
        <w:tc>
          <w:tcPr>
            <w:tcW w:w="24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33DDFCE" w14:textId="77777777" w:rsidR="00910661" w:rsidRPr="009E76BA" w:rsidRDefault="00000000">
            <w:pPr>
              <w:rPr>
                <w:lang w:val="es-ES"/>
              </w:rPr>
            </w:pPr>
            <w:r w:rsidRPr="009E76BA">
              <w:rPr>
                <w:sz w:val="20"/>
                <w:szCs w:val="20"/>
                <w:lang w:val="es-ES"/>
              </w:rPr>
              <w:t>Canal de WhatsApp o Telegram del grupo</w:t>
            </w:r>
          </w:p>
        </w:tc>
        <w:tc>
          <w:tcPr>
            <w:tcW w:w="23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47BF9097" w14:textId="77777777" w:rsidR="00910661" w:rsidRDefault="00000000">
            <w:r>
              <w:rPr>
                <w:sz w:val="20"/>
                <w:szCs w:val="20"/>
              </w:rPr>
              <w:t>WhatsApp Communities</w:t>
            </w:r>
          </w:p>
        </w:tc>
      </w:tr>
      <w:tr w:rsidR="00910661" w14:paraId="4D94BD38" w14:textId="77777777">
        <w:tc>
          <w:tcPr>
            <w:tcW w:w="2200" w:type="dxa"/>
            <w:tcBorders>
              <w:top w:val="single" w:sz="1" w:space="0" w:color="CCCCCC"/>
              <w:left w:val="single" w:sz="1" w:space="0" w:color="CCCCCC"/>
              <w:bottom w:val="single" w:sz="1" w:space="0" w:color="CCCCCC"/>
              <w:right w:val="single" w:sz="1" w:space="0" w:color="CCCCCC"/>
            </w:tcBorders>
            <w:shd w:val="clear" w:color="auto" w:fill="F0F4F8"/>
            <w:tcMar>
              <w:top w:w="80" w:type="dxa"/>
              <w:left w:w="120" w:type="dxa"/>
              <w:bottom w:w="80" w:type="dxa"/>
              <w:right w:w="120" w:type="dxa"/>
            </w:tcMar>
          </w:tcPr>
          <w:p w14:paraId="6FD8C992" w14:textId="77777777" w:rsidR="00910661" w:rsidRDefault="00000000">
            <w:r>
              <w:rPr>
                <w:sz w:val="20"/>
                <w:szCs w:val="20"/>
              </w:rPr>
              <w:t>Revisión entre pares</w:t>
            </w:r>
          </w:p>
        </w:tc>
        <w:tc>
          <w:tcPr>
            <w:tcW w:w="2400" w:type="dxa"/>
            <w:tcBorders>
              <w:top w:val="single" w:sz="1" w:space="0" w:color="CCCCCC"/>
              <w:left w:val="single" w:sz="1" w:space="0" w:color="CCCCCC"/>
              <w:bottom w:val="single" w:sz="1" w:space="0" w:color="CCCCCC"/>
              <w:right w:val="single" w:sz="1" w:space="0" w:color="CCCCCC"/>
            </w:tcBorders>
            <w:shd w:val="clear" w:color="auto" w:fill="F0F4F8"/>
            <w:tcMar>
              <w:top w:w="80" w:type="dxa"/>
              <w:left w:w="120" w:type="dxa"/>
              <w:bottom w:w="80" w:type="dxa"/>
              <w:right w:w="120" w:type="dxa"/>
            </w:tcMar>
          </w:tcPr>
          <w:p w14:paraId="6AB9E963" w14:textId="77777777" w:rsidR="00910661" w:rsidRDefault="00000000">
            <w:r>
              <w:rPr>
                <w:sz w:val="20"/>
                <w:szCs w:val="20"/>
              </w:rPr>
              <w:t>Taller Moodle</w:t>
            </w:r>
          </w:p>
        </w:tc>
        <w:tc>
          <w:tcPr>
            <w:tcW w:w="2400" w:type="dxa"/>
            <w:tcBorders>
              <w:top w:val="single" w:sz="1" w:space="0" w:color="CCCCCC"/>
              <w:left w:val="single" w:sz="1" w:space="0" w:color="CCCCCC"/>
              <w:bottom w:val="single" w:sz="1" w:space="0" w:color="CCCCCC"/>
              <w:right w:val="single" w:sz="1" w:space="0" w:color="CCCCCC"/>
            </w:tcBorders>
            <w:shd w:val="clear" w:color="auto" w:fill="F0F4F8"/>
            <w:tcMar>
              <w:top w:w="80" w:type="dxa"/>
              <w:left w:w="120" w:type="dxa"/>
              <w:bottom w:w="80" w:type="dxa"/>
              <w:right w:w="120" w:type="dxa"/>
            </w:tcMar>
          </w:tcPr>
          <w:p w14:paraId="793B64D6" w14:textId="77777777" w:rsidR="00910661" w:rsidRPr="009E76BA" w:rsidRDefault="00000000">
            <w:pPr>
              <w:rPr>
                <w:lang w:val="es-ES"/>
              </w:rPr>
            </w:pPr>
            <w:r w:rsidRPr="009E76BA">
              <w:rPr>
                <w:sz w:val="20"/>
                <w:szCs w:val="20"/>
                <w:lang w:val="es-ES"/>
              </w:rPr>
              <w:t>Sesiones sincrónicas + Google Docs compartidos</w:t>
            </w:r>
          </w:p>
        </w:tc>
        <w:tc>
          <w:tcPr>
            <w:tcW w:w="2360" w:type="dxa"/>
            <w:tcBorders>
              <w:top w:val="single" w:sz="1" w:space="0" w:color="CCCCCC"/>
              <w:left w:val="single" w:sz="1" w:space="0" w:color="CCCCCC"/>
              <w:bottom w:val="single" w:sz="1" w:space="0" w:color="CCCCCC"/>
              <w:right w:val="single" w:sz="1" w:space="0" w:color="CCCCCC"/>
            </w:tcBorders>
            <w:shd w:val="clear" w:color="auto" w:fill="F0F4F8"/>
            <w:tcMar>
              <w:top w:w="80" w:type="dxa"/>
              <w:left w:w="120" w:type="dxa"/>
              <w:bottom w:w="80" w:type="dxa"/>
              <w:right w:w="120" w:type="dxa"/>
            </w:tcMar>
          </w:tcPr>
          <w:p w14:paraId="769858D4" w14:textId="77777777" w:rsidR="00910661" w:rsidRDefault="00000000">
            <w:r>
              <w:rPr>
                <w:sz w:val="20"/>
                <w:szCs w:val="20"/>
              </w:rPr>
              <w:t>Google Docs + Zoom</w:t>
            </w:r>
          </w:p>
        </w:tc>
      </w:tr>
      <w:tr w:rsidR="00910661" w14:paraId="45B51938" w14:textId="77777777">
        <w:tc>
          <w:tcPr>
            <w:tcW w:w="22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5E2BDF17" w14:textId="77777777" w:rsidR="00910661" w:rsidRDefault="00000000">
            <w:r>
              <w:rPr>
                <w:sz w:val="20"/>
                <w:szCs w:val="20"/>
              </w:rPr>
              <w:t>Seguimiento de progreso</w:t>
            </w:r>
          </w:p>
        </w:tc>
        <w:tc>
          <w:tcPr>
            <w:tcW w:w="24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541A55B6" w14:textId="77777777" w:rsidR="00910661" w:rsidRDefault="00000000">
            <w:r>
              <w:rPr>
                <w:sz w:val="20"/>
                <w:szCs w:val="20"/>
              </w:rPr>
              <w:t>Barra de completitud</w:t>
            </w:r>
          </w:p>
        </w:tc>
        <w:tc>
          <w:tcPr>
            <w:tcW w:w="24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1571796" w14:textId="77777777" w:rsidR="00910661" w:rsidRDefault="00000000">
            <w:r>
              <w:rPr>
                <w:sz w:val="20"/>
                <w:szCs w:val="20"/>
              </w:rPr>
              <w:t>Google Sheet "dashboard" de cohorte</w:t>
            </w:r>
          </w:p>
        </w:tc>
        <w:tc>
          <w:tcPr>
            <w:tcW w:w="23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5530A19E" w14:textId="77777777" w:rsidR="00910661" w:rsidRDefault="00000000">
            <w:r>
              <w:rPr>
                <w:sz w:val="20"/>
                <w:szCs w:val="20"/>
              </w:rPr>
              <w:t>Google Sheets</w:t>
            </w:r>
          </w:p>
        </w:tc>
      </w:tr>
      <w:tr w:rsidR="00910661" w14:paraId="635CDB47" w14:textId="77777777">
        <w:tc>
          <w:tcPr>
            <w:tcW w:w="2200" w:type="dxa"/>
            <w:tcBorders>
              <w:top w:val="single" w:sz="1" w:space="0" w:color="CCCCCC"/>
              <w:left w:val="single" w:sz="1" w:space="0" w:color="CCCCCC"/>
              <w:bottom w:val="single" w:sz="1" w:space="0" w:color="CCCCCC"/>
              <w:right w:val="single" w:sz="1" w:space="0" w:color="CCCCCC"/>
            </w:tcBorders>
            <w:shd w:val="clear" w:color="auto" w:fill="F0F4F8"/>
            <w:tcMar>
              <w:top w:w="80" w:type="dxa"/>
              <w:left w:w="120" w:type="dxa"/>
              <w:bottom w:w="80" w:type="dxa"/>
              <w:right w:w="120" w:type="dxa"/>
            </w:tcMar>
          </w:tcPr>
          <w:p w14:paraId="4F95459F" w14:textId="77777777" w:rsidR="00910661" w:rsidRDefault="00000000">
            <w:r>
              <w:rPr>
                <w:sz w:val="20"/>
                <w:szCs w:val="20"/>
              </w:rPr>
              <w:t>Diario reflexivo</w:t>
            </w:r>
          </w:p>
        </w:tc>
        <w:tc>
          <w:tcPr>
            <w:tcW w:w="2400" w:type="dxa"/>
            <w:tcBorders>
              <w:top w:val="single" w:sz="1" w:space="0" w:color="CCCCCC"/>
              <w:left w:val="single" w:sz="1" w:space="0" w:color="CCCCCC"/>
              <w:bottom w:val="single" w:sz="1" w:space="0" w:color="CCCCCC"/>
              <w:right w:val="single" w:sz="1" w:space="0" w:color="CCCCCC"/>
            </w:tcBorders>
            <w:shd w:val="clear" w:color="auto" w:fill="F0F4F8"/>
            <w:tcMar>
              <w:top w:w="80" w:type="dxa"/>
              <w:left w:w="120" w:type="dxa"/>
              <w:bottom w:w="80" w:type="dxa"/>
              <w:right w:w="120" w:type="dxa"/>
            </w:tcMar>
          </w:tcPr>
          <w:p w14:paraId="2C9CBB28" w14:textId="77777777" w:rsidR="00910661" w:rsidRDefault="00000000">
            <w:r>
              <w:rPr>
                <w:sz w:val="20"/>
                <w:szCs w:val="20"/>
              </w:rPr>
              <w:t>Actividad "Diario"</w:t>
            </w:r>
          </w:p>
        </w:tc>
        <w:tc>
          <w:tcPr>
            <w:tcW w:w="2400" w:type="dxa"/>
            <w:tcBorders>
              <w:top w:val="single" w:sz="1" w:space="0" w:color="CCCCCC"/>
              <w:left w:val="single" w:sz="1" w:space="0" w:color="CCCCCC"/>
              <w:bottom w:val="single" w:sz="1" w:space="0" w:color="CCCCCC"/>
              <w:right w:val="single" w:sz="1" w:space="0" w:color="CCCCCC"/>
            </w:tcBorders>
            <w:shd w:val="clear" w:color="auto" w:fill="F0F4F8"/>
            <w:tcMar>
              <w:top w:w="80" w:type="dxa"/>
              <w:left w:w="120" w:type="dxa"/>
              <w:bottom w:w="80" w:type="dxa"/>
              <w:right w:w="120" w:type="dxa"/>
            </w:tcMar>
          </w:tcPr>
          <w:p w14:paraId="13C4B192" w14:textId="77777777" w:rsidR="00910661" w:rsidRPr="009E76BA" w:rsidRDefault="00000000">
            <w:pPr>
              <w:rPr>
                <w:lang w:val="es-ES"/>
              </w:rPr>
            </w:pPr>
            <w:r w:rsidRPr="009E76BA">
              <w:rPr>
                <w:sz w:val="20"/>
                <w:szCs w:val="20"/>
                <w:lang w:val="es-ES"/>
              </w:rPr>
              <w:t>Google Doc personal (1 por participante)</w:t>
            </w:r>
          </w:p>
        </w:tc>
        <w:tc>
          <w:tcPr>
            <w:tcW w:w="2360" w:type="dxa"/>
            <w:tcBorders>
              <w:top w:val="single" w:sz="1" w:space="0" w:color="CCCCCC"/>
              <w:left w:val="single" w:sz="1" w:space="0" w:color="CCCCCC"/>
              <w:bottom w:val="single" w:sz="1" w:space="0" w:color="CCCCCC"/>
              <w:right w:val="single" w:sz="1" w:space="0" w:color="CCCCCC"/>
            </w:tcBorders>
            <w:shd w:val="clear" w:color="auto" w:fill="F0F4F8"/>
            <w:tcMar>
              <w:top w:w="80" w:type="dxa"/>
              <w:left w:w="120" w:type="dxa"/>
              <w:bottom w:w="80" w:type="dxa"/>
              <w:right w:w="120" w:type="dxa"/>
            </w:tcMar>
          </w:tcPr>
          <w:p w14:paraId="7BDCDED0" w14:textId="77777777" w:rsidR="00910661" w:rsidRDefault="00000000">
            <w:r>
              <w:rPr>
                <w:sz w:val="20"/>
                <w:szCs w:val="20"/>
              </w:rPr>
              <w:t>Google Docs</w:t>
            </w:r>
          </w:p>
        </w:tc>
      </w:tr>
      <w:tr w:rsidR="00910661" w14:paraId="46494894" w14:textId="77777777">
        <w:tc>
          <w:tcPr>
            <w:tcW w:w="22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7C552D72" w14:textId="77777777" w:rsidR="00910661" w:rsidRDefault="00000000">
            <w:r>
              <w:rPr>
                <w:sz w:val="20"/>
                <w:szCs w:val="20"/>
              </w:rPr>
              <w:t>Contenido interactivo</w:t>
            </w:r>
          </w:p>
        </w:tc>
        <w:tc>
          <w:tcPr>
            <w:tcW w:w="24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ABD7BE0" w14:textId="77777777" w:rsidR="00910661" w:rsidRDefault="00000000">
            <w:r>
              <w:rPr>
                <w:sz w:val="20"/>
                <w:szCs w:val="20"/>
              </w:rPr>
              <w:t>H5P / Genially embebido</w:t>
            </w:r>
          </w:p>
        </w:tc>
        <w:tc>
          <w:tcPr>
            <w:tcW w:w="24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02463E2F" w14:textId="77777777" w:rsidR="00910661" w:rsidRPr="009E76BA" w:rsidRDefault="00000000">
            <w:pPr>
              <w:rPr>
                <w:lang w:val="es-ES"/>
              </w:rPr>
            </w:pPr>
            <w:r w:rsidRPr="009E76BA">
              <w:rPr>
                <w:sz w:val="20"/>
                <w:szCs w:val="20"/>
                <w:lang w:val="es-ES"/>
              </w:rPr>
              <w:t>Genially embebido en GitHub Pages</w:t>
            </w:r>
          </w:p>
        </w:tc>
        <w:tc>
          <w:tcPr>
            <w:tcW w:w="23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5BCC4393" w14:textId="77777777" w:rsidR="00910661" w:rsidRDefault="00000000">
            <w:r>
              <w:rPr>
                <w:sz w:val="20"/>
                <w:szCs w:val="20"/>
              </w:rPr>
              <w:t>Genially (ya en ecosistema)</w:t>
            </w:r>
          </w:p>
        </w:tc>
      </w:tr>
    </w:tbl>
    <w:p w14:paraId="04722F02" w14:textId="77777777" w:rsidR="00910661" w:rsidRPr="009E76BA" w:rsidRDefault="00000000">
      <w:pPr>
        <w:pStyle w:val="Heading2"/>
        <w:spacing w:before="120" w:after="120"/>
        <w:rPr>
          <w:lang w:val="es-ES"/>
        </w:rPr>
      </w:pPr>
      <w:r w:rsidRPr="009E76BA">
        <w:rPr>
          <w:sz w:val="24"/>
          <w:szCs w:val="24"/>
          <w:lang w:val="es-ES"/>
        </w:rPr>
        <w:t>5.3 Migración a Moodle para V1.0</w:t>
      </w:r>
    </w:p>
    <w:p w14:paraId="2B822004" w14:textId="77777777" w:rsidR="00910661" w:rsidRPr="009E76BA" w:rsidRDefault="00000000">
      <w:pPr>
        <w:spacing w:before="120" w:after="120"/>
        <w:rPr>
          <w:lang w:val="es-ES"/>
        </w:rPr>
      </w:pPr>
      <w:r w:rsidRPr="009E76BA">
        <w:rPr>
          <w:lang w:val="es-ES"/>
        </w:rPr>
        <w:t>La migración a Moodle se justifica a partir de la Fase 3 (V1.0, cohortes de 50-100 participantes), cuando las herramientas livianas dejan de escalar. En ese momento, el contenido de GitHub Pages (ya validado y pulido por dos iteraciones piloto) se replica en Moodle con la estructura semanal, manteniendo GitHub Pages como el sitio de acceso abierto que ya está planificado en la sección 10.1 del Programa Maestro. De esta forma, ambas plataformas coexisten con funciones complementarias: GitHub Pages = repositorio público; Moodle = entorno formativo con tracking.</w:t>
      </w:r>
    </w:p>
    <w:p w14:paraId="3A130D73" w14:textId="77777777" w:rsidR="00910661" w:rsidRPr="009E76BA" w:rsidRDefault="00000000">
      <w:pPr>
        <w:rPr>
          <w:lang w:val="es-ES"/>
        </w:rPr>
      </w:pPr>
      <w:r w:rsidRPr="009E76BA">
        <w:rPr>
          <w:lang w:val="es-ES"/>
        </w:rPr>
        <w:br w:type="page"/>
      </w:r>
    </w:p>
    <w:p w14:paraId="07F7C002" w14:textId="77777777" w:rsidR="00910661" w:rsidRPr="009E76BA" w:rsidRDefault="00000000">
      <w:pPr>
        <w:pStyle w:val="Heading1"/>
        <w:spacing w:before="120" w:after="120"/>
        <w:rPr>
          <w:lang w:val="es-ES"/>
        </w:rPr>
      </w:pPr>
      <w:r w:rsidRPr="009E76BA">
        <w:rPr>
          <w:sz w:val="24"/>
          <w:szCs w:val="24"/>
          <w:lang w:val="es-ES"/>
        </w:rPr>
        <w:lastRenderedPageBreak/>
        <w:t>6. Ejemplo de Semana Tipo Reestructurada: Semana 2 – Ingeniería de Prompts</w:t>
      </w:r>
    </w:p>
    <w:p w14:paraId="468DCE4A" w14:textId="77777777" w:rsidR="00910661" w:rsidRDefault="00000000">
      <w:pPr>
        <w:pStyle w:val="Heading2"/>
        <w:spacing w:before="120" w:after="120"/>
      </w:pPr>
      <w:r>
        <w:rPr>
          <w:sz w:val="24"/>
          <w:szCs w:val="24"/>
        </w:rPr>
        <w:t>6.1 Estructura actual vs. propuesta</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4680"/>
        <w:gridCol w:w="4680"/>
      </w:tblGrid>
      <w:tr w:rsidR="00910661" w14:paraId="3C0182BD" w14:textId="77777777">
        <w:tc>
          <w:tcPr>
            <w:tcW w:w="4680" w:type="dxa"/>
            <w:tcBorders>
              <w:top w:val="single" w:sz="1" w:space="0" w:color="CCCCCC"/>
              <w:left w:val="single" w:sz="1" w:space="0" w:color="CCCCCC"/>
              <w:bottom w:val="single" w:sz="1" w:space="0" w:color="CCCCCC"/>
              <w:right w:val="single" w:sz="1" w:space="0" w:color="CCCCCC"/>
            </w:tcBorders>
            <w:shd w:val="clear" w:color="auto" w:fill="1B4F72"/>
            <w:tcMar>
              <w:top w:w="80" w:type="dxa"/>
              <w:left w:w="120" w:type="dxa"/>
              <w:bottom w:w="80" w:type="dxa"/>
              <w:right w:w="120" w:type="dxa"/>
            </w:tcMar>
          </w:tcPr>
          <w:p w14:paraId="492FC440" w14:textId="77777777" w:rsidR="00910661" w:rsidRDefault="00000000">
            <w:r>
              <w:rPr>
                <w:b/>
                <w:bCs/>
                <w:color w:val="FFFFFF"/>
                <w:sz w:val="20"/>
                <w:szCs w:val="20"/>
              </w:rPr>
              <w:t>ESTRUCTURA ACTUAL (teórico→práctico)</w:t>
            </w:r>
          </w:p>
        </w:tc>
        <w:tc>
          <w:tcPr>
            <w:tcW w:w="4680" w:type="dxa"/>
            <w:tcBorders>
              <w:top w:val="single" w:sz="1" w:space="0" w:color="CCCCCC"/>
              <w:left w:val="single" w:sz="1" w:space="0" w:color="CCCCCC"/>
              <w:bottom w:val="single" w:sz="1" w:space="0" w:color="CCCCCC"/>
              <w:right w:val="single" w:sz="1" w:space="0" w:color="CCCCCC"/>
            </w:tcBorders>
            <w:shd w:val="clear" w:color="auto" w:fill="1B4F72"/>
            <w:tcMar>
              <w:top w:w="80" w:type="dxa"/>
              <w:left w:w="120" w:type="dxa"/>
              <w:bottom w:w="80" w:type="dxa"/>
              <w:right w:w="120" w:type="dxa"/>
            </w:tcMar>
          </w:tcPr>
          <w:p w14:paraId="48889D25" w14:textId="77777777" w:rsidR="00910661" w:rsidRDefault="00000000">
            <w:r>
              <w:rPr>
                <w:b/>
                <w:bCs/>
                <w:color w:val="FFFFFF"/>
                <w:sz w:val="20"/>
                <w:szCs w:val="20"/>
              </w:rPr>
              <w:t>ESTRUCTURA PROPUESTA (práctico→teórico)</w:t>
            </w:r>
          </w:p>
        </w:tc>
      </w:tr>
      <w:tr w:rsidR="00910661" w:rsidRPr="009E76BA" w14:paraId="6A162A5C" w14:textId="77777777">
        <w:tc>
          <w:tcPr>
            <w:tcW w:w="468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21014E86" w14:textId="77777777" w:rsidR="00910661" w:rsidRDefault="00000000">
            <w:r w:rsidRPr="009E76BA">
              <w:rPr>
                <w:sz w:val="18"/>
                <w:szCs w:val="18"/>
                <w:lang w:val="es-ES"/>
              </w:rPr>
              <w:t xml:space="preserve">1. Lectura: Fundamentos de la Ingeniería de Prompts (600+ palabras) 2. Lectura: Modelo CIFRCE detallado (400+ palabras) 3. Lectura: Técnicas avanzadas (800+ palabras) 4. Lectura: Biblioteca de prompts (300+ palabras) 5. </w:t>
            </w:r>
            <w:r>
              <w:rPr>
                <w:sz w:val="18"/>
                <w:szCs w:val="18"/>
              </w:rPr>
              <w:t>Taller práctico al final 6. Preguntas de reflexión para foro</w:t>
            </w:r>
          </w:p>
        </w:tc>
        <w:tc>
          <w:tcPr>
            <w:tcW w:w="468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4A2E378E" w14:textId="77777777" w:rsidR="00910661" w:rsidRPr="009E76BA" w:rsidRDefault="00000000">
            <w:pPr>
              <w:rPr>
                <w:lang w:val="es-ES"/>
              </w:rPr>
            </w:pPr>
            <w:r w:rsidRPr="009E76BA">
              <w:rPr>
                <w:b/>
                <w:bCs/>
                <w:sz w:val="18"/>
                <w:szCs w:val="18"/>
                <w:lang w:val="es-ES"/>
              </w:rPr>
              <w:t>RETO (15 min):</w:t>
            </w:r>
            <w:r w:rsidRPr="009E76BA">
              <w:rPr>
                <w:sz w:val="18"/>
                <w:szCs w:val="18"/>
                <w:lang w:val="es-ES"/>
              </w:rPr>
              <w:t xml:space="preserve"> "Escriba 3 prompts para su negocio y compare resultados en ChatGPT, Claude y Gemini" </w:t>
            </w:r>
            <w:r w:rsidRPr="009E76BA">
              <w:rPr>
                <w:b/>
                <w:bCs/>
                <w:sz w:val="18"/>
                <w:szCs w:val="18"/>
                <w:lang w:val="es-ES"/>
              </w:rPr>
              <w:t xml:space="preserve"> HACER (4-5 horas):</w:t>
            </w:r>
            <w:r w:rsidRPr="009E76BA">
              <w:rPr>
                <w:sz w:val="18"/>
                <w:szCs w:val="18"/>
                <w:lang w:val="es-ES"/>
              </w:rPr>
              <w:t xml:space="preserve"> • Video-Tutorial 1: "Su primer prompt empresarial" (4 min) • Ejercicio: escribir prompt con plantilla CIFRCE • Video-Tutorial 2: "Few-shot en acción" (3 min) • Ejercicio: reescribir prompt con few-shot • Video-Tutorial 3: "Chain-of-thought para finanzas" (4 min) • Ejercicio: prompt financiero con razonamiento </w:t>
            </w:r>
            <w:r w:rsidRPr="009E76BA">
              <w:rPr>
                <w:b/>
                <w:bCs/>
                <w:sz w:val="18"/>
                <w:szCs w:val="18"/>
                <w:lang w:val="es-ES"/>
              </w:rPr>
              <w:t xml:space="preserve"> ENTENDER (1.5 horas):</w:t>
            </w:r>
            <w:r w:rsidRPr="009E76BA">
              <w:rPr>
                <w:sz w:val="18"/>
                <w:szCs w:val="18"/>
                <w:lang w:val="es-ES"/>
              </w:rPr>
              <w:t xml:space="preserve"> • Video-Concepto: "El modelo CIFRCE" (4 min) • Video-Concepto: "Técnicas avanzadas" (4 min) • Infografía interactiva (Genially) • Lectura opcional: biblioteca de prompts </w:t>
            </w:r>
            <w:r w:rsidRPr="009E76BA">
              <w:rPr>
                <w:b/>
                <w:bCs/>
                <w:sz w:val="18"/>
                <w:szCs w:val="18"/>
                <w:lang w:val="es-ES"/>
              </w:rPr>
              <w:t xml:space="preserve"> COMPARTIR (30 min):</w:t>
            </w:r>
            <w:r w:rsidRPr="009E76BA">
              <w:rPr>
                <w:sz w:val="18"/>
                <w:szCs w:val="18"/>
                <w:lang w:val="es-ES"/>
              </w:rPr>
              <w:t xml:space="preserve"> • Publicar en foro/grupo: mejor prompt + resultado</w:t>
            </w:r>
          </w:p>
        </w:tc>
      </w:tr>
    </w:tbl>
    <w:p w14:paraId="6F63FB36" w14:textId="77777777" w:rsidR="00910661" w:rsidRPr="009E76BA" w:rsidRDefault="00000000">
      <w:pPr>
        <w:spacing w:before="120" w:after="120"/>
        <w:rPr>
          <w:lang w:val="es-ES"/>
        </w:rPr>
      </w:pPr>
      <w:r w:rsidRPr="009E76BA">
        <w:rPr>
          <w:b/>
          <w:bCs/>
          <w:lang w:val="es-ES"/>
        </w:rPr>
        <w:t xml:space="preserve">Diferencia clave: </w:t>
      </w:r>
      <w:r w:rsidRPr="009E76BA">
        <w:rPr>
          <w:lang w:val="es-ES"/>
        </w:rPr>
        <w:t>en la estructura actual, el participante lee 2.000+ palabras antes de escribir su primer prompt. En la estructura propuesta, escribe su primer prompt en los primeros 20 minutos, y la teoría llega después como explicación de lo que ya experimentó.</w:t>
      </w:r>
    </w:p>
    <w:p w14:paraId="69A9471E" w14:textId="77777777" w:rsidR="00910661" w:rsidRPr="009E76BA" w:rsidRDefault="00000000">
      <w:pPr>
        <w:rPr>
          <w:lang w:val="es-ES"/>
        </w:rPr>
      </w:pPr>
      <w:r w:rsidRPr="009E76BA">
        <w:rPr>
          <w:lang w:val="es-ES"/>
        </w:rPr>
        <w:br w:type="page"/>
      </w:r>
    </w:p>
    <w:p w14:paraId="1E1A3785" w14:textId="77777777" w:rsidR="00910661" w:rsidRPr="009E76BA" w:rsidRDefault="00000000">
      <w:pPr>
        <w:pStyle w:val="Heading1"/>
        <w:spacing w:before="120" w:after="120"/>
        <w:rPr>
          <w:lang w:val="es-ES"/>
        </w:rPr>
      </w:pPr>
      <w:r w:rsidRPr="009E76BA">
        <w:rPr>
          <w:sz w:val="24"/>
          <w:szCs w:val="24"/>
          <w:lang w:val="es-ES"/>
        </w:rPr>
        <w:lastRenderedPageBreak/>
        <w:t>7. Plan de Producción de Contenido para GitHub Pages</w:t>
      </w:r>
    </w:p>
    <w:p w14:paraId="6ED0B930" w14:textId="77777777" w:rsidR="00910661" w:rsidRPr="009E76BA" w:rsidRDefault="00000000">
      <w:pPr>
        <w:pStyle w:val="Heading2"/>
        <w:spacing w:before="120" w:after="120"/>
        <w:rPr>
          <w:lang w:val="es-ES"/>
        </w:rPr>
      </w:pPr>
      <w:r w:rsidRPr="009E76BA">
        <w:rPr>
          <w:sz w:val="24"/>
          <w:szCs w:val="24"/>
          <w:lang w:val="es-ES"/>
        </w:rPr>
        <w:t>7.1 Prioridad de producción (MVP para Piloto Alfa)</w:t>
      </w:r>
    </w:p>
    <w:p w14:paraId="585D5867" w14:textId="77777777" w:rsidR="00910661" w:rsidRPr="009E76BA" w:rsidRDefault="00000000">
      <w:pPr>
        <w:spacing w:before="120" w:after="120"/>
        <w:rPr>
          <w:lang w:val="es-ES"/>
        </w:rPr>
      </w:pPr>
      <w:r w:rsidRPr="009E76BA">
        <w:rPr>
          <w:lang w:val="es-ES"/>
        </w:rPr>
        <w:t>No es necesario producir todo el contenido antes de iniciar. Se propone un despliegue iterativo donde cada semana se produce con 2 semanas de anticipación:</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474"/>
        <w:gridCol w:w="3839"/>
        <w:gridCol w:w="2219"/>
        <w:gridCol w:w="1828"/>
      </w:tblGrid>
      <w:tr w:rsidR="00910661" w14:paraId="756799FA" w14:textId="77777777">
        <w:tc>
          <w:tcPr>
            <w:tcW w:w="1500" w:type="dxa"/>
            <w:tcBorders>
              <w:top w:val="single" w:sz="1" w:space="0" w:color="CCCCCC"/>
              <w:left w:val="single" w:sz="1" w:space="0" w:color="CCCCCC"/>
              <w:bottom w:val="single" w:sz="1" w:space="0" w:color="CCCCCC"/>
              <w:right w:val="single" w:sz="1" w:space="0" w:color="CCCCCC"/>
            </w:tcBorders>
            <w:shd w:val="clear" w:color="auto" w:fill="1B4F72"/>
            <w:tcMar>
              <w:top w:w="80" w:type="dxa"/>
              <w:left w:w="120" w:type="dxa"/>
              <w:bottom w:w="80" w:type="dxa"/>
              <w:right w:w="120" w:type="dxa"/>
            </w:tcMar>
          </w:tcPr>
          <w:p w14:paraId="10154BE6" w14:textId="77777777" w:rsidR="00910661" w:rsidRDefault="00000000">
            <w:r>
              <w:rPr>
                <w:b/>
                <w:bCs/>
                <w:color w:val="FFFFFF"/>
                <w:sz w:val="20"/>
                <w:szCs w:val="20"/>
              </w:rPr>
              <w:t>Prioridad</w:t>
            </w:r>
          </w:p>
        </w:tc>
        <w:tc>
          <w:tcPr>
            <w:tcW w:w="4000" w:type="dxa"/>
            <w:tcBorders>
              <w:top w:val="single" w:sz="1" w:space="0" w:color="CCCCCC"/>
              <w:left w:val="single" w:sz="1" w:space="0" w:color="CCCCCC"/>
              <w:bottom w:val="single" w:sz="1" w:space="0" w:color="CCCCCC"/>
              <w:right w:val="single" w:sz="1" w:space="0" w:color="CCCCCC"/>
            </w:tcBorders>
            <w:shd w:val="clear" w:color="auto" w:fill="1B4F72"/>
            <w:tcMar>
              <w:top w:w="80" w:type="dxa"/>
              <w:left w:w="120" w:type="dxa"/>
              <w:bottom w:w="80" w:type="dxa"/>
              <w:right w:w="120" w:type="dxa"/>
            </w:tcMar>
          </w:tcPr>
          <w:p w14:paraId="1C0D8049" w14:textId="77777777" w:rsidR="00910661" w:rsidRDefault="00000000">
            <w:r>
              <w:rPr>
                <w:b/>
                <w:bCs/>
                <w:color w:val="FFFFFF"/>
                <w:sz w:val="20"/>
                <w:szCs w:val="20"/>
              </w:rPr>
              <w:t>Componente</w:t>
            </w:r>
          </w:p>
        </w:tc>
        <w:tc>
          <w:tcPr>
            <w:tcW w:w="2000" w:type="dxa"/>
            <w:tcBorders>
              <w:top w:val="single" w:sz="1" w:space="0" w:color="CCCCCC"/>
              <w:left w:val="single" w:sz="1" w:space="0" w:color="CCCCCC"/>
              <w:bottom w:val="single" w:sz="1" w:space="0" w:color="CCCCCC"/>
              <w:right w:val="single" w:sz="1" w:space="0" w:color="CCCCCC"/>
            </w:tcBorders>
            <w:shd w:val="clear" w:color="auto" w:fill="1B4F72"/>
            <w:tcMar>
              <w:top w:w="80" w:type="dxa"/>
              <w:left w:w="120" w:type="dxa"/>
              <w:bottom w:w="80" w:type="dxa"/>
              <w:right w:w="120" w:type="dxa"/>
            </w:tcMar>
          </w:tcPr>
          <w:p w14:paraId="4CFF402B" w14:textId="77777777" w:rsidR="00910661" w:rsidRDefault="00000000">
            <w:r>
              <w:rPr>
                <w:b/>
                <w:bCs/>
                <w:color w:val="FFFFFF"/>
                <w:sz w:val="20"/>
                <w:szCs w:val="20"/>
              </w:rPr>
              <w:t>Formato</w:t>
            </w:r>
          </w:p>
        </w:tc>
        <w:tc>
          <w:tcPr>
            <w:tcW w:w="1860" w:type="dxa"/>
            <w:tcBorders>
              <w:top w:val="single" w:sz="1" w:space="0" w:color="CCCCCC"/>
              <w:left w:val="single" w:sz="1" w:space="0" w:color="CCCCCC"/>
              <w:bottom w:val="single" w:sz="1" w:space="0" w:color="CCCCCC"/>
              <w:right w:val="single" w:sz="1" w:space="0" w:color="CCCCCC"/>
            </w:tcBorders>
            <w:shd w:val="clear" w:color="auto" w:fill="1B4F72"/>
            <w:tcMar>
              <w:top w:w="80" w:type="dxa"/>
              <w:left w:w="120" w:type="dxa"/>
              <w:bottom w:w="80" w:type="dxa"/>
              <w:right w:w="120" w:type="dxa"/>
            </w:tcMar>
          </w:tcPr>
          <w:p w14:paraId="774D8EAE" w14:textId="77777777" w:rsidR="00910661" w:rsidRDefault="00000000">
            <w:r>
              <w:rPr>
                <w:b/>
                <w:bCs/>
                <w:color w:val="FFFFFF"/>
                <w:sz w:val="20"/>
                <w:szCs w:val="20"/>
              </w:rPr>
              <w:t>Esfuerzo</w:t>
            </w:r>
          </w:p>
        </w:tc>
      </w:tr>
      <w:tr w:rsidR="00910661" w14:paraId="066CF510" w14:textId="77777777">
        <w:tc>
          <w:tcPr>
            <w:tcW w:w="15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228AF3E6" w14:textId="77777777" w:rsidR="00910661" w:rsidRDefault="00000000">
            <w:r>
              <w:rPr>
                <w:b/>
                <w:bCs/>
                <w:color w:val="C0392B"/>
                <w:sz w:val="20"/>
                <w:szCs w:val="20"/>
              </w:rPr>
              <w:t>P0 – Crítico</w:t>
            </w:r>
          </w:p>
        </w:tc>
        <w:tc>
          <w:tcPr>
            <w:tcW w:w="40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47BB7D92" w14:textId="77777777" w:rsidR="00910661" w:rsidRPr="009E76BA" w:rsidRDefault="00000000">
            <w:pPr>
              <w:rPr>
                <w:lang w:val="es-ES"/>
              </w:rPr>
            </w:pPr>
            <w:r w:rsidRPr="009E76BA">
              <w:rPr>
                <w:sz w:val="20"/>
                <w:szCs w:val="20"/>
                <w:lang w:val="es-ES"/>
              </w:rPr>
              <w:t>Tarjetas de reto semanales (12 tarjetas)</w:t>
            </w:r>
          </w:p>
        </w:tc>
        <w:tc>
          <w:tcPr>
            <w:tcW w:w="20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7ECD1AA9" w14:textId="77777777" w:rsidR="00910661" w:rsidRDefault="00000000">
            <w:r>
              <w:rPr>
                <w:sz w:val="20"/>
                <w:szCs w:val="20"/>
              </w:rPr>
              <w:t>Markdown + diseño</w:t>
            </w:r>
          </w:p>
        </w:tc>
        <w:tc>
          <w:tcPr>
            <w:tcW w:w="18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D84B052" w14:textId="77777777" w:rsidR="00910661" w:rsidRDefault="00000000">
            <w:r>
              <w:rPr>
                <w:sz w:val="20"/>
                <w:szCs w:val="20"/>
              </w:rPr>
              <w:t>1 día</w:t>
            </w:r>
          </w:p>
        </w:tc>
      </w:tr>
      <w:tr w:rsidR="00910661" w14:paraId="4034BB3A" w14:textId="77777777">
        <w:tc>
          <w:tcPr>
            <w:tcW w:w="1500" w:type="dxa"/>
            <w:tcBorders>
              <w:top w:val="single" w:sz="1" w:space="0" w:color="CCCCCC"/>
              <w:left w:val="single" w:sz="1" w:space="0" w:color="CCCCCC"/>
              <w:bottom w:val="single" w:sz="1" w:space="0" w:color="CCCCCC"/>
              <w:right w:val="single" w:sz="1" w:space="0" w:color="CCCCCC"/>
            </w:tcBorders>
            <w:shd w:val="clear" w:color="auto" w:fill="F0F4F8"/>
            <w:tcMar>
              <w:top w:w="80" w:type="dxa"/>
              <w:left w:w="120" w:type="dxa"/>
              <w:bottom w:w="80" w:type="dxa"/>
              <w:right w:w="120" w:type="dxa"/>
            </w:tcMar>
          </w:tcPr>
          <w:p w14:paraId="1D020DED" w14:textId="77777777" w:rsidR="00910661" w:rsidRDefault="00000000">
            <w:r>
              <w:rPr>
                <w:b/>
                <w:bCs/>
                <w:color w:val="C0392B"/>
                <w:sz w:val="20"/>
                <w:szCs w:val="20"/>
              </w:rPr>
              <w:t>P0 – Crítico</w:t>
            </w:r>
          </w:p>
        </w:tc>
        <w:tc>
          <w:tcPr>
            <w:tcW w:w="4000" w:type="dxa"/>
            <w:tcBorders>
              <w:top w:val="single" w:sz="1" w:space="0" w:color="CCCCCC"/>
              <w:left w:val="single" w:sz="1" w:space="0" w:color="CCCCCC"/>
              <w:bottom w:val="single" w:sz="1" w:space="0" w:color="CCCCCC"/>
              <w:right w:val="single" w:sz="1" w:space="0" w:color="CCCCCC"/>
            </w:tcBorders>
            <w:shd w:val="clear" w:color="auto" w:fill="F0F4F8"/>
            <w:tcMar>
              <w:top w:w="80" w:type="dxa"/>
              <w:left w:w="120" w:type="dxa"/>
              <w:bottom w:w="80" w:type="dxa"/>
              <w:right w:w="120" w:type="dxa"/>
            </w:tcMar>
          </w:tcPr>
          <w:p w14:paraId="72DD0FE4" w14:textId="77777777" w:rsidR="00910661" w:rsidRPr="009E76BA" w:rsidRDefault="00000000">
            <w:pPr>
              <w:rPr>
                <w:lang w:val="es-ES"/>
              </w:rPr>
            </w:pPr>
            <w:r w:rsidRPr="009E76BA">
              <w:rPr>
                <w:sz w:val="20"/>
                <w:szCs w:val="20"/>
                <w:lang w:val="es-ES"/>
              </w:rPr>
              <w:t>Video-tutoriales prácticos (3-4 por semana)</w:t>
            </w:r>
          </w:p>
        </w:tc>
        <w:tc>
          <w:tcPr>
            <w:tcW w:w="2000" w:type="dxa"/>
            <w:tcBorders>
              <w:top w:val="single" w:sz="1" w:space="0" w:color="CCCCCC"/>
              <w:left w:val="single" w:sz="1" w:space="0" w:color="CCCCCC"/>
              <w:bottom w:val="single" w:sz="1" w:space="0" w:color="CCCCCC"/>
              <w:right w:val="single" w:sz="1" w:space="0" w:color="CCCCCC"/>
            </w:tcBorders>
            <w:shd w:val="clear" w:color="auto" w:fill="F0F4F8"/>
            <w:tcMar>
              <w:top w:w="80" w:type="dxa"/>
              <w:left w:w="120" w:type="dxa"/>
              <w:bottom w:w="80" w:type="dxa"/>
              <w:right w:w="120" w:type="dxa"/>
            </w:tcMar>
          </w:tcPr>
          <w:p w14:paraId="25B79305" w14:textId="77777777" w:rsidR="00910661" w:rsidRDefault="00000000">
            <w:r>
              <w:rPr>
                <w:sz w:val="20"/>
                <w:szCs w:val="20"/>
              </w:rPr>
              <w:t>Screencast</w:t>
            </w:r>
          </w:p>
        </w:tc>
        <w:tc>
          <w:tcPr>
            <w:tcW w:w="1860" w:type="dxa"/>
            <w:tcBorders>
              <w:top w:val="single" w:sz="1" w:space="0" w:color="CCCCCC"/>
              <w:left w:val="single" w:sz="1" w:space="0" w:color="CCCCCC"/>
              <w:bottom w:val="single" w:sz="1" w:space="0" w:color="CCCCCC"/>
              <w:right w:val="single" w:sz="1" w:space="0" w:color="CCCCCC"/>
            </w:tcBorders>
            <w:shd w:val="clear" w:color="auto" w:fill="F0F4F8"/>
            <w:tcMar>
              <w:top w:w="80" w:type="dxa"/>
              <w:left w:w="120" w:type="dxa"/>
              <w:bottom w:w="80" w:type="dxa"/>
              <w:right w:w="120" w:type="dxa"/>
            </w:tcMar>
          </w:tcPr>
          <w:p w14:paraId="0E8FDD98" w14:textId="77777777" w:rsidR="00910661" w:rsidRDefault="00000000">
            <w:r>
              <w:rPr>
                <w:sz w:val="20"/>
                <w:szCs w:val="20"/>
              </w:rPr>
              <w:t>2-3 días/semana</w:t>
            </w:r>
          </w:p>
        </w:tc>
      </w:tr>
      <w:tr w:rsidR="00910661" w14:paraId="4DC4674B" w14:textId="77777777">
        <w:tc>
          <w:tcPr>
            <w:tcW w:w="15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41FF83F3" w14:textId="77777777" w:rsidR="00910661" w:rsidRDefault="00000000">
            <w:r>
              <w:rPr>
                <w:b/>
                <w:bCs/>
                <w:color w:val="E67E22"/>
                <w:sz w:val="20"/>
                <w:szCs w:val="20"/>
              </w:rPr>
              <w:t>P1 – Alto</w:t>
            </w:r>
          </w:p>
        </w:tc>
        <w:tc>
          <w:tcPr>
            <w:tcW w:w="40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0275DFFE" w14:textId="77777777" w:rsidR="00910661" w:rsidRDefault="00000000">
            <w:r>
              <w:rPr>
                <w:sz w:val="20"/>
                <w:szCs w:val="20"/>
              </w:rPr>
              <w:t>Plantillas descargables (Google Sheets/Docs)</w:t>
            </w:r>
          </w:p>
        </w:tc>
        <w:tc>
          <w:tcPr>
            <w:tcW w:w="20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7F1EB729" w14:textId="77777777" w:rsidR="00910661" w:rsidRDefault="00000000">
            <w:r>
              <w:rPr>
                <w:sz w:val="20"/>
                <w:szCs w:val="20"/>
              </w:rPr>
              <w:t>Templates editables</w:t>
            </w:r>
          </w:p>
        </w:tc>
        <w:tc>
          <w:tcPr>
            <w:tcW w:w="18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5865A053" w14:textId="77777777" w:rsidR="00910661" w:rsidRDefault="00000000">
            <w:r>
              <w:rPr>
                <w:sz w:val="20"/>
                <w:szCs w:val="20"/>
              </w:rPr>
              <w:t>1 día/módulo</w:t>
            </w:r>
          </w:p>
        </w:tc>
      </w:tr>
      <w:tr w:rsidR="00910661" w14:paraId="77BACCF2" w14:textId="77777777">
        <w:tc>
          <w:tcPr>
            <w:tcW w:w="1500" w:type="dxa"/>
            <w:tcBorders>
              <w:top w:val="single" w:sz="1" w:space="0" w:color="CCCCCC"/>
              <w:left w:val="single" w:sz="1" w:space="0" w:color="CCCCCC"/>
              <w:bottom w:val="single" w:sz="1" w:space="0" w:color="CCCCCC"/>
              <w:right w:val="single" w:sz="1" w:space="0" w:color="CCCCCC"/>
            </w:tcBorders>
            <w:shd w:val="clear" w:color="auto" w:fill="F0F4F8"/>
            <w:tcMar>
              <w:top w:w="80" w:type="dxa"/>
              <w:left w:w="120" w:type="dxa"/>
              <w:bottom w:w="80" w:type="dxa"/>
              <w:right w:w="120" w:type="dxa"/>
            </w:tcMar>
          </w:tcPr>
          <w:p w14:paraId="02BB8B9B" w14:textId="77777777" w:rsidR="00910661" w:rsidRDefault="00000000">
            <w:r>
              <w:rPr>
                <w:b/>
                <w:bCs/>
                <w:color w:val="E67E22"/>
                <w:sz w:val="20"/>
                <w:szCs w:val="20"/>
              </w:rPr>
              <w:t>P1 – Alto</w:t>
            </w:r>
          </w:p>
        </w:tc>
        <w:tc>
          <w:tcPr>
            <w:tcW w:w="4000" w:type="dxa"/>
            <w:tcBorders>
              <w:top w:val="single" w:sz="1" w:space="0" w:color="CCCCCC"/>
              <w:left w:val="single" w:sz="1" w:space="0" w:color="CCCCCC"/>
              <w:bottom w:val="single" w:sz="1" w:space="0" w:color="CCCCCC"/>
              <w:right w:val="single" w:sz="1" w:space="0" w:color="CCCCCC"/>
            </w:tcBorders>
            <w:shd w:val="clear" w:color="auto" w:fill="F0F4F8"/>
            <w:tcMar>
              <w:top w:w="80" w:type="dxa"/>
              <w:left w:w="120" w:type="dxa"/>
              <w:bottom w:w="80" w:type="dxa"/>
              <w:right w:w="120" w:type="dxa"/>
            </w:tcMar>
          </w:tcPr>
          <w:p w14:paraId="6FE7673D" w14:textId="77777777" w:rsidR="00910661" w:rsidRPr="009E76BA" w:rsidRDefault="00000000">
            <w:pPr>
              <w:rPr>
                <w:lang w:val="es-ES"/>
              </w:rPr>
            </w:pPr>
            <w:r w:rsidRPr="009E76BA">
              <w:rPr>
                <w:sz w:val="20"/>
                <w:szCs w:val="20"/>
                <w:lang w:val="es-ES"/>
              </w:rPr>
              <w:t>Videos-concepto teóricos (2-3 por semana)</w:t>
            </w:r>
          </w:p>
        </w:tc>
        <w:tc>
          <w:tcPr>
            <w:tcW w:w="2000" w:type="dxa"/>
            <w:tcBorders>
              <w:top w:val="single" w:sz="1" w:space="0" w:color="CCCCCC"/>
              <w:left w:val="single" w:sz="1" w:space="0" w:color="CCCCCC"/>
              <w:bottom w:val="single" w:sz="1" w:space="0" w:color="CCCCCC"/>
              <w:right w:val="single" w:sz="1" w:space="0" w:color="CCCCCC"/>
            </w:tcBorders>
            <w:shd w:val="clear" w:color="auto" w:fill="F0F4F8"/>
            <w:tcMar>
              <w:top w:w="80" w:type="dxa"/>
              <w:left w:w="120" w:type="dxa"/>
              <w:bottom w:w="80" w:type="dxa"/>
              <w:right w:w="120" w:type="dxa"/>
            </w:tcMar>
          </w:tcPr>
          <w:p w14:paraId="1B707644" w14:textId="77777777" w:rsidR="00910661" w:rsidRDefault="00000000">
            <w:r>
              <w:rPr>
                <w:sz w:val="20"/>
                <w:szCs w:val="20"/>
              </w:rPr>
              <w:t>Talking head / animación</w:t>
            </w:r>
          </w:p>
        </w:tc>
        <w:tc>
          <w:tcPr>
            <w:tcW w:w="1860" w:type="dxa"/>
            <w:tcBorders>
              <w:top w:val="single" w:sz="1" w:space="0" w:color="CCCCCC"/>
              <w:left w:val="single" w:sz="1" w:space="0" w:color="CCCCCC"/>
              <w:bottom w:val="single" w:sz="1" w:space="0" w:color="CCCCCC"/>
              <w:right w:val="single" w:sz="1" w:space="0" w:color="CCCCCC"/>
            </w:tcBorders>
            <w:shd w:val="clear" w:color="auto" w:fill="F0F4F8"/>
            <w:tcMar>
              <w:top w:w="80" w:type="dxa"/>
              <w:left w:w="120" w:type="dxa"/>
              <w:bottom w:w="80" w:type="dxa"/>
              <w:right w:w="120" w:type="dxa"/>
            </w:tcMar>
          </w:tcPr>
          <w:p w14:paraId="4475D6B6" w14:textId="77777777" w:rsidR="00910661" w:rsidRDefault="00000000">
            <w:r>
              <w:rPr>
                <w:sz w:val="20"/>
                <w:szCs w:val="20"/>
              </w:rPr>
              <w:t>1-2 días/semana</w:t>
            </w:r>
          </w:p>
        </w:tc>
      </w:tr>
      <w:tr w:rsidR="00910661" w14:paraId="52805943" w14:textId="77777777">
        <w:tc>
          <w:tcPr>
            <w:tcW w:w="15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54554F08" w14:textId="77777777" w:rsidR="00910661" w:rsidRDefault="00000000">
            <w:r>
              <w:rPr>
                <w:b/>
                <w:bCs/>
                <w:color w:val="27AE60"/>
                <w:sz w:val="20"/>
                <w:szCs w:val="20"/>
              </w:rPr>
              <w:t>P2 – Medio</w:t>
            </w:r>
          </w:p>
        </w:tc>
        <w:tc>
          <w:tcPr>
            <w:tcW w:w="40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7C5CE21" w14:textId="77777777" w:rsidR="00910661" w:rsidRDefault="00000000">
            <w:r>
              <w:rPr>
                <w:sz w:val="20"/>
                <w:szCs w:val="20"/>
              </w:rPr>
              <w:t>Infografías interactivas (Genially)</w:t>
            </w:r>
          </w:p>
        </w:tc>
        <w:tc>
          <w:tcPr>
            <w:tcW w:w="20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2A81BB3B" w14:textId="77777777" w:rsidR="00910661" w:rsidRDefault="00000000">
            <w:r>
              <w:rPr>
                <w:sz w:val="20"/>
                <w:szCs w:val="20"/>
              </w:rPr>
              <w:t>Embebido</w:t>
            </w:r>
          </w:p>
        </w:tc>
        <w:tc>
          <w:tcPr>
            <w:tcW w:w="18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4DF887D8" w14:textId="77777777" w:rsidR="00910661" w:rsidRDefault="00000000">
            <w:r>
              <w:rPr>
                <w:sz w:val="20"/>
                <w:szCs w:val="20"/>
              </w:rPr>
              <w:t>0.5 día/semana</w:t>
            </w:r>
          </w:p>
        </w:tc>
      </w:tr>
      <w:tr w:rsidR="00910661" w14:paraId="1B44DCBB" w14:textId="77777777">
        <w:tc>
          <w:tcPr>
            <w:tcW w:w="1500" w:type="dxa"/>
            <w:tcBorders>
              <w:top w:val="single" w:sz="1" w:space="0" w:color="CCCCCC"/>
              <w:left w:val="single" w:sz="1" w:space="0" w:color="CCCCCC"/>
              <w:bottom w:val="single" w:sz="1" w:space="0" w:color="CCCCCC"/>
              <w:right w:val="single" w:sz="1" w:space="0" w:color="CCCCCC"/>
            </w:tcBorders>
            <w:shd w:val="clear" w:color="auto" w:fill="F0F4F8"/>
            <w:tcMar>
              <w:top w:w="80" w:type="dxa"/>
              <w:left w:w="120" w:type="dxa"/>
              <w:bottom w:w="80" w:type="dxa"/>
              <w:right w:w="120" w:type="dxa"/>
            </w:tcMar>
          </w:tcPr>
          <w:p w14:paraId="20ED397B" w14:textId="77777777" w:rsidR="00910661" w:rsidRDefault="00000000">
            <w:r>
              <w:rPr>
                <w:b/>
                <w:bCs/>
                <w:color w:val="2980B9"/>
                <w:sz w:val="20"/>
                <w:szCs w:val="20"/>
              </w:rPr>
              <w:t>P3 – Opcional</w:t>
            </w:r>
          </w:p>
        </w:tc>
        <w:tc>
          <w:tcPr>
            <w:tcW w:w="4000" w:type="dxa"/>
            <w:tcBorders>
              <w:top w:val="single" w:sz="1" w:space="0" w:color="CCCCCC"/>
              <w:left w:val="single" w:sz="1" w:space="0" w:color="CCCCCC"/>
              <w:bottom w:val="single" w:sz="1" w:space="0" w:color="CCCCCC"/>
              <w:right w:val="single" w:sz="1" w:space="0" w:color="CCCCCC"/>
            </w:tcBorders>
            <w:shd w:val="clear" w:color="auto" w:fill="F0F4F8"/>
            <w:tcMar>
              <w:top w:w="80" w:type="dxa"/>
              <w:left w:w="120" w:type="dxa"/>
              <w:bottom w:w="80" w:type="dxa"/>
              <w:right w:w="120" w:type="dxa"/>
            </w:tcMar>
          </w:tcPr>
          <w:p w14:paraId="47C2EADE" w14:textId="77777777" w:rsidR="00910661" w:rsidRPr="009E76BA" w:rsidRDefault="00000000">
            <w:pPr>
              <w:rPr>
                <w:lang w:val="es-ES"/>
              </w:rPr>
            </w:pPr>
            <w:r w:rsidRPr="009E76BA">
              <w:rPr>
                <w:sz w:val="20"/>
                <w:szCs w:val="20"/>
                <w:lang w:val="es-ES"/>
              </w:rPr>
              <w:t>Videos-caso de MiPYMEs reales</w:t>
            </w:r>
          </w:p>
        </w:tc>
        <w:tc>
          <w:tcPr>
            <w:tcW w:w="2000" w:type="dxa"/>
            <w:tcBorders>
              <w:top w:val="single" w:sz="1" w:space="0" w:color="CCCCCC"/>
              <w:left w:val="single" w:sz="1" w:space="0" w:color="CCCCCC"/>
              <w:bottom w:val="single" w:sz="1" w:space="0" w:color="CCCCCC"/>
              <w:right w:val="single" w:sz="1" w:space="0" w:color="CCCCCC"/>
            </w:tcBorders>
            <w:shd w:val="clear" w:color="auto" w:fill="F0F4F8"/>
            <w:tcMar>
              <w:top w:w="80" w:type="dxa"/>
              <w:left w:w="120" w:type="dxa"/>
              <w:bottom w:w="80" w:type="dxa"/>
              <w:right w:w="120" w:type="dxa"/>
            </w:tcMar>
          </w:tcPr>
          <w:p w14:paraId="1BB90F8E" w14:textId="77777777" w:rsidR="00910661" w:rsidRDefault="00000000">
            <w:r>
              <w:rPr>
                <w:sz w:val="20"/>
                <w:szCs w:val="20"/>
              </w:rPr>
              <w:t>Entrevista/documental</w:t>
            </w:r>
          </w:p>
        </w:tc>
        <w:tc>
          <w:tcPr>
            <w:tcW w:w="1860" w:type="dxa"/>
            <w:tcBorders>
              <w:top w:val="single" w:sz="1" w:space="0" w:color="CCCCCC"/>
              <w:left w:val="single" w:sz="1" w:space="0" w:color="CCCCCC"/>
              <w:bottom w:val="single" w:sz="1" w:space="0" w:color="CCCCCC"/>
              <w:right w:val="single" w:sz="1" w:space="0" w:color="CCCCCC"/>
            </w:tcBorders>
            <w:shd w:val="clear" w:color="auto" w:fill="F0F4F8"/>
            <w:tcMar>
              <w:top w:w="80" w:type="dxa"/>
              <w:left w:w="120" w:type="dxa"/>
              <w:bottom w:w="80" w:type="dxa"/>
              <w:right w:w="120" w:type="dxa"/>
            </w:tcMar>
          </w:tcPr>
          <w:p w14:paraId="25968A50" w14:textId="77777777" w:rsidR="00910661" w:rsidRDefault="00000000">
            <w:r>
              <w:rPr>
                <w:sz w:val="20"/>
                <w:szCs w:val="20"/>
              </w:rPr>
              <w:t>Fase Beta</w:t>
            </w:r>
          </w:p>
        </w:tc>
      </w:tr>
      <w:tr w:rsidR="00910661" w14:paraId="40CFC20A" w14:textId="77777777">
        <w:tc>
          <w:tcPr>
            <w:tcW w:w="15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3BD4B838" w14:textId="77777777" w:rsidR="00910661" w:rsidRDefault="00000000">
            <w:r>
              <w:rPr>
                <w:b/>
                <w:bCs/>
                <w:color w:val="2980B9"/>
                <w:sz w:val="20"/>
                <w:szCs w:val="20"/>
              </w:rPr>
              <w:t>P3 – Opcional</w:t>
            </w:r>
          </w:p>
        </w:tc>
        <w:tc>
          <w:tcPr>
            <w:tcW w:w="40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AABFE5A" w14:textId="77777777" w:rsidR="00910661" w:rsidRPr="009E76BA" w:rsidRDefault="00000000">
            <w:pPr>
              <w:rPr>
                <w:lang w:val="es-ES"/>
              </w:rPr>
            </w:pPr>
            <w:r w:rsidRPr="009E76BA">
              <w:rPr>
                <w:sz w:val="20"/>
                <w:szCs w:val="20"/>
                <w:lang w:val="es-ES"/>
              </w:rPr>
              <w:t>Cuestionarios de autoverificación (Google Forms)</w:t>
            </w:r>
          </w:p>
        </w:tc>
        <w:tc>
          <w:tcPr>
            <w:tcW w:w="20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349C3DF" w14:textId="77777777" w:rsidR="00910661" w:rsidRDefault="00000000">
            <w:r>
              <w:rPr>
                <w:sz w:val="20"/>
                <w:szCs w:val="20"/>
              </w:rPr>
              <w:t>Formulario autocorrectivo</w:t>
            </w:r>
          </w:p>
        </w:tc>
        <w:tc>
          <w:tcPr>
            <w:tcW w:w="18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FEC218C" w14:textId="77777777" w:rsidR="00910661" w:rsidRDefault="00000000">
            <w:r>
              <w:rPr>
                <w:sz w:val="20"/>
                <w:szCs w:val="20"/>
              </w:rPr>
              <w:t>0.5 día/semana</w:t>
            </w:r>
          </w:p>
        </w:tc>
      </w:tr>
    </w:tbl>
    <w:p w14:paraId="7D53CCBA" w14:textId="77777777" w:rsidR="00910661" w:rsidRPr="009E76BA" w:rsidRDefault="00000000">
      <w:pPr>
        <w:pStyle w:val="Heading2"/>
        <w:spacing w:before="120" w:after="120"/>
        <w:rPr>
          <w:lang w:val="es-ES"/>
        </w:rPr>
      </w:pPr>
      <w:r w:rsidRPr="009E76BA">
        <w:rPr>
          <w:sz w:val="24"/>
          <w:szCs w:val="24"/>
          <w:lang w:val="es-ES"/>
        </w:rPr>
        <w:t>7.2 Lo que se descarta del contenido original</w:t>
      </w:r>
    </w:p>
    <w:p w14:paraId="12E1E645" w14:textId="77777777" w:rsidR="00910661" w:rsidRPr="009E76BA" w:rsidRDefault="00000000">
      <w:pPr>
        <w:spacing w:before="120" w:after="120"/>
        <w:rPr>
          <w:lang w:val="es-ES"/>
        </w:rPr>
      </w:pPr>
      <w:r w:rsidRPr="009E76BA">
        <w:rPr>
          <w:lang w:val="es-ES"/>
        </w:rPr>
        <w:t>Los siguientes contenidos del documento "Contenidos Teóricos Moodle" se eliminan o transforman:</w:t>
      </w:r>
    </w:p>
    <w:p w14:paraId="7F4BB1B7" w14:textId="77777777" w:rsidR="00910661" w:rsidRPr="009E76BA" w:rsidRDefault="00000000">
      <w:pPr>
        <w:spacing w:before="120" w:after="120"/>
        <w:rPr>
          <w:lang w:val="es-ES"/>
        </w:rPr>
      </w:pPr>
      <w:r w:rsidRPr="009E76BA">
        <w:rPr>
          <w:b/>
          <w:bCs/>
          <w:lang w:val="es-ES"/>
        </w:rPr>
        <w:t xml:space="preserve">Se elimina: </w:t>
      </w:r>
      <w:r w:rsidRPr="009E76BA">
        <w:rPr>
          <w:lang w:val="es-ES"/>
        </w:rPr>
        <w:t>todo texto expositivo &gt; 500 palabras por sección. Los bloques de fundamentación teórica extensa (secciones 1.1-1.4, 2.1-2.4, 3.1-3.4, etc.) se destilan a microvídeos de 3-4 minutos.</w:t>
      </w:r>
    </w:p>
    <w:p w14:paraId="15EDB2B8" w14:textId="77777777" w:rsidR="00910661" w:rsidRPr="009E76BA" w:rsidRDefault="00000000">
      <w:pPr>
        <w:spacing w:before="120" w:after="120"/>
        <w:rPr>
          <w:lang w:val="es-ES"/>
        </w:rPr>
      </w:pPr>
      <w:r w:rsidRPr="009E76BA">
        <w:rPr>
          <w:b/>
          <w:bCs/>
          <w:lang w:val="es-ES"/>
        </w:rPr>
        <w:t xml:space="preserve">Se transforma: </w:t>
      </w:r>
      <w:r w:rsidRPr="009E76BA">
        <w:rPr>
          <w:lang w:val="es-ES"/>
        </w:rPr>
        <w:t>las referencias bibliográficas pasan de ser lecturas implícitas a una sección "Para profundizar" al final de cada semana, disponible como recurso opcional (no como contenido evaluable).</w:t>
      </w:r>
    </w:p>
    <w:p w14:paraId="5AEDEC46" w14:textId="77777777" w:rsidR="00910661" w:rsidRPr="009E76BA" w:rsidRDefault="00000000">
      <w:pPr>
        <w:spacing w:before="120" w:after="120"/>
        <w:rPr>
          <w:lang w:val="es-ES"/>
        </w:rPr>
      </w:pPr>
      <w:r w:rsidRPr="009E76BA">
        <w:rPr>
          <w:b/>
          <w:bCs/>
          <w:lang w:val="es-ES"/>
        </w:rPr>
        <w:t xml:space="preserve">Se conserva: </w:t>
      </w:r>
      <w:r w:rsidRPr="009E76BA">
        <w:rPr>
          <w:lang w:val="es-ES"/>
        </w:rPr>
        <w:t>toda la estructura de evaluación formativa (Propuesta de Evaluación) con adaptaciones menores para funcionar fuera de Moodle. Las rúbricas descriptivas, el protocolo de retroalimentación y el sistema de verificación tripartito (Logrado/En desarrollo/Requiere apoyo) se mantienen intactos.</w:t>
      </w:r>
    </w:p>
    <w:p w14:paraId="748E1271" w14:textId="77777777" w:rsidR="00910661" w:rsidRPr="009E76BA" w:rsidRDefault="00000000">
      <w:pPr>
        <w:rPr>
          <w:lang w:val="es-ES"/>
        </w:rPr>
      </w:pPr>
      <w:r w:rsidRPr="009E76BA">
        <w:rPr>
          <w:lang w:val="es-ES"/>
        </w:rPr>
        <w:br w:type="page"/>
      </w:r>
    </w:p>
    <w:p w14:paraId="0966712A" w14:textId="77777777" w:rsidR="00910661" w:rsidRPr="009E76BA" w:rsidRDefault="00000000">
      <w:pPr>
        <w:pStyle w:val="Heading1"/>
        <w:spacing w:before="120" w:after="120"/>
        <w:rPr>
          <w:lang w:val="es-ES"/>
        </w:rPr>
      </w:pPr>
      <w:r w:rsidRPr="009E76BA">
        <w:rPr>
          <w:sz w:val="24"/>
          <w:szCs w:val="24"/>
          <w:lang w:val="es-ES"/>
        </w:rPr>
        <w:lastRenderedPageBreak/>
        <w:t>8. Impacto de la Reestructuración en Documentos Existentes</w:t>
      </w:r>
    </w:p>
    <w:p w14:paraId="3A101254" w14:textId="77777777" w:rsidR="00910661" w:rsidRDefault="00000000">
      <w:pPr>
        <w:pStyle w:val="Heading2"/>
        <w:spacing w:before="120" w:after="120"/>
      </w:pPr>
      <w:r>
        <w:rPr>
          <w:sz w:val="24"/>
          <w:szCs w:val="24"/>
        </w:rPr>
        <w:t>8.1 Matriz de cambios por documento</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800"/>
        <w:gridCol w:w="3200"/>
        <w:gridCol w:w="3360"/>
      </w:tblGrid>
      <w:tr w:rsidR="00910661" w14:paraId="38F08FA8" w14:textId="77777777">
        <w:tc>
          <w:tcPr>
            <w:tcW w:w="2800" w:type="dxa"/>
            <w:tcBorders>
              <w:top w:val="single" w:sz="1" w:space="0" w:color="CCCCCC"/>
              <w:left w:val="single" w:sz="1" w:space="0" w:color="CCCCCC"/>
              <w:bottom w:val="single" w:sz="1" w:space="0" w:color="CCCCCC"/>
              <w:right w:val="single" w:sz="1" w:space="0" w:color="CCCCCC"/>
            </w:tcBorders>
            <w:shd w:val="clear" w:color="auto" w:fill="1B4F72"/>
            <w:tcMar>
              <w:top w:w="80" w:type="dxa"/>
              <w:left w:w="120" w:type="dxa"/>
              <w:bottom w:w="80" w:type="dxa"/>
              <w:right w:w="120" w:type="dxa"/>
            </w:tcMar>
          </w:tcPr>
          <w:p w14:paraId="159BF197" w14:textId="77777777" w:rsidR="00910661" w:rsidRDefault="00000000">
            <w:r>
              <w:rPr>
                <w:b/>
                <w:bCs/>
                <w:color w:val="FFFFFF"/>
                <w:sz w:val="20"/>
                <w:szCs w:val="20"/>
              </w:rPr>
              <w:t>Documento</w:t>
            </w:r>
          </w:p>
        </w:tc>
        <w:tc>
          <w:tcPr>
            <w:tcW w:w="3200" w:type="dxa"/>
            <w:tcBorders>
              <w:top w:val="single" w:sz="1" w:space="0" w:color="CCCCCC"/>
              <w:left w:val="single" w:sz="1" w:space="0" w:color="CCCCCC"/>
              <w:bottom w:val="single" w:sz="1" w:space="0" w:color="CCCCCC"/>
              <w:right w:val="single" w:sz="1" w:space="0" w:color="CCCCCC"/>
            </w:tcBorders>
            <w:shd w:val="clear" w:color="auto" w:fill="1B4F72"/>
            <w:tcMar>
              <w:top w:w="80" w:type="dxa"/>
              <w:left w:w="120" w:type="dxa"/>
              <w:bottom w:w="80" w:type="dxa"/>
              <w:right w:w="120" w:type="dxa"/>
            </w:tcMar>
          </w:tcPr>
          <w:p w14:paraId="1A8FF5DD" w14:textId="77777777" w:rsidR="00910661" w:rsidRDefault="00000000">
            <w:r>
              <w:rPr>
                <w:b/>
                <w:bCs/>
                <w:color w:val="FFFFFF"/>
                <w:sz w:val="20"/>
                <w:szCs w:val="20"/>
              </w:rPr>
              <w:t>Secciones afectadas</w:t>
            </w:r>
          </w:p>
        </w:tc>
        <w:tc>
          <w:tcPr>
            <w:tcW w:w="3360" w:type="dxa"/>
            <w:tcBorders>
              <w:top w:val="single" w:sz="1" w:space="0" w:color="CCCCCC"/>
              <w:left w:val="single" w:sz="1" w:space="0" w:color="CCCCCC"/>
              <w:bottom w:val="single" w:sz="1" w:space="0" w:color="CCCCCC"/>
              <w:right w:val="single" w:sz="1" w:space="0" w:color="CCCCCC"/>
            </w:tcBorders>
            <w:shd w:val="clear" w:color="auto" w:fill="1B4F72"/>
            <w:tcMar>
              <w:top w:w="80" w:type="dxa"/>
              <w:left w:w="120" w:type="dxa"/>
              <w:bottom w:w="80" w:type="dxa"/>
              <w:right w:w="120" w:type="dxa"/>
            </w:tcMar>
          </w:tcPr>
          <w:p w14:paraId="1FD7E81E" w14:textId="77777777" w:rsidR="00910661" w:rsidRDefault="00000000">
            <w:r>
              <w:rPr>
                <w:b/>
                <w:bCs/>
                <w:color w:val="FFFFFF"/>
                <w:sz w:val="20"/>
                <w:szCs w:val="20"/>
              </w:rPr>
              <w:t>Tipo de cambio</w:t>
            </w:r>
          </w:p>
        </w:tc>
      </w:tr>
      <w:tr w:rsidR="00910661" w:rsidRPr="009E76BA" w14:paraId="3456A3BD" w14:textId="77777777">
        <w:tc>
          <w:tcPr>
            <w:tcW w:w="28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7FC3E1D1" w14:textId="77777777" w:rsidR="00910661" w:rsidRDefault="00000000">
            <w:r>
              <w:rPr>
                <w:b/>
                <w:bCs/>
                <w:sz w:val="20"/>
                <w:szCs w:val="20"/>
              </w:rPr>
              <w:t>Programa Maestro v2</w:t>
            </w:r>
          </w:p>
        </w:tc>
        <w:tc>
          <w:tcPr>
            <w:tcW w:w="32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8BAFB33" w14:textId="77777777" w:rsidR="00910661" w:rsidRDefault="00000000">
            <w:r>
              <w:rPr>
                <w:sz w:val="20"/>
                <w:szCs w:val="20"/>
              </w:rPr>
              <w:t>§7 Estructura Curricular, §8 Evaluación, §10 Plataforma</w:t>
            </w:r>
          </w:p>
        </w:tc>
        <w:tc>
          <w:tcPr>
            <w:tcW w:w="33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58439922" w14:textId="77777777" w:rsidR="00910661" w:rsidRPr="009E76BA" w:rsidRDefault="00000000">
            <w:pPr>
              <w:rPr>
                <w:lang w:val="es-ES"/>
              </w:rPr>
            </w:pPr>
            <w:r w:rsidRPr="009E76BA">
              <w:rPr>
                <w:sz w:val="20"/>
                <w:szCs w:val="20"/>
                <w:lang w:val="es-ES"/>
              </w:rPr>
              <w:t>Reescritura parcial: invertir secuencia semanal, agregar GitHub Pages como plataforma preliminar, ajustar carga horaria</w:t>
            </w:r>
          </w:p>
        </w:tc>
      </w:tr>
      <w:tr w:rsidR="00910661" w14:paraId="1F5DEC4B" w14:textId="77777777">
        <w:tc>
          <w:tcPr>
            <w:tcW w:w="2800" w:type="dxa"/>
            <w:tcBorders>
              <w:top w:val="single" w:sz="1" w:space="0" w:color="CCCCCC"/>
              <w:left w:val="single" w:sz="1" w:space="0" w:color="CCCCCC"/>
              <w:bottom w:val="single" w:sz="1" w:space="0" w:color="CCCCCC"/>
              <w:right w:val="single" w:sz="1" w:space="0" w:color="CCCCCC"/>
            </w:tcBorders>
            <w:shd w:val="clear" w:color="auto" w:fill="FFF3E0"/>
            <w:tcMar>
              <w:top w:w="80" w:type="dxa"/>
              <w:left w:w="120" w:type="dxa"/>
              <w:bottom w:w="80" w:type="dxa"/>
              <w:right w:w="120" w:type="dxa"/>
            </w:tcMar>
          </w:tcPr>
          <w:p w14:paraId="7AD46332" w14:textId="77777777" w:rsidR="00910661" w:rsidRDefault="00000000">
            <w:r>
              <w:rPr>
                <w:b/>
                <w:bCs/>
                <w:sz w:val="20"/>
                <w:szCs w:val="20"/>
              </w:rPr>
              <w:t>Contenidos Teóricos Moodle</w:t>
            </w:r>
          </w:p>
        </w:tc>
        <w:tc>
          <w:tcPr>
            <w:tcW w:w="3200" w:type="dxa"/>
            <w:tcBorders>
              <w:top w:val="single" w:sz="1" w:space="0" w:color="CCCCCC"/>
              <w:left w:val="single" w:sz="1" w:space="0" w:color="CCCCCC"/>
              <w:bottom w:val="single" w:sz="1" w:space="0" w:color="CCCCCC"/>
              <w:right w:val="single" w:sz="1" w:space="0" w:color="CCCCCC"/>
            </w:tcBorders>
            <w:shd w:val="clear" w:color="auto" w:fill="FFF3E0"/>
            <w:tcMar>
              <w:top w:w="80" w:type="dxa"/>
              <w:left w:w="120" w:type="dxa"/>
              <w:bottom w:w="80" w:type="dxa"/>
              <w:right w:w="120" w:type="dxa"/>
            </w:tcMar>
          </w:tcPr>
          <w:p w14:paraId="40EE77B0" w14:textId="77777777" w:rsidR="00910661" w:rsidRDefault="00000000">
            <w:r>
              <w:rPr>
                <w:sz w:val="20"/>
                <w:szCs w:val="20"/>
              </w:rPr>
              <w:t>COMPLETO – todas las secciones</w:t>
            </w:r>
          </w:p>
        </w:tc>
        <w:tc>
          <w:tcPr>
            <w:tcW w:w="3360" w:type="dxa"/>
            <w:tcBorders>
              <w:top w:val="single" w:sz="1" w:space="0" w:color="CCCCCC"/>
              <w:left w:val="single" w:sz="1" w:space="0" w:color="CCCCCC"/>
              <w:bottom w:val="single" w:sz="1" w:space="0" w:color="CCCCCC"/>
              <w:right w:val="single" w:sz="1" w:space="0" w:color="CCCCCC"/>
            </w:tcBorders>
            <w:shd w:val="clear" w:color="auto" w:fill="FFF3E0"/>
            <w:tcMar>
              <w:top w:w="80" w:type="dxa"/>
              <w:left w:w="120" w:type="dxa"/>
              <w:bottom w:w="80" w:type="dxa"/>
              <w:right w:w="120" w:type="dxa"/>
            </w:tcMar>
          </w:tcPr>
          <w:p w14:paraId="177284D0" w14:textId="77777777" w:rsidR="00910661" w:rsidRDefault="00000000">
            <w:r w:rsidRPr="009E76BA">
              <w:rPr>
                <w:sz w:val="20"/>
                <w:szCs w:val="20"/>
                <w:lang w:val="es-ES"/>
              </w:rPr>
              <w:t xml:space="preserve">Reescritura mayor: destilar a guiones de microvídeo (30% del texto) + fichas de ejercicios prácticos (70% nuevo). </w:t>
            </w:r>
            <w:r>
              <w:rPr>
                <w:sz w:val="20"/>
                <w:szCs w:val="20"/>
              </w:rPr>
              <w:t>Este documento cambia de naturaleza.</w:t>
            </w:r>
          </w:p>
        </w:tc>
      </w:tr>
      <w:tr w:rsidR="00910661" w:rsidRPr="009E76BA" w14:paraId="0BD22338" w14:textId="77777777">
        <w:tc>
          <w:tcPr>
            <w:tcW w:w="28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713EACB8" w14:textId="77777777" w:rsidR="00910661" w:rsidRDefault="00000000">
            <w:r>
              <w:rPr>
                <w:b/>
                <w:bCs/>
                <w:sz w:val="20"/>
                <w:szCs w:val="20"/>
              </w:rPr>
              <w:t>Evaluación Formativa</w:t>
            </w:r>
          </w:p>
        </w:tc>
        <w:tc>
          <w:tcPr>
            <w:tcW w:w="32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0C7506E2" w14:textId="77777777" w:rsidR="00910661" w:rsidRDefault="00000000">
            <w:r>
              <w:rPr>
                <w:sz w:val="20"/>
                <w:szCs w:val="20"/>
              </w:rPr>
              <w:t>§3.3 Capa automatizada, §6 Implementación Moodle</w:t>
            </w:r>
          </w:p>
        </w:tc>
        <w:tc>
          <w:tcPr>
            <w:tcW w:w="33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0095BF22" w14:textId="77777777" w:rsidR="00910661" w:rsidRPr="009E76BA" w:rsidRDefault="00000000">
            <w:pPr>
              <w:rPr>
                <w:lang w:val="es-ES"/>
              </w:rPr>
            </w:pPr>
            <w:r w:rsidRPr="009E76BA">
              <w:rPr>
                <w:sz w:val="20"/>
                <w:szCs w:val="20"/>
                <w:lang w:val="es-ES"/>
              </w:rPr>
              <w:t>Ajuste menor: adaptar instrumentos para funcionar con Google Forms/WhatsApp en fase piloto; sección Moodle se marca como "fase V1.0"</w:t>
            </w:r>
          </w:p>
        </w:tc>
      </w:tr>
    </w:tbl>
    <w:p w14:paraId="179DC0BD" w14:textId="77777777" w:rsidR="00910661" w:rsidRPr="009E76BA" w:rsidRDefault="00000000">
      <w:pPr>
        <w:pStyle w:val="Heading2"/>
        <w:spacing w:before="120" w:after="120"/>
        <w:rPr>
          <w:lang w:val="es-ES"/>
        </w:rPr>
      </w:pPr>
      <w:r w:rsidRPr="009E76BA">
        <w:rPr>
          <w:sz w:val="24"/>
          <w:szCs w:val="24"/>
          <w:lang w:val="es-ES"/>
        </w:rPr>
        <w:t>8.2 Próximos pasos concretos</w:t>
      </w:r>
    </w:p>
    <w:p w14:paraId="19F7C3C7" w14:textId="77777777" w:rsidR="00910661" w:rsidRPr="009E76BA" w:rsidRDefault="00000000">
      <w:pPr>
        <w:spacing w:before="200" w:after="120"/>
        <w:rPr>
          <w:lang w:val="es-ES"/>
        </w:rPr>
      </w:pPr>
      <w:r w:rsidRPr="009E76BA">
        <w:rPr>
          <w:lang w:val="es-ES"/>
        </w:rPr>
        <w:t>Una vez aprobada esta propuesta de reestructuración, los pasos inmediatos serían:</w:t>
      </w:r>
    </w:p>
    <w:p w14:paraId="511E7276" w14:textId="77777777" w:rsidR="00910661" w:rsidRPr="009E76BA" w:rsidRDefault="00000000">
      <w:pPr>
        <w:pStyle w:val="ListParagraph"/>
        <w:numPr>
          <w:ilvl w:val="0"/>
          <w:numId w:val="2"/>
        </w:numPr>
        <w:spacing w:before="120" w:after="120"/>
        <w:rPr>
          <w:lang w:val="es-ES"/>
        </w:rPr>
      </w:pPr>
      <w:r w:rsidRPr="009E76BA">
        <w:rPr>
          <w:b/>
          <w:bCs/>
          <w:lang w:val="es-ES"/>
        </w:rPr>
        <w:t xml:space="preserve">1. Montar la estructura de GitHub Pages </w:t>
      </w:r>
      <w:r w:rsidRPr="009E76BA">
        <w:rPr>
          <w:lang w:val="es-ES"/>
        </w:rPr>
        <w:t>(1-2 días): repositorio, tema Jekyll/Quarto, estructura de carpetas, landing page.</w:t>
      </w:r>
    </w:p>
    <w:p w14:paraId="1819EDCD" w14:textId="77777777" w:rsidR="00910661" w:rsidRPr="009E76BA" w:rsidRDefault="00000000">
      <w:pPr>
        <w:pStyle w:val="ListParagraph"/>
        <w:numPr>
          <w:ilvl w:val="0"/>
          <w:numId w:val="2"/>
        </w:numPr>
        <w:spacing w:before="120" w:after="120"/>
        <w:rPr>
          <w:lang w:val="es-ES"/>
        </w:rPr>
      </w:pPr>
      <w:r w:rsidRPr="009E76BA">
        <w:rPr>
          <w:b/>
          <w:bCs/>
          <w:lang w:val="es-ES"/>
        </w:rPr>
        <w:t xml:space="preserve">2. Producir las 12 tarjetas de reto </w:t>
      </w:r>
      <w:r w:rsidRPr="009E76BA">
        <w:rPr>
          <w:lang w:val="es-ES"/>
        </w:rPr>
        <w:t>(1 día): una por semana, formato visual con entregable claro.</w:t>
      </w:r>
    </w:p>
    <w:p w14:paraId="35C493EF" w14:textId="77777777" w:rsidR="00910661" w:rsidRPr="009E76BA" w:rsidRDefault="00000000">
      <w:pPr>
        <w:pStyle w:val="ListParagraph"/>
        <w:numPr>
          <w:ilvl w:val="0"/>
          <w:numId w:val="2"/>
        </w:numPr>
        <w:spacing w:before="120" w:after="120"/>
        <w:rPr>
          <w:lang w:val="es-ES"/>
        </w:rPr>
      </w:pPr>
      <w:r w:rsidRPr="009E76BA">
        <w:rPr>
          <w:b/>
          <w:bCs/>
          <w:lang w:val="es-ES"/>
        </w:rPr>
        <w:t xml:space="preserve">3. Grabar video-tutoriales del Módulo I </w:t>
      </w:r>
      <w:r w:rsidRPr="009E76BA">
        <w:rPr>
          <w:lang w:val="es-ES"/>
        </w:rPr>
        <w:t>(1 semana): priorizar los screencasts prácticos de las semanas 1-4.</w:t>
      </w:r>
    </w:p>
    <w:p w14:paraId="516C1615" w14:textId="77777777" w:rsidR="00910661" w:rsidRPr="009E76BA" w:rsidRDefault="00000000">
      <w:pPr>
        <w:pStyle w:val="ListParagraph"/>
        <w:numPr>
          <w:ilvl w:val="0"/>
          <w:numId w:val="2"/>
        </w:numPr>
        <w:spacing w:before="120" w:after="120"/>
        <w:rPr>
          <w:lang w:val="es-ES"/>
        </w:rPr>
      </w:pPr>
      <w:r w:rsidRPr="009E76BA">
        <w:rPr>
          <w:b/>
          <w:bCs/>
          <w:lang w:val="es-ES"/>
        </w:rPr>
        <w:t xml:space="preserve">4. Grabar microvídeos teóricos del Módulo I </w:t>
      </w:r>
      <w:r w:rsidRPr="009E76BA">
        <w:rPr>
          <w:lang w:val="es-ES"/>
        </w:rPr>
        <w:t>(3-4 días): destilar el contenido del documento de Contenidos Teóricos a guiones de ≤ 4 minutos.</w:t>
      </w:r>
    </w:p>
    <w:p w14:paraId="3A9810CD" w14:textId="77777777" w:rsidR="00910661" w:rsidRPr="009E76BA" w:rsidRDefault="00000000">
      <w:pPr>
        <w:pStyle w:val="ListParagraph"/>
        <w:numPr>
          <w:ilvl w:val="0"/>
          <w:numId w:val="2"/>
        </w:numPr>
        <w:spacing w:before="120" w:after="120"/>
        <w:rPr>
          <w:lang w:val="es-ES"/>
        </w:rPr>
      </w:pPr>
      <w:r w:rsidRPr="009E76BA">
        <w:rPr>
          <w:b/>
          <w:bCs/>
          <w:lang w:val="es-ES"/>
        </w:rPr>
        <w:t xml:space="preserve">5. Configurar sistema de seguimiento liviano </w:t>
      </w:r>
      <w:r w:rsidRPr="009E76BA">
        <w:rPr>
          <w:lang w:val="es-ES"/>
        </w:rPr>
        <w:t>(1 día): Google Sheet dashboard, formularios de entrega, grupo WhatsApp.</w:t>
      </w:r>
    </w:p>
    <w:p w14:paraId="76C954E6" w14:textId="77777777" w:rsidR="00910661" w:rsidRPr="009E76BA" w:rsidRDefault="00000000">
      <w:pPr>
        <w:pStyle w:val="ListParagraph"/>
        <w:numPr>
          <w:ilvl w:val="0"/>
          <w:numId w:val="2"/>
        </w:numPr>
        <w:spacing w:before="120" w:after="120"/>
        <w:rPr>
          <w:lang w:val="es-ES"/>
        </w:rPr>
      </w:pPr>
      <w:r w:rsidRPr="009E76BA">
        <w:rPr>
          <w:b/>
          <w:bCs/>
          <w:lang w:val="es-ES"/>
        </w:rPr>
        <w:t xml:space="preserve">6. Lanzar piloto alfa </w:t>
      </w:r>
      <w:r w:rsidRPr="009E76BA">
        <w:rPr>
          <w:lang w:val="es-ES"/>
        </w:rPr>
        <w:t>con 15-20 participantes usando GitHub Pages como plataforma principal.</w:t>
      </w:r>
    </w:p>
    <w:p w14:paraId="24CADFE3" w14:textId="77777777" w:rsidR="00910661" w:rsidRPr="009E76BA" w:rsidRDefault="00910661">
      <w:pPr>
        <w:spacing w:before="400"/>
        <w:rPr>
          <w:lang w:val="es-ES"/>
        </w:rPr>
      </w:pPr>
    </w:p>
    <w:p w14:paraId="15FBC356" w14:textId="77777777" w:rsidR="00910661" w:rsidRPr="009E76BA" w:rsidRDefault="00000000">
      <w:pPr>
        <w:spacing w:before="120" w:after="120"/>
        <w:rPr>
          <w:lang w:val="es-ES"/>
        </w:rPr>
      </w:pPr>
      <w:r w:rsidRPr="009E76BA">
        <w:rPr>
          <w:i/>
          <w:iCs/>
          <w:color w:val="888888"/>
          <w:sz w:val="20"/>
          <w:szCs w:val="20"/>
          <w:lang w:val="es-ES"/>
        </w:rPr>
        <w:t>Documento elaborado como propuesta de reestructuración pedagógica para la Caja de Herramientas de IA para la MiPYME.</w:t>
      </w:r>
    </w:p>
    <w:p w14:paraId="768172BC" w14:textId="77777777" w:rsidR="00910661" w:rsidRDefault="00000000">
      <w:pPr>
        <w:spacing w:before="120" w:after="120"/>
      </w:pPr>
      <w:r w:rsidRPr="009E76BA">
        <w:rPr>
          <w:i/>
          <w:iCs/>
          <w:color w:val="888888"/>
          <w:sz w:val="20"/>
          <w:szCs w:val="20"/>
          <w:lang w:val="es-ES"/>
        </w:rPr>
        <w:t xml:space="preserve">CIOdD – DiproviT, Universidad de Costa Rica. </w:t>
      </w:r>
      <w:r>
        <w:rPr>
          <w:i/>
          <w:iCs/>
          <w:color w:val="888888"/>
          <w:sz w:val="20"/>
          <w:szCs w:val="20"/>
        </w:rPr>
        <w:t>Febrero 2026.</w:t>
      </w:r>
    </w:p>
    <w:sectPr w:rsidR="00910661">
      <w:headerReference w:type="default" r:id="rId7"/>
      <w:footerReference w:type="default" r:id="rId8"/>
      <w:pgSz w:w="12240" w:h="15840"/>
      <w:pgMar w:top="1440" w:right="1440" w:bottom="1440" w:left="144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4687DF3" w14:textId="77777777" w:rsidR="00684C7F" w:rsidRDefault="00684C7F">
      <w:r>
        <w:separator/>
      </w:r>
    </w:p>
  </w:endnote>
  <w:endnote w:type="continuationSeparator" w:id="0">
    <w:p w14:paraId="5A8FFBFD" w14:textId="77777777" w:rsidR="00684C7F" w:rsidRDefault="00684C7F">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Aptos">
    <w:panose1 w:val="020B0004020202020204"/>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263EFE0" w14:textId="77777777" w:rsidR="00910661" w:rsidRPr="009E76BA" w:rsidRDefault="00000000">
    <w:pPr>
      <w:pBdr>
        <w:top w:val="single" w:sz="2" w:space="4" w:color="CCCCCC"/>
      </w:pBdr>
      <w:jc w:val="center"/>
      <w:rPr>
        <w:lang w:val="es-ES"/>
      </w:rPr>
    </w:pPr>
    <w:r w:rsidRPr="009E76BA">
      <w:rPr>
        <w:color w:val="888888"/>
        <w:sz w:val="16"/>
        <w:szCs w:val="16"/>
        <w:lang w:val="es-ES"/>
      </w:rPr>
      <w:t xml:space="preserve">Propuesta de Reestructuración v1.0 – Febrero 2026  |  Página </w:t>
    </w:r>
    <w:r>
      <w:rPr>
        <w:color w:val="888888"/>
        <w:sz w:val="16"/>
        <w:szCs w:val="16"/>
      </w:rPr>
      <w:fldChar w:fldCharType="begin"/>
    </w:r>
    <w:r w:rsidRPr="009E76BA">
      <w:rPr>
        <w:color w:val="888888"/>
        <w:sz w:val="16"/>
        <w:szCs w:val="16"/>
        <w:lang w:val="es-ES"/>
      </w:rPr>
      <w:instrText>PAGE</w:instrText>
    </w:r>
    <w:r>
      <w:rPr>
        <w:color w:val="888888"/>
        <w:sz w:val="16"/>
        <w:szCs w:val="16"/>
      </w:rPr>
      <w:fldChar w:fldCharType="separate"/>
    </w:r>
    <w:r w:rsidR="009E76BA" w:rsidRPr="009E76BA">
      <w:rPr>
        <w:noProof/>
        <w:color w:val="888888"/>
        <w:sz w:val="16"/>
        <w:szCs w:val="16"/>
        <w:lang w:val="es-ES"/>
      </w:rPr>
      <w:t>1</w:t>
    </w:r>
    <w:r>
      <w:rPr>
        <w:color w:val="888888"/>
        <w:sz w:val="16"/>
        <w:szCs w:val="16"/>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2232C3C" w14:textId="77777777" w:rsidR="00684C7F" w:rsidRDefault="00684C7F">
      <w:r>
        <w:separator/>
      </w:r>
    </w:p>
  </w:footnote>
  <w:footnote w:type="continuationSeparator" w:id="0">
    <w:p w14:paraId="1C342211" w14:textId="77777777" w:rsidR="00684C7F" w:rsidRDefault="00684C7F">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AEC2483" w14:textId="77777777" w:rsidR="00910661" w:rsidRPr="009E76BA" w:rsidRDefault="00000000">
    <w:pPr>
      <w:pBdr>
        <w:bottom w:val="single" w:sz="4" w:space="4" w:color="1B4F72"/>
      </w:pBdr>
      <w:jc w:val="right"/>
      <w:rPr>
        <w:lang w:val="es-ES"/>
      </w:rPr>
    </w:pPr>
    <w:r w:rsidRPr="009E76BA">
      <w:rPr>
        <w:color w:val="888888"/>
        <w:sz w:val="16"/>
        <w:szCs w:val="16"/>
        <w:lang w:val="es-ES"/>
      </w:rPr>
      <w:t>CIOdD – DiproviT | UCR    |    Reestructuración Pedagógica 70/30</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FDE72B8"/>
    <w:multiLevelType w:val="hybridMultilevel"/>
    <w:tmpl w:val="94225EEE"/>
    <w:lvl w:ilvl="0" w:tplc="50203378">
      <w:start w:val="1"/>
      <w:numFmt w:val="bullet"/>
      <w:lvlText w:val="•"/>
      <w:lvlJc w:val="left"/>
      <w:pPr>
        <w:ind w:left="720" w:hanging="360"/>
      </w:pPr>
    </w:lvl>
    <w:lvl w:ilvl="1" w:tplc="F2C06ACC">
      <w:start w:val="1"/>
      <w:numFmt w:val="bullet"/>
      <w:lvlText w:val="◦"/>
      <w:lvlJc w:val="left"/>
      <w:pPr>
        <w:ind w:left="1440" w:hanging="360"/>
      </w:pPr>
    </w:lvl>
    <w:lvl w:ilvl="2" w:tplc="B3C4D404">
      <w:numFmt w:val="decimal"/>
      <w:lvlText w:val=""/>
      <w:lvlJc w:val="left"/>
    </w:lvl>
    <w:lvl w:ilvl="3" w:tplc="54F6BE24">
      <w:numFmt w:val="decimal"/>
      <w:lvlText w:val=""/>
      <w:lvlJc w:val="left"/>
    </w:lvl>
    <w:lvl w:ilvl="4" w:tplc="093ED680">
      <w:numFmt w:val="decimal"/>
      <w:lvlText w:val=""/>
      <w:lvlJc w:val="left"/>
    </w:lvl>
    <w:lvl w:ilvl="5" w:tplc="A6FA3CE8">
      <w:numFmt w:val="decimal"/>
      <w:lvlText w:val=""/>
      <w:lvlJc w:val="left"/>
    </w:lvl>
    <w:lvl w:ilvl="6" w:tplc="E250AB60">
      <w:numFmt w:val="decimal"/>
      <w:lvlText w:val=""/>
      <w:lvlJc w:val="left"/>
    </w:lvl>
    <w:lvl w:ilvl="7" w:tplc="EC8A0BE0">
      <w:numFmt w:val="decimal"/>
      <w:lvlText w:val=""/>
      <w:lvlJc w:val="left"/>
    </w:lvl>
    <w:lvl w:ilvl="8" w:tplc="0EF87D60">
      <w:numFmt w:val="decimal"/>
      <w:lvlText w:val=""/>
      <w:lvlJc w:val="left"/>
    </w:lvl>
  </w:abstractNum>
  <w:abstractNum w:abstractNumId="1" w15:restartNumberingAfterBreak="0">
    <w:nsid w:val="32872636"/>
    <w:multiLevelType w:val="hybridMultilevel"/>
    <w:tmpl w:val="20BC46FE"/>
    <w:lvl w:ilvl="0" w:tplc="0E1A4CD2">
      <w:start w:val="1"/>
      <w:numFmt w:val="bullet"/>
      <w:lvlText w:val="●"/>
      <w:lvlJc w:val="left"/>
      <w:pPr>
        <w:ind w:left="720" w:hanging="360"/>
      </w:pPr>
    </w:lvl>
    <w:lvl w:ilvl="1" w:tplc="75F828C2">
      <w:start w:val="1"/>
      <w:numFmt w:val="bullet"/>
      <w:lvlText w:val="○"/>
      <w:lvlJc w:val="left"/>
      <w:pPr>
        <w:ind w:left="1440" w:hanging="360"/>
      </w:pPr>
    </w:lvl>
    <w:lvl w:ilvl="2" w:tplc="0C1E435A">
      <w:start w:val="1"/>
      <w:numFmt w:val="bullet"/>
      <w:lvlText w:val="■"/>
      <w:lvlJc w:val="left"/>
      <w:pPr>
        <w:ind w:left="2160" w:hanging="360"/>
      </w:pPr>
    </w:lvl>
    <w:lvl w:ilvl="3" w:tplc="46C672A6">
      <w:start w:val="1"/>
      <w:numFmt w:val="bullet"/>
      <w:lvlText w:val="●"/>
      <w:lvlJc w:val="left"/>
      <w:pPr>
        <w:ind w:left="2880" w:hanging="360"/>
      </w:pPr>
    </w:lvl>
    <w:lvl w:ilvl="4" w:tplc="E5546D68">
      <w:start w:val="1"/>
      <w:numFmt w:val="bullet"/>
      <w:lvlText w:val="○"/>
      <w:lvlJc w:val="left"/>
      <w:pPr>
        <w:ind w:left="3600" w:hanging="360"/>
      </w:pPr>
    </w:lvl>
    <w:lvl w:ilvl="5" w:tplc="C9CE594A">
      <w:start w:val="1"/>
      <w:numFmt w:val="bullet"/>
      <w:lvlText w:val="■"/>
      <w:lvlJc w:val="left"/>
      <w:pPr>
        <w:ind w:left="4320" w:hanging="360"/>
      </w:pPr>
    </w:lvl>
    <w:lvl w:ilvl="6" w:tplc="F1028BA6">
      <w:start w:val="1"/>
      <w:numFmt w:val="bullet"/>
      <w:lvlText w:val="●"/>
      <w:lvlJc w:val="left"/>
      <w:pPr>
        <w:ind w:left="5040" w:hanging="360"/>
      </w:pPr>
    </w:lvl>
    <w:lvl w:ilvl="7" w:tplc="FFA296BC">
      <w:start w:val="1"/>
      <w:numFmt w:val="bullet"/>
      <w:lvlText w:val="●"/>
      <w:lvlJc w:val="left"/>
      <w:pPr>
        <w:ind w:left="5760" w:hanging="360"/>
      </w:pPr>
    </w:lvl>
    <w:lvl w:ilvl="8" w:tplc="469E83CA">
      <w:start w:val="1"/>
      <w:numFmt w:val="bullet"/>
      <w:lvlText w:val="●"/>
      <w:lvlJc w:val="left"/>
      <w:pPr>
        <w:ind w:left="6480" w:hanging="360"/>
      </w:pPr>
    </w:lvl>
  </w:abstractNum>
  <w:abstractNum w:abstractNumId="2" w15:restartNumberingAfterBreak="0">
    <w:nsid w:val="622C6B29"/>
    <w:multiLevelType w:val="hybridMultilevel"/>
    <w:tmpl w:val="871CC6E0"/>
    <w:lvl w:ilvl="0" w:tplc="1B70DC9C">
      <w:start w:val="1"/>
      <w:numFmt w:val="decimal"/>
      <w:lvlText w:val="%1."/>
      <w:lvlJc w:val="left"/>
      <w:pPr>
        <w:ind w:left="720" w:hanging="360"/>
      </w:pPr>
    </w:lvl>
    <w:lvl w:ilvl="1" w:tplc="0462A532">
      <w:numFmt w:val="decimal"/>
      <w:lvlText w:val=""/>
      <w:lvlJc w:val="left"/>
    </w:lvl>
    <w:lvl w:ilvl="2" w:tplc="E0E41F32">
      <w:numFmt w:val="decimal"/>
      <w:lvlText w:val=""/>
      <w:lvlJc w:val="left"/>
    </w:lvl>
    <w:lvl w:ilvl="3" w:tplc="29F8576E">
      <w:numFmt w:val="decimal"/>
      <w:lvlText w:val=""/>
      <w:lvlJc w:val="left"/>
    </w:lvl>
    <w:lvl w:ilvl="4" w:tplc="AC6AFDAE">
      <w:numFmt w:val="decimal"/>
      <w:lvlText w:val=""/>
      <w:lvlJc w:val="left"/>
    </w:lvl>
    <w:lvl w:ilvl="5" w:tplc="C9EC057C">
      <w:numFmt w:val="decimal"/>
      <w:lvlText w:val=""/>
      <w:lvlJc w:val="left"/>
    </w:lvl>
    <w:lvl w:ilvl="6" w:tplc="D5FA8C1E">
      <w:numFmt w:val="decimal"/>
      <w:lvlText w:val=""/>
      <w:lvlJc w:val="left"/>
    </w:lvl>
    <w:lvl w:ilvl="7" w:tplc="F72634DA">
      <w:numFmt w:val="decimal"/>
      <w:lvlText w:val=""/>
      <w:lvlJc w:val="left"/>
    </w:lvl>
    <w:lvl w:ilvl="8" w:tplc="FA4CDD04">
      <w:numFmt w:val="decimal"/>
      <w:lvlText w:val=""/>
      <w:lvlJc w:val="left"/>
    </w:lvl>
  </w:abstractNum>
  <w:num w:numId="1" w16cid:durableId="2019887875">
    <w:abstractNumId w:val="1"/>
    <w:lvlOverride w:ilvl="0">
      <w:startOverride w:val="1"/>
    </w:lvlOverride>
  </w:num>
  <w:num w:numId="2" w16cid:durableId="604926008">
    <w:abstractNumId w:val="2"/>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277"/>
  <w:displayBackgroundShape/>
  <w:proofState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910661"/>
    <w:rsid w:val="00135A93"/>
    <w:rsid w:val="004963B9"/>
    <w:rsid w:val="00684C7F"/>
    <w:rsid w:val="00910661"/>
    <w:rsid w:val="009A40A9"/>
    <w:rsid w:val="009E76BA"/>
    <w:rsid w:val="00A94684"/>
    <w:rsid w:val="00F35D57"/>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14:docId w14:val="38BF0D92"/>
  <w15:docId w15:val="{B943B6DB-7B40-F544-8AFE-791DE08E7CE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4"/>
        <w:szCs w:val="24"/>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spacing w:before="360" w:after="200"/>
      <w:outlineLvl w:val="0"/>
    </w:pPr>
    <w:rPr>
      <w:b/>
      <w:bCs/>
      <w:color w:val="1B4F72"/>
      <w:sz w:val="32"/>
      <w:szCs w:val="32"/>
    </w:rPr>
  </w:style>
  <w:style w:type="paragraph" w:styleId="Heading2">
    <w:name w:val="heading 2"/>
    <w:uiPriority w:val="9"/>
    <w:unhideWhenUsed/>
    <w:qFormat/>
    <w:pPr>
      <w:spacing w:before="280" w:after="160"/>
      <w:outlineLvl w:val="1"/>
    </w:pPr>
    <w:rPr>
      <w:b/>
      <w:bCs/>
      <w:color w:val="2E75B6"/>
      <w:sz w:val="28"/>
      <w:szCs w:val="28"/>
    </w:rPr>
  </w:style>
  <w:style w:type="paragraph" w:styleId="Heading3">
    <w:name w:val="heading 3"/>
    <w:uiPriority w:val="9"/>
    <w:unhideWhenUsed/>
    <w:qFormat/>
    <w:pPr>
      <w:spacing w:before="200" w:after="120"/>
      <w:outlineLvl w:val="2"/>
    </w:pPr>
    <w:rPr>
      <w:b/>
      <w:bCs/>
      <w:color w:val="34495E"/>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2</TotalTime>
  <Pages>10</Pages>
  <Words>2439</Words>
  <Characters>14757</Characters>
  <Application>Microsoft Office Word</Application>
  <DocSecurity>0</DocSecurity>
  <Lines>546</Lines>
  <Paragraphs>343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16853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Agustín Gómez Meléndez</cp:lastModifiedBy>
  <cp:revision>3</cp:revision>
  <dcterms:created xsi:type="dcterms:W3CDTF">2026-02-16T22:21:00Z</dcterms:created>
  <dcterms:modified xsi:type="dcterms:W3CDTF">2026-02-18T14:09:00Z</dcterms:modified>
</cp:coreProperties>
</file>