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3fe2a3b38586fef7e9e54dc6f878c8ae6aa4339.png"/>
            <a:graphic>
              <a:graphicData uri="http://schemas.openxmlformats.org/drawingml/2006/picture">
                <pic:pic>
                  <pic:nvPicPr>
                    <pic:cNvPr id="1" name="image-13fe2a3b38586fef7e9e54dc6f878c8ae6aa433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Años de Vida Potencialmente Perdidos, Años Vividos con Discapacidad y Costos de Accidentes de Tránsito en Costa Rica (2011-2025)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Resumen Ejecutivo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Basándose en los estudios del </w:t>
      </w:r>
      <w:r>
        <w:rPr>
          <w:rFonts w:eastAsia="inter" w:cs="inter" w:ascii="inter" w:hAnsi="inter"/>
          <w:b/>
          <w:color w:val="000000"/>
        </w:rPr>
        <w:t xml:space="preserve">PRODUS UCR (2012)</w:t>
      </w:r>
      <w:r>
        <w:rPr>
          <w:rFonts w:eastAsia="inter" w:cs="inter" w:ascii="inter" w:hAnsi="inter"/>
          <w:color w:val="000000"/>
        </w:rPr>
        <w:t xml:space="preserve"> y el </w:t>
      </w:r>
      <w:r>
        <w:rPr>
          <w:rFonts w:eastAsia="inter" w:cs="inter" w:ascii="inter" w:hAnsi="inter"/>
          <w:b/>
          <w:color w:val="000000"/>
        </w:rPr>
        <w:t xml:space="preserve">Observatorio del Desarrollo UCR</w:t>
      </w:r>
      <w:r>
        <w:rPr>
          <w:rFonts w:eastAsia="inter" w:cs="inter" w:ascii="inter" w:hAnsi="inter"/>
          <w:color w:val="000000"/>
        </w:rPr>
        <w:t xml:space="preserve">, se presenta una estimación actualizada de tres indicadores clave relacionados con los accidentes de tránsito en Costa Rica para el período 2011-2025. La investigación integra datos de múltiples fuentes institucionales para proporcionar estimaciones robustas sobre el impacto de la siniestralidad vial en el país.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Metodología y Fuentes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 estimación se fundamenta en una amplia base de datos que incluye estudios del </w:t>
      </w:r>
      <w:r>
        <w:rPr>
          <w:rFonts w:eastAsia="inter" w:cs="inter" w:ascii="inter" w:hAnsi="inter"/>
          <w:b/>
          <w:color w:val="000000"/>
        </w:rPr>
        <w:t xml:space="preserve">Dr. Jonathan Agüero Valverde</w:t>
      </w:r>
      <w:r>
        <w:rPr>
          <w:rFonts w:eastAsia="inter" w:cs="inter" w:ascii="inter" w:hAnsi="inter"/>
          <w:color w:val="000000"/>
        </w:rPr>
        <w:t xml:space="preserve"> y el </w:t>
      </w:r>
      <w:r>
        <w:rPr>
          <w:rFonts w:eastAsia="inter" w:cs="inter" w:ascii="inter" w:hAnsi="inter"/>
          <w:b/>
          <w:color w:val="000000"/>
        </w:rPr>
        <w:t xml:space="preserve">Lic. Leonardo Sánchez Hernández</w:t>
      </w:r>
      <w:r>
        <w:rPr>
          <w:rFonts w:eastAsia="inter" w:cs="inter" w:ascii="inter" w:hAnsi="inter"/>
          <w:color w:val="000000"/>
        </w:rPr>
        <w:t xml:space="preserve"> del PRODUS UCR (2015), la tesis doctoral de </w:t>
      </w:r>
      <w:r>
        <w:rPr>
          <w:rFonts w:eastAsia="inter" w:cs="inter" w:ascii="inter" w:hAnsi="inter"/>
          <w:b/>
          <w:color w:val="000000"/>
        </w:rPr>
        <w:t xml:space="preserve">Daniel Segreda</w:t>
      </w:r>
      <w:r>
        <w:rPr>
          <w:rFonts w:eastAsia="inter" w:cs="inter" w:ascii="inter" w:hAnsi="inter"/>
          <w:color w:val="000000"/>
        </w:rPr>
        <w:t xml:space="preserve"> sobre costos de accidentes de tránsito (2012), y el trabajo del </w:t>
      </w:r>
      <w:r>
        <w:rPr>
          <w:rFonts w:eastAsia="inter" w:cs="inter" w:ascii="inter" w:hAnsi="inter"/>
          <w:b/>
          <w:color w:val="000000"/>
        </w:rPr>
        <w:t xml:space="preserve">Observatorio del Desarrollo UCR</w:t>
      </w:r>
      <w:r>
        <w:rPr>
          <w:rFonts w:eastAsia="inter" w:cs="inter" w:ascii="inter" w:hAnsi="inter"/>
          <w:color w:val="000000"/>
        </w:rPr>
        <w:t xml:space="preserve"> sobre años de vida perdidos por accidentes de motocicleta.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3" w:name="fnref4"/>
      <w:bookmarkEnd w:id="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4" w:name="fnref5"/>
      <w:bookmarkEnd w:id="4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Las fuentes consultadas incluyen datos oficiales de </w:t>
      </w:r>
      <w:r>
        <w:rPr>
          <w:rFonts w:eastAsia="inter" w:cs="inter" w:ascii="inter" w:hAnsi="inter"/>
          <w:b/>
          <w:color w:val="000000"/>
        </w:rPr>
        <w:t xml:space="preserve">COSEVI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MOPT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INEC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CCSS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INS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Cruz Roja Costarricense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BCCR</w:t>
      </w:r>
      <w:r>
        <w:rPr>
          <w:rFonts w:eastAsia="inter" w:cs="inter" w:ascii="inter" w:hAnsi="inter"/>
          <w:color w:val="000000"/>
        </w:rPr>
        <w:t xml:space="preserve">, registros del </w:t>
      </w:r>
      <w:r>
        <w:rPr>
          <w:rFonts w:eastAsia="inter" w:cs="inter" w:ascii="inter" w:hAnsi="inter"/>
          <w:b/>
          <w:color w:val="000000"/>
        </w:rPr>
        <w:t xml:space="preserve">Poder Judicial</w:t>
      </w:r>
      <w:r>
        <w:rPr>
          <w:rFonts w:eastAsia="inter" w:cs="inter" w:ascii="inter" w:hAnsi="inter"/>
          <w:color w:val="000000"/>
        </w:rPr>
        <w:t xml:space="preserve"> y hospitales especializados.</w:t>
      </w:r>
      <w:bookmarkStart w:id="5" w:name="fnref6"/>
      <w:bookmarkEnd w:id="5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6" w:name="fnref7"/>
      <w:bookmarkEnd w:id="6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7" w:name="fnref8"/>
      <w:bookmarkEnd w:id="7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8" w:name="fnref9"/>
      <w:bookmarkEnd w:id="8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bookmarkStart w:id="9" w:name="fnref10"/>
      <w:bookmarkEnd w:id="9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bookmarkStart w:id="10" w:name="fnref11"/>
      <w:bookmarkEnd w:id="10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11" w:name="fnref12"/>
      <w:bookmarkEnd w:id="11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bookmarkStart w:id="12" w:name="fnref13"/>
      <w:bookmarkEnd w:id="12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bookmarkStart w:id="13" w:name="fnref14"/>
      <w:bookmarkEnd w:id="13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bookmarkStart w:id="14" w:name="fnref15"/>
      <w:bookmarkEnd w:id="14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  <w:bookmarkStart w:id="15" w:name="fnref16"/>
      <w:bookmarkEnd w:id="15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bookmarkStart w:id="16" w:name="fnref17"/>
      <w:bookmarkEnd w:id="16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  <w:bookmarkStart w:id="17" w:name="fnref18"/>
      <w:bookmarkEnd w:id="17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  <w:bookmarkStart w:id="18" w:name="fnref19"/>
      <w:bookmarkEnd w:id="18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  <w:bookmarkStart w:id="19" w:name="fnref20"/>
      <w:bookmarkEnd w:id="19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  <w:bookmarkStart w:id="20" w:name="fnref21"/>
      <w:bookmarkEnd w:id="20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  <w:bookmarkStart w:id="21" w:name="fnref22"/>
      <w:bookmarkEnd w:id="21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  <w:bookmarkStart w:id="22" w:name="fnref23"/>
      <w:bookmarkEnd w:id="22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  <w:bookmarkStart w:id="23" w:name="fnref24"/>
      <w:bookmarkEnd w:id="23"/>
      <w:hyperlink w:anchor="fn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[24]</w:t>
        </w:r>
      </w:hyperlink>
      <w:bookmarkStart w:id="24" w:name="fnref25"/>
      <w:bookmarkEnd w:id="24"/>
      <w:hyperlink w:anchor="fn2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[25]</w:t>
        </w:r>
      </w:hyperlink>
      <w:bookmarkStart w:id="25" w:name="fnref26"/>
      <w:bookmarkEnd w:id="25"/>
      <w:hyperlink w:anchor="fn2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[26]</w:t>
        </w:r>
      </w:hyperlink>
      <w:bookmarkStart w:id="26" w:name="fnref27"/>
      <w:bookmarkEnd w:id="26"/>
      <w:hyperlink w:anchor="fn2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[27]</w:t>
        </w:r>
      </w:hyperlink>
      <w:bookmarkStart w:id="27" w:name="fnref28"/>
      <w:bookmarkEnd w:id="27"/>
      <w:hyperlink w:anchor="fn2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[28]</w:t>
        </w:r>
      </w:hyperlink>
      <w:bookmarkStart w:id="28" w:name="fnref29"/>
      <w:bookmarkEnd w:id="28"/>
      <w:hyperlink w:anchor="fn2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[29]</w:t>
        </w:r>
      </w:hyperlink>
      <w:bookmarkStart w:id="29" w:name="fnref30"/>
      <w:bookmarkEnd w:id="29"/>
      <w:hyperlink w:anchor="fn3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[30]</w:t>
        </w:r>
      </w:hyperlink>
      <w:bookmarkStart w:id="30" w:name="fnref31"/>
      <w:bookmarkEnd w:id="30"/>
      <w:hyperlink w:anchor="fn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[31]</w:t>
        </w:r>
      </w:hyperlink>
      <w:bookmarkStart w:id="31" w:name="fnref32"/>
      <w:bookmarkEnd w:id="31"/>
      <w:hyperlink w:anchor="fn3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[32]</w:t>
        </w:r>
      </w:hyperlink>
      <w:bookmarkStart w:id="32" w:name="fnref33"/>
      <w:bookmarkEnd w:id="32"/>
      <w:hyperlink w:anchor="fn3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Años de Vida Potencialmente Perdidos (AVPP)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Hallazgos Clave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Los </w:t>
      </w:r>
      <w:r>
        <w:rPr>
          <w:rFonts w:eastAsia="inter" w:cs="inter" w:ascii="inter" w:hAnsi="inter"/>
          <w:b/>
          <w:color w:val="000000"/>
        </w:rPr>
        <w:t xml:space="preserve">Años de Vida Potencialmente Perdidos</w:t>
      </w:r>
      <w:r>
        <w:rPr>
          <w:rFonts w:eastAsia="inter" w:cs="inter" w:ascii="inter" w:hAnsi="inter"/>
          <w:color w:val="000000"/>
        </w:rPr>
        <w:t xml:space="preserve"> muestran una tendencia preocupante al alza durante el período analizado. Utilizando como base una esperanza de vida de 80 años y una edad promedio de muerte por accidentes de tránsito de 35 años (principalmente hombres entre 20-45 años), se estima que cada fallecido representa </w:t>
      </w:r>
      <w:r>
        <w:rPr>
          <w:rFonts w:eastAsia="inter" w:cs="inter" w:ascii="inter" w:hAnsi="inter"/>
          <w:b/>
          <w:color w:val="000000"/>
        </w:rPr>
        <w:t xml:space="preserve">45 años de vida perdidos</w:t>
      </w:r>
      <w:r>
        <w:rPr>
          <w:rFonts w:eastAsia="inter" w:cs="inter" w:ascii="inter" w:hAnsi="inter"/>
          <w:color w:val="000000"/>
        </w:rPr>
        <w:t xml:space="preserve">.</w:t>
      </w:r>
      <w:bookmarkStart w:id="33" w:name="fnref3:1"/>
      <w:bookmarkEnd w:id="33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34" w:name="fnref5:1"/>
      <w:bookmarkEnd w:id="34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Evolución temporal: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2012</w:t>
      </w:r>
      <w:r>
        <w:rPr>
          <w:rFonts w:eastAsia="inter" w:cs="inter" w:ascii="inter" w:hAnsi="inter"/>
          <w:color w:val="000000"/>
          <w:sz w:val="21"/>
        </w:rPr>
        <w:t xml:space="preserve">: 30,375 AVPP (675 fallecidos)</w:t>
      </w:r>
      <w:bookmarkStart w:id="35" w:name="fnref4:1"/>
      <w:bookmarkEnd w:id="3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36" w:name="fnref1:1"/>
      <w:bookmarkEnd w:id="3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2020</w:t>
      </w:r>
      <w:r>
        <w:rPr>
          <w:rFonts w:eastAsia="inter" w:cs="inter" w:ascii="inter" w:hAnsi="inter"/>
          <w:color w:val="000000"/>
          <w:sz w:val="21"/>
        </w:rPr>
        <w:t xml:space="preserve">: 13,500 AVPP (300 fallecidos, reducción del 32% por restricciones COVID-19)</w:t>
      </w:r>
      <w:bookmarkStart w:id="37" w:name="fnref2:1"/>
      <w:bookmarkEnd w:id="3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2022</w:t>
      </w:r>
      <w:r>
        <w:rPr>
          <w:rFonts w:eastAsia="inter" w:cs="inter" w:ascii="inter" w:hAnsi="inter"/>
          <w:color w:val="000000"/>
          <w:sz w:val="21"/>
        </w:rPr>
        <w:t xml:space="preserve">: 38,475 AVPP (855 fallecidos)</w:t>
      </w:r>
      <w:bookmarkStart w:id="38" w:name="fnref6:1"/>
      <w:bookmarkEnd w:id="38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2023</w:t>
      </w:r>
      <w:r>
        <w:rPr>
          <w:rFonts w:eastAsia="inter" w:cs="inter" w:ascii="inter" w:hAnsi="inter"/>
          <w:color w:val="000000"/>
          <w:sz w:val="21"/>
        </w:rPr>
        <w:t xml:space="preserve">: 42,120 AVPP (936 fallecidos, año más violento en tres décadas)</w:t>
      </w:r>
      <w:bookmarkStart w:id="39" w:name="fnref8:1"/>
      <w:bookmarkEnd w:id="3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2024</w:t>
      </w:r>
      <w:r>
        <w:rPr>
          <w:rFonts w:eastAsia="inter" w:cs="inter" w:ascii="inter" w:hAnsi="inter"/>
          <w:color w:val="000000"/>
          <w:sz w:val="21"/>
        </w:rPr>
        <w:t xml:space="preserve">: 22,725 AVPP (505 fallecidos)</w:t>
      </w:r>
      <w:bookmarkStart w:id="40" w:name="fnref34"/>
      <w:bookmarkEnd w:id="40"/>
      <w:hyperlink w:anchor="fn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2025</w:t>
      </w:r>
      <w:r>
        <w:rPr>
          <w:rFonts w:eastAsia="inter" w:cs="inter" w:ascii="inter" w:hAnsi="inter"/>
          <w:color w:val="000000"/>
          <w:sz w:val="21"/>
        </w:rPr>
        <w:t xml:space="preserve">: 27,630 AVPP (proyección basada en 307 fallecidos primer semestre)</w:t>
      </w:r>
      <w:bookmarkStart w:id="41" w:name="fnref35"/>
      <w:bookmarkEnd w:id="41"/>
      <w:hyperlink w:anchor="fn3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[35]</w:t>
        </w:r>
      </w:hyperlink>
      <w:bookmarkStart w:id="42" w:name="fnref23:1"/>
      <w:bookmarkEnd w:id="42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estudio del </w:t>
      </w:r>
      <w:r>
        <w:rPr>
          <w:rFonts w:eastAsia="inter" w:cs="inter" w:ascii="inter" w:hAnsi="inter"/>
          <w:b/>
          <w:color w:val="000000"/>
        </w:rPr>
        <w:t xml:space="preserve">Observatorio del Desarrollo UCR</w:t>
      </w:r>
      <w:r>
        <w:rPr>
          <w:rFonts w:eastAsia="inter" w:cs="inter" w:ascii="inter" w:hAnsi="inter"/>
          <w:color w:val="000000"/>
        </w:rPr>
        <w:t xml:space="preserve"> destaca que se pierden </w:t>
      </w:r>
      <w:r>
        <w:rPr>
          <w:rFonts w:eastAsia="inter" w:cs="inter" w:ascii="inter" w:hAnsi="inter"/>
          <w:b/>
          <w:color w:val="000000"/>
        </w:rPr>
        <w:t xml:space="preserve">más de 200 años de vida por cada 100,000 habitantes</w:t>
      </w:r>
      <w:r>
        <w:rPr>
          <w:rFonts w:eastAsia="inter" w:cs="inter" w:ascii="inter" w:hAnsi="inter"/>
          <w:color w:val="000000"/>
        </w:rPr>
        <w:t xml:space="preserve"> anualmente, y que los motociclistas pierden en promedio </w:t>
      </w:r>
      <w:r>
        <w:rPr>
          <w:rFonts w:eastAsia="inter" w:cs="inter" w:ascii="inter" w:hAnsi="inter"/>
          <w:b/>
          <w:color w:val="000000"/>
        </w:rPr>
        <w:t xml:space="preserve">más de la mitad de la esperanza de vida</w:t>
      </w:r>
      <w:r>
        <w:rPr>
          <w:rFonts w:eastAsia="inter" w:cs="inter" w:ascii="inter" w:hAnsi="inter"/>
          <w:color w:val="000000"/>
        </w:rPr>
        <w:t xml:space="preserve"> que deberían tener.</w:t>
      </w:r>
      <w:bookmarkStart w:id="43" w:name="fnref3:2"/>
      <w:bookmarkEnd w:id="43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Población Más Afectada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Los datos confirman que </w:t>
      </w:r>
      <w:r>
        <w:rPr>
          <w:rFonts w:eastAsia="inter" w:cs="inter" w:ascii="inter" w:hAnsi="inter"/>
          <w:b/>
          <w:color w:val="000000"/>
        </w:rPr>
        <w:t xml:space="preserve">8 de cada 10 víctimas mortales son hombres</w:t>
      </w:r>
      <w:r>
        <w:rPr>
          <w:rFonts w:eastAsia="inter" w:cs="inter" w:ascii="inter" w:hAnsi="inter"/>
          <w:color w:val="000000"/>
        </w:rPr>
        <w:t xml:space="preserve">, con una concentración particular en el grupo etario de 20 a 30 años. Los </w:t>
      </w:r>
      <w:r>
        <w:rPr>
          <w:rFonts w:eastAsia="inter" w:cs="inter" w:ascii="inter" w:hAnsi="inter"/>
          <w:b/>
          <w:color w:val="000000"/>
        </w:rPr>
        <w:t xml:space="preserve">motociclistas</w:t>
      </w:r>
      <w:r>
        <w:rPr>
          <w:rFonts w:eastAsia="inter" w:cs="inter" w:ascii="inter" w:hAnsi="inter"/>
          <w:color w:val="000000"/>
        </w:rPr>
        <w:t xml:space="preserve"> representan el 53.7% del total de fallecidos en 2025, consolidándose como el grupo de mayor riesgo desde 2014.</w:t>
      </w:r>
      <w:bookmarkStart w:id="44" w:name="fnref5:2"/>
      <w:bookmarkEnd w:id="44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45" w:name="fnref23:2"/>
      <w:bookmarkEnd w:id="45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Años Vividos con Discapacidad (AVD)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Metodología de Cálculo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Los </w:t>
      </w:r>
      <w:r>
        <w:rPr>
          <w:rFonts w:eastAsia="inter" w:cs="inter" w:ascii="inter" w:hAnsi="inter"/>
          <w:b/>
          <w:color w:val="000000"/>
        </w:rPr>
        <w:t xml:space="preserve">Años Vividos con Discapacidad</w:t>
      </w:r>
      <w:r>
        <w:rPr>
          <w:rFonts w:eastAsia="inter" w:cs="inter" w:ascii="inter" w:hAnsi="inter"/>
          <w:color w:val="000000"/>
        </w:rPr>
        <w:t xml:space="preserve"> se calculan considerando que los heridos graves representan entre </w:t>
      </w:r>
      <w:r>
        <w:rPr>
          <w:rFonts w:eastAsia="inter" w:cs="inter" w:ascii="inter" w:hAnsi="inter"/>
          <w:b/>
          <w:color w:val="000000"/>
        </w:rPr>
        <w:t xml:space="preserve">10.86% y 12.82%</w:t>
      </w:r>
      <w:r>
        <w:rPr>
          <w:rFonts w:eastAsia="inter" w:cs="inter" w:ascii="inter" w:hAnsi="inter"/>
          <w:color w:val="000000"/>
        </w:rPr>
        <w:t xml:space="preserve"> del total de lesionados. Se estima que el </w:t>
      </w:r>
      <w:r>
        <w:rPr>
          <w:rFonts w:eastAsia="inter" w:cs="inter" w:ascii="inter" w:hAnsi="inter"/>
          <w:b/>
          <w:color w:val="000000"/>
        </w:rPr>
        <w:t xml:space="preserve">15%</w:t>
      </w:r>
      <w:r>
        <w:rPr>
          <w:rFonts w:eastAsia="inter" w:cs="inter" w:ascii="inter" w:hAnsi="inter"/>
          <w:color w:val="000000"/>
        </w:rPr>
        <w:t xml:space="preserve"> de los heridos graves desarrolla discapacidad permanente, viviendo en promedio </w:t>
      </w:r>
      <w:r>
        <w:rPr>
          <w:rFonts w:eastAsia="inter" w:cs="inter" w:ascii="inter" w:hAnsi="inter"/>
          <w:b/>
          <w:color w:val="000000"/>
        </w:rPr>
        <w:t xml:space="preserve">20 años</w:t>
      </w:r>
      <w:r>
        <w:rPr>
          <w:rFonts w:eastAsia="inter" w:cs="inter" w:ascii="inter" w:hAnsi="inter"/>
          <w:color w:val="000000"/>
        </w:rPr>
        <w:t xml:space="preserve"> con estas limitaciones.</w:t>
      </w:r>
      <w:bookmarkStart w:id="46" w:name="fnref36"/>
      <w:bookmarkEnd w:id="46"/>
      <w:hyperlink w:anchor="fn3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Estimaciones anuales: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2018</w:t>
      </w:r>
      <w:r>
        <w:rPr>
          <w:rFonts w:eastAsia="inter" w:cs="inter" w:ascii="inter" w:hAnsi="inter"/>
          <w:color w:val="000000"/>
          <w:sz w:val="21"/>
        </w:rPr>
        <w:t xml:space="preserve">: 7,120 AVD (356 personas con discapacidad permanente)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2020</w:t>
      </w:r>
      <w:r>
        <w:rPr>
          <w:rFonts w:eastAsia="inter" w:cs="inter" w:ascii="inter" w:hAnsi="inter"/>
          <w:color w:val="000000"/>
          <w:sz w:val="21"/>
        </w:rPr>
        <w:t xml:space="preserve">: 5,400 AVD (reducción por pandemia)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2022</w:t>
      </w:r>
      <w:r>
        <w:rPr>
          <w:rFonts w:eastAsia="inter" w:cs="inter" w:ascii="inter" w:hAnsi="inter"/>
          <w:color w:val="000000"/>
          <w:sz w:val="21"/>
        </w:rPr>
        <w:t xml:space="preserve">: 7,180 AVD (359 personas con discapacidad permanente)</w:t>
      </w:r>
      <w:bookmarkStart w:id="47" w:name="fnref36:1"/>
      <w:bookmarkEnd w:id="47"/>
      <w:hyperlink w:anchor="fn3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[36]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2023</w:t>
      </w:r>
      <w:r>
        <w:rPr>
          <w:rFonts w:eastAsia="inter" w:cs="inter" w:ascii="inter" w:hAnsi="inter"/>
          <w:color w:val="000000"/>
          <w:sz w:val="21"/>
        </w:rPr>
        <w:t xml:space="preserve">: 7,500 AVD (estimado basado en el incremento de lesionados)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2025</w:t>
      </w:r>
      <w:r>
        <w:rPr>
          <w:rFonts w:eastAsia="inter" w:cs="inter" w:ascii="inter" w:hAnsi="inter"/>
          <w:color w:val="000000"/>
          <w:sz w:val="21"/>
        </w:rPr>
        <w:t xml:space="preserve">: 6,900 AVD (proyección conservadora)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Impacto en el Sistema de Salud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</w:t>
      </w:r>
      <w:r>
        <w:rPr>
          <w:rFonts w:eastAsia="inter" w:cs="inter" w:ascii="inter" w:hAnsi="inter"/>
          <w:b/>
          <w:color w:val="000000"/>
        </w:rPr>
        <w:t xml:space="preserve">Hospital del Trauma del INS</w:t>
      </w:r>
      <w:r>
        <w:rPr>
          <w:rFonts w:eastAsia="inter" w:cs="inter" w:ascii="inter" w:hAnsi="inter"/>
          <w:color w:val="000000"/>
        </w:rPr>
        <w:t xml:space="preserve"> reporta que de las </w:t>
      </w:r>
      <w:r>
        <w:rPr>
          <w:rFonts w:eastAsia="inter" w:cs="inter" w:ascii="inter" w:hAnsi="inter"/>
          <w:b/>
          <w:color w:val="000000"/>
        </w:rPr>
        <w:t xml:space="preserve">1,000 operaciones anuales</w:t>
      </w:r>
      <w:r>
        <w:rPr>
          <w:rFonts w:eastAsia="inter" w:cs="inter" w:ascii="inter" w:hAnsi="inter"/>
          <w:color w:val="000000"/>
        </w:rPr>
        <w:t xml:space="preserve">, la mayoría obedece a víctimas de accidentes de motocicleta. Los pacientes enfrentan </w:t>
      </w:r>
      <w:r>
        <w:rPr>
          <w:rFonts w:eastAsia="inter" w:cs="inter" w:ascii="inter" w:hAnsi="inter"/>
          <w:b/>
          <w:color w:val="000000"/>
        </w:rPr>
        <w:t xml:space="preserve">períodos de recuperación de hasta un año</w:t>
      </w:r>
      <w:r>
        <w:rPr>
          <w:rFonts w:eastAsia="inter" w:cs="inter" w:ascii="inter" w:hAnsi="inter"/>
          <w:color w:val="000000"/>
        </w:rPr>
        <w:t xml:space="preserve"> o, en los peores escenarios, amputaciones de extremidades. Las </w:t>
      </w:r>
      <w:r>
        <w:rPr>
          <w:rFonts w:eastAsia="inter" w:cs="inter" w:ascii="inter" w:hAnsi="inter"/>
          <w:b/>
          <w:color w:val="000000"/>
        </w:rPr>
        <w:t xml:space="preserve">lesiones más comunes</w:t>
      </w:r>
      <w:r>
        <w:rPr>
          <w:rFonts w:eastAsia="inter" w:cs="inter" w:ascii="inter" w:hAnsi="inter"/>
          <w:color w:val="000000"/>
        </w:rPr>
        <w:t xml:space="preserve"> incluyen fracturas de tibia, rodilla, tobillo y traumatismos cráneo-encefálicos.</w:t>
      </w:r>
      <w:bookmarkStart w:id="48" w:name="fnref31:1"/>
      <w:bookmarkEnd w:id="48"/>
      <w:hyperlink w:anchor="fn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[31]</w:t>
        </w:r>
      </w:hyperlink>
      <w:bookmarkStart w:id="49" w:name="fnref32:1"/>
      <w:bookmarkEnd w:id="49"/>
      <w:hyperlink w:anchor="fn3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[32]</w:t>
        </w:r>
      </w:hyperlink>
      <w:bookmarkStart w:id="50" w:name="fnref33:1"/>
      <w:bookmarkEnd w:id="50"/>
      <w:hyperlink w:anchor="fn3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 </w:t>
      </w:r>
      <w:r>
        <w:rPr>
          <w:rFonts w:eastAsia="inter" w:cs="inter" w:ascii="inter" w:hAnsi="inter"/>
          <w:b/>
          <w:color w:val="000000"/>
        </w:rPr>
        <w:t xml:space="preserve">Cruz Roja Costarricense</w:t>
      </w:r>
      <w:r>
        <w:rPr>
          <w:rFonts w:eastAsia="inter" w:cs="inter" w:ascii="inter" w:hAnsi="inter"/>
          <w:color w:val="000000"/>
        </w:rPr>
        <w:t xml:space="preserve"> ha atendido en 2025 a </w:t>
      </w:r>
      <w:r>
        <w:rPr>
          <w:rFonts w:eastAsia="inter" w:cs="inter" w:ascii="inter" w:hAnsi="inter"/>
          <w:b/>
          <w:color w:val="000000"/>
        </w:rPr>
        <w:t xml:space="preserve">1,677 personas en estado crítico</w:t>
      </w:r>
      <w:r>
        <w:rPr>
          <w:rFonts w:eastAsia="inter" w:cs="inter" w:ascii="inter" w:hAnsi="inter"/>
          <w:color w:val="000000"/>
        </w:rPr>
        <w:t xml:space="preserve"> por accidentes de tránsito, de las cuales </w:t>
      </w:r>
      <w:r>
        <w:rPr>
          <w:rFonts w:eastAsia="inter" w:cs="inter" w:ascii="inter" w:hAnsi="inter"/>
          <w:b/>
          <w:color w:val="000000"/>
        </w:rPr>
        <w:t xml:space="preserve">1,131 (67%) corresponden a motociclistas</w:t>
      </w:r>
      <w:r>
        <w:rPr>
          <w:rFonts w:eastAsia="inter" w:cs="inter" w:ascii="inter" w:hAnsi="inter"/>
          <w:color w:val="000000"/>
        </w:rPr>
        <w:t xml:space="preserve">.</w:t>
      </w:r>
      <w:bookmarkStart w:id="51" w:name="fnref27:1"/>
      <w:bookmarkEnd w:id="51"/>
      <w:hyperlink w:anchor="fn2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Costo de Atención como Relación del PIB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Estimaciones Históricas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Los estudios base proporcionan diferentes estimaciones del costo económico: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PRODUS 2012</w:t>
      </w:r>
      <w:r>
        <w:rPr>
          <w:rFonts w:eastAsia="inter" w:cs="inter" w:ascii="inter" w:hAnsi="inter"/>
          <w:color w:val="000000"/>
          <w:sz w:val="21"/>
        </w:rPr>
        <w:t xml:space="preserve">: 3.6% del PIB</w:t>
      </w:r>
      <w:bookmarkStart w:id="52" w:name="fnref4:2"/>
      <w:bookmarkEnd w:id="5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53" w:name="fnref5:3"/>
      <w:bookmarkEnd w:id="5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Tesis Segreda 2012</w:t>
      </w:r>
      <w:r>
        <w:rPr>
          <w:rFonts w:eastAsia="inter" w:cs="inter" w:ascii="inter" w:hAnsi="inter"/>
          <w:color w:val="000000"/>
          <w:sz w:val="21"/>
        </w:rPr>
        <w:t xml:space="preserve">: 1.73% del PIB (₡398,127 millones)</w:t>
      </w:r>
      <w:bookmarkStart w:id="54" w:name="fnref1:2"/>
      <w:bookmarkEnd w:id="5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Observatorio UCR</w:t>
      </w:r>
      <w:r>
        <w:rPr>
          <w:rFonts w:eastAsia="inter" w:cs="inter" w:ascii="inter" w:hAnsi="inter"/>
          <w:color w:val="000000"/>
          <w:sz w:val="21"/>
        </w:rPr>
        <w:t xml:space="preserve">: 1.2% del PIB (solo accidentes de motocicleta)</w:t>
      </w:r>
      <w:bookmarkStart w:id="55" w:name="fnref3:3"/>
      <w:bookmarkEnd w:id="5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Costos Actualizados 2021-2025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Utilizando una </w:t>
      </w:r>
      <w:r>
        <w:rPr>
          <w:rFonts w:eastAsia="inter" w:cs="inter" w:ascii="inter" w:hAnsi="inter"/>
          <w:b/>
          <w:color w:val="000000"/>
        </w:rPr>
        <w:t xml:space="preserve">estimación conservadora del 2.5% del PIB</w:t>
      </w:r>
      <w:r>
        <w:rPr>
          <w:rFonts w:eastAsia="inter" w:cs="inter" w:ascii="inter" w:hAnsi="inter"/>
          <w:color w:val="000000"/>
        </w:rPr>
        <w:t xml:space="preserve"> basada en las fuentes consultadas: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Año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PIB (millones ₡)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Costo Estimado (millones ₡)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 del PIB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37,293,532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932,338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38,990,944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974,774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40,984,131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1,024,603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42,755,147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1,068,879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44,385,031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1,109,626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2.5%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Componentes del Costo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Costos directos identificados: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INS 2020</w:t>
      </w:r>
      <w:r>
        <w:rPr>
          <w:rFonts w:eastAsia="inter" w:cs="inter" w:ascii="inter" w:hAnsi="inter"/>
          <w:color w:val="000000"/>
          <w:sz w:val="21"/>
        </w:rPr>
        <w:t xml:space="preserve">: ₡55,000 millones en atención de accidentes</w:t>
      </w:r>
      <w:bookmarkStart w:id="56" w:name="fnref2:2"/>
      <w:bookmarkEnd w:id="5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CCSS déficit</w:t>
      </w:r>
      <w:r>
        <w:rPr>
          <w:rFonts w:eastAsia="inter" w:cs="inter" w:ascii="inter" w:hAnsi="inter"/>
          <w:color w:val="000000"/>
          <w:sz w:val="21"/>
        </w:rPr>
        <w:t xml:space="preserve">: ₡213,862 millones no recuperados (2012-2023)</w:t>
      </w:r>
      <w:bookmarkStart w:id="57" w:name="fnref13:1"/>
      <w:bookmarkEnd w:id="57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Congestión vehicular</w:t>
      </w:r>
      <w:r>
        <w:rPr>
          <w:rFonts w:eastAsia="inter" w:cs="inter" w:ascii="inter" w:hAnsi="inter"/>
          <w:color w:val="000000"/>
          <w:sz w:val="21"/>
        </w:rPr>
        <w:t xml:space="preserve">: ₡120,000 millones anuales por demoras</w:t>
      </w:r>
      <w:bookmarkStart w:id="58" w:name="fnref5:4"/>
      <w:bookmarkEnd w:id="5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59" w:name="fnref4:3"/>
      <w:bookmarkEnd w:id="5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Limitaciones del sistema: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Seguro Obligatorio Automotor</w:t>
      </w:r>
      <w:r>
        <w:rPr>
          <w:rFonts w:eastAsia="inter" w:cs="inter" w:ascii="inter" w:hAnsi="inter"/>
          <w:color w:val="000000"/>
          <w:sz w:val="21"/>
        </w:rPr>
        <w:t xml:space="preserve">: Tope de ₡6 millones por lesión, insuficiente para casos complejos</w:t>
      </w:r>
      <w:bookmarkStart w:id="60" w:name="fnref17:1"/>
      <w:bookmarkEnd w:id="60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61" w:name="fnref13:2"/>
      <w:bookmarkEnd w:id="61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16% de atención médica</w:t>
      </w:r>
      <w:r>
        <w:rPr>
          <w:rFonts w:eastAsia="inter" w:cs="inter" w:ascii="inter" w:hAnsi="inter"/>
          <w:color w:val="000000"/>
          <w:sz w:val="21"/>
        </w:rPr>
        <w:t xml:space="preserve"> no cubierta por seguros de accidentes</w:t>
      </w:r>
      <w:bookmarkStart w:id="62" w:name="fnref4:4"/>
      <w:bookmarkEnd w:id="6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3" w:name="fnref5:5"/>
      <w:bookmarkEnd w:id="6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Valor de la Vida Estadística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Basándose en las </w:t>
      </w:r>
      <w:r>
        <w:rPr>
          <w:rFonts w:eastAsia="inter" w:cs="inter" w:ascii="inter" w:hAnsi="inter"/>
          <w:b/>
          <w:color w:val="000000"/>
        </w:rPr>
        <w:t xml:space="preserve">pólizas del INS</w:t>
      </w:r>
      <w:r>
        <w:rPr>
          <w:rFonts w:eastAsia="inter" w:cs="inter" w:ascii="inter" w:hAnsi="inter"/>
          <w:color w:val="000000"/>
        </w:rPr>
        <w:t xml:space="preserve"> y metodologías internacionales: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Muerte accidental</w:t>
      </w:r>
      <w:r>
        <w:rPr>
          <w:rFonts w:eastAsia="inter" w:cs="inter" w:ascii="inter" w:hAnsi="inter"/>
          <w:color w:val="000000"/>
          <w:sz w:val="21"/>
        </w:rPr>
        <w:t xml:space="preserve">: ₡12 millones por caso</w:t>
      </w:r>
      <w:bookmarkStart w:id="64" w:name="fnref3:4"/>
      <w:bookmarkEnd w:id="6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Discapacidad permanente</w:t>
      </w:r>
      <w:r>
        <w:rPr>
          <w:rFonts w:eastAsia="inter" w:cs="inter" w:ascii="inter" w:hAnsi="inter"/>
          <w:color w:val="000000"/>
          <w:sz w:val="21"/>
        </w:rPr>
        <w:t xml:space="preserve">: ₡5 millones por caso</w:t>
      </w:r>
      <w:bookmarkStart w:id="65" w:name="fnref3:5"/>
      <w:bookmarkEnd w:id="6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Lesión menor</w:t>
      </w:r>
      <w:r>
        <w:rPr>
          <w:rFonts w:eastAsia="inter" w:cs="inter" w:ascii="inter" w:hAnsi="inter"/>
          <w:color w:val="000000"/>
          <w:sz w:val="21"/>
        </w:rPr>
        <w:t xml:space="preserve">: ₡1 millón por caso</w:t>
      </w:r>
      <w:bookmarkStart w:id="66" w:name="fnref3:6"/>
      <w:bookmarkEnd w:id="6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Instituciones y su Rol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Instituto Nacional de Seguros (INS)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Maneja el </w:t>
      </w:r>
      <w:r>
        <w:rPr>
          <w:rFonts w:eastAsia="inter" w:cs="inter" w:ascii="inter" w:hAnsi="inter"/>
          <w:b/>
          <w:color w:val="000000"/>
          <w:sz w:val="21"/>
        </w:rPr>
        <w:t xml:space="preserve">Seguro Obligatorio Automotor</w:t>
      </w:r>
      <w:r>
        <w:rPr>
          <w:rFonts w:eastAsia="inter" w:cs="inter" w:ascii="inter" w:hAnsi="inter"/>
          <w:color w:val="000000"/>
          <w:sz w:val="21"/>
        </w:rPr>
        <w:t xml:space="preserve"> con cobertura hasta ₡6 millones</w:t>
      </w:r>
      <w:bookmarkStart w:id="67" w:name="fnref17:2"/>
      <w:bookmarkEnd w:id="67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Hospital del Trauma</w:t>
      </w:r>
      <w:r>
        <w:rPr>
          <w:rFonts w:eastAsia="inter" w:cs="inter" w:ascii="inter" w:hAnsi="inter"/>
          <w:color w:val="000000"/>
          <w:sz w:val="21"/>
        </w:rPr>
        <w:t xml:space="preserve">: Principal centro de atención especializada</w:t>
      </w:r>
      <w:bookmarkStart w:id="68" w:name="fnref32:2"/>
      <w:bookmarkEnd w:id="68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  <w:bookmarkStart w:id="69" w:name="fnref33:2"/>
      <w:bookmarkEnd w:id="69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  <w:bookmarkStart w:id="70" w:name="fnref31:2"/>
      <w:bookmarkEnd w:id="70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Realizó </w:t>
      </w:r>
      <w:r>
        <w:rPr>
          <w:rFonts w:eastAsia="inter" w:cs="inter" w:ascii="inter" w:hAnsi="inter"/>
          <w:b/>
          <w:color w:val="000000"/>
          <w:sz w:val="21"/>
        </w:rPr>
        <w:t xml:space="preserve">7,100 cirugías</w:t>
      </w:r>
      <w:r>
        <w:rPr>
          <w:rFonts w:eastAsia="inter" w:cs="inter" w:ascii="inter" w:hAnsi="inter"/>
          <w:color w:val="000000"/>
          <w:sz w:val="21"/>
        </w:rPr>
        <w:t xml:space="preserve"> en 2023 al amparo del SOA</w:t>
      </w:r>
      <w:bookmarkStart w:id="71" w:name="fnref32:3"/>
      <w:bookmarkEnd w:id="71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Caja Costarricense de Seguro Social (CCSS)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Atiende el </w:t>
      </w:r>
      <w:r>
        <w:rPr>
          <w:rFonts w:eastAsia="inter" w:cs="inter" w:ascii="inter" w:hAnsi="inter"/>
          <w:b/>
          <w:color w:val="000000"/>
          <w:sz w:val="21"/>
        </w:rPr>
        <w:t xml:space="preserve">16% no cubierto</w:t>
      </w:r>
      <w:r>
        <w:rPr>
          <w:rFonts w:eastAsia="inter" w:cs="inter" w:ascii="inter" w:hAnsi="inter"/>
          <w:color w:val="000000"/>
          <w:sz w:val="21"/>
        </w:rPr>
        <w:t xml:space="preserve"> por seguros privados</w:t>
      </w:r>
      <w:bookmarkStart w:id="72" w:name="fnref4:5"/>
      <w:bookmarkEnd w:id="7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Déficit acumulado</w:t>
      </w:r>
      <w:r>
        <w:rPr>
          <w:rFonts w:eastAsia="inter" w:cs="inter" w:ascii="inter" w:hAnsi="inter"/>
          <w:color w:val="000000"/>
          <w:sz w:val="21"/>
        </w:rPr>
        <w:t xml:space="preserve">: ₡213,862 millones (2012-2023)</w:t>
      </w:r>
      <w:bookmarkStart w:id="73" w:name="fnref13:3"/>
      <w:bookmarkEnd w:id="73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Principales centros: </w:t>
      </w:r>
      <w:r>
        <w:rPr>
          <w:rFonts w:eastAsia="inter" w:cs="inter" w:ascii="inter" w:hAnsi="inter"/>
          <w:b/>
          <w:color w:val="000000"/>
          <w:sz w:val="21"/>
        </w:rPr>
        <w:t xml:space="preserve">Hospital Calderón Guardia</w:t>
      </w:r>
      <w:r>
        <w:rPr>
          <w:rFonts w:eastAsia="inter" w:cs="inter" w:ascii="inter" w:hAnsi="inter"/>
          <w:color w:val="000000"/>
          <w:sz w:val="21"/>
        </w:rPr>
        <w:t xml:space="preserve"> y red nacional</w:t>
      </w:r>
      <w:bookmarkStart w:id="74" w:name="fnref37"/>
      <w:bookmarkEnd w:id="74"/>
      <w:hyperlink w:anchor="fn3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Ministerio de Obras Públicas y Transportes (MOPT)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Registra estadísticas oficiales de accidentalidad</w:t>
      </w:r>
      <w:bookmarkStart w:id="75" w:name="fnref20:1"/>
      <w:bookmarkEnd w:id="75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76" w:name="fnref22:1"/>
      <w:bookmarkEnd w:id="76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77" w:name="fnref23:3"/>
      <w:bookmarkEnd w:id="77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Implementa políticas de seguridad vial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2025</w:t>
      </w:r>
      <w:r>
        <w:rPr>
          <w:rFonts w:eastAsia="inter" w:cs="inter" w:ascii="inter" w:hAnsi="inter"/>
          <w:color w:val="000000"/>
          <w:sz w:val="21"/>
        </w:rPr>
        <w:t xml:space="preserve">: Un accidente cada 7 minutos</w:t>
      </w:r>
      <w:bookmarkStart w:id="78" w:name="fnref23:4"/>
      <w:bookmarkEnd w:id="78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79" w:name="fnref20:2"/>
      <w:bookmarkEnd w:id="79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COSEVI (Consejo de Seguridad Vial)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Desarrollo de políticas preventivas</w:t>
      </w:r>
      <w:bookmarkStart w:id="80" w:name="fnref21:1"/>
      <w:bookmarkEnd w:id="80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81" w:name="fnref25:1"/>
      <w:bookmarkEnd w:id="81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Estadísticas de accidentes con víctimas</w:t>
      </w:r>
      <w:bookmarkStart w:id="82" w:name="fnref38"/>
      <w:bookmarkEnd w:id="82"/>
      <w:hyperlink w:anchor="fn3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[38]</w:t>
        </w:r>
      </w:hyperlink>
      <w:bookmarkStart w:id="83" w:name="fnref21:2"/>
      <w:bookmarkEnd w:id="83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Educación vial y campañas de prevención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Conclusiones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Los </w:t>
      </w:r>
      <w:r>
        <w:rPr>
          <w:rFonts w:eastAsia="inter" w:cs="inter" w:ascii="inter" w:hAnsi="inter"/>
          <w:b/>
          <w:color w:val="000000"/>
        </w:rPr>
        <w:t xml:space="preserve">tres indicadores</w:t>
      </w:r>
      <w:r>
        <w:rPr>
          <w:rFonts w:eastAsia="inter" w:cs="inter" w:ascii="inter" w:hAnsi="inter"/>
          <w:color w:val="000000"/>
        </w:rPr>
        <w:t xml:space="preserve"> muestran un deterioro significativo en la seguridad vial costarricense durante el período 2011-2025. Los </w:t>
      </w:r>
      <w:r>
        <w:rPr>
          <w:rFonts w:eastAsia="inter" w:cs="inter" w:ascii="inter" w:hAnsi="inter"/>
          <w:b/>
          <w:color w:val="000000"/>
        </w:rPr>
        <w:t xml:space="preserve">años de vida potencialmente perdidos</w:t>
      </w:r>
      <w:r>
        <w:rPr>
          <w:rFonts w:eastAsia="inter" w:cs="inter" w:ascii="inter" w:hAnsi="inter"/>
          <w:color w:val="000000"/>
        </w:rPr>
        <w:t xml:space="preserve"> han aumentado de 30,375 (2012) a una proyección de 42,120 (2023), representando el año más violento en tres décadas. Los </w:t>
      </w:r>
      <w:r>
        <w:rPr>
          <w:rFonts w:eastAsia="inter" w:cs="inter" w:ascii="inter" w:hAnsi="inter"/>
          <w:b/>
          <w:color w:val="000000"/>
        </w:rPr>
        <w:t xml:space="preserve">años vividos con discapacidad</w:t>
      </w:r>
      <w:r>
        <w:rPr>
          <w:rFonts w:eastAsia="inter" w:cs="inter" w:ascii="inter" w:hAnsi="inter"/>
          <w:color w:val="000000"/>
        </w:rPr>
        <w:t xml:space="preserve"> se mantienen en un rango de 5,400 a 7,500 anuales, con un impacto particular en población joven. El </w:t>
      </w:r>
      <w:r>
        <w:rPr>
          <w:rFonts w:eastAsia="inter" w:cs="inter" w:ascii="inter" w:hAnsi="inter"/>
          <w:b/>
          <w:color w:val="000000"/>
        </w:rPr>
        <w:t xml:space="preserve">costo económico</w:t>
      </w:r>
      <w:r>
        <w:rPr>
          <w:rFonts w:eastAsia="inter" w:cs="inter" w:ascii="inter" w:hAnsi="inter"/>
          <w:color w:val="000000"/>
        </w:rPr>
        <w:t xml:space="preserve"> representa consistentemente entre </w:t>
      </w:r>
      <w:r>
        <w:rPr>
          <w:rFonts w:eastAsia="inter" w:cs="inter" w:ascii="inter" w:hAnsi="inter"/>
          <w:b/>
          <w:color w:val="000000"/>
        </w:rPr>
        <w:t xml:space="preserve">2.5% y 3.6% del PIB</w:t>
      </w:r>
      <w:r>
        <w:rPr>
          <w:rFonts w:eastAsia="inter" w:cs="inter" w:ascii="inter" w:hAnsi="inter"/>
          <w:color w:val="000000"/>
        </w:rPr>
        <w:t xml:space="preserve">, una carga significativa para el desarrollo nacional.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 </w:t>
      </w:r>
      <w:r>
        <w:rPr>
          <w:rFonts w:eastAsia="inter" w:cs="inter" w:ascii="inter" w:hAnsi="inter"/>
          <w:b/>
          <w:color w:val="000000"/>
        </w:rPr>
        <w:t xml:space="preserve">predominancia de accidentes en motocicleta</w:t>
      </w:r>
      <w:r>
        <w:rPr>
          <w:rFonts w:eastAsia="inter" w:cs="inter" w:ascii="inter" w:hAnsi="inter"/>
          <w:color w:val="000000"/>
        </w:rPr>
        <w:t xml:space="preserve"> (53-67% de casos graves) y la concentración en </w:t>
      </w:r>
      <w:r>
        <w:rPr>
          <w:rFonts w:eastAsia="inter" w:cs="inter" w:ascii="inter" w:hAnsi="inter"/>
          <w:b/>
          <w:color w:val="000000"/>
        </w:rPr>
        <w:t xml:space="preserve">hombres jóvenes</w:t>
      </w:r>
      <w:r>
        <w:rPr>
          <w:rFonts w:eastAsia="inter" w:cs="inter" w:ascii="inter" w:hAnsi="inter"/>
          <w:color w:val="000000"/>
        </w:rPr>
        <w:t xml:space="preserve"> (20-35 años) revelan la necesidad de políticas específicas dirigidas a estos grupos de riesgo. El </w:t>
      </w:r>
      <w:r>
        <w:rPr>
          <w:rFonts w:eastAsia="inter" w:cs="inter" w:ascii="inter" w:hAnsi="inter"/>
          <w:b/>
          <w:color w:val="000000"/>
        </w:rPr>
        <w:t xml:space="preserve">déficit de cobertura</w:t>
      </w:r>
      <w:r>
        <w:rPr>
          <w:rFonts w:eastAsia="inter" w:cs="inter" w:ascii="inter" w:hAnsi="inter"/>
          <w:color w:val="000000"/>
        </w:rPr>
        <w:t xml:space="preserve"> del sistema de seguros y los </w:t>
      </w:r>
      <w:r>
        <w:rPr>
          <w:rFonts w:eastAsia="inter" w:cs="inter" w:ascii="inter" w:hAnsi="inter"/>
          <w:b/>
          <w:color w:val="000000"/>
        </w:rPr>
        <w:t xml:space="preserve">costos no recuperados</w:t>
      </w:r>
      <w:r>
        <w:rPr>
          <w:rFonts w:eastAsia="inter" w:cs="inter" w:ascii="inter" w:hAnsi="inter"/>
          <w:color w:val="000000"/>
        </w:rPr>
        <w:t xml:space="preserve"> por las instituciones públicas subrayan la importancia de fortalecer el financiamiento y la coordinación interinstitucional para abordar esta problemática de salud pública.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84" w:name="fn1"/>
    <w:bookmarkEnd w:id="84"/>
    <w:p>
      <w:pPr>
        <w:numPr>
          <w:ilvl w:val="0"/>
          <w:numId w:val="12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https://repositorio.sibdi.ucr.ac.cr/items/c266be88-870c-4a13-aa8d-bcf6d587b4d0/full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2"/>
    <w:bookmarkEnd w:id="85"/>
    <w:p>
      <w:pPr>
        <w:numPr>
          <w:ilvl w:val="0"/>
          <w:numId w:val="12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https://www.ucr.ac.cr/noticias/2021/06/15/la-ucr-apuesta-por-cambios-en-cultura-vial.html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3"/>
    <w:bookmarkEnd w:id="86"/>
    <w:p>
      <w:pPr>
        <w:numPr>
          <w:ilvl w:val="0"/>
          <w:numId w:val="12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https://www.ucr.ac.cr/noticias/2018/6/19/los-accidentes-de-motocicleta-le-cuestan-a-costa-rica-1-2-del-pib.html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4"/>
    <w:bookmarkEnd w:id="87"/>
    <w:p>
      <w:pPr>
        <w:numPr>
          <w:ilvl w:val="0"/>
          <w:numId w:val="12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https://www.ucr.ac.cr/noticias/2015/06/18/estudio-de-produs-revela-el-impacto-economico-de-los-accidentes-en-carretera.html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5"/>
    <w:bookmarkEnd w:id="88"/>
    <w:p>
      <w:pPr>
        <w:numPr>
          <w:ilvl w:val="0"/>
          <w:numId w:val="12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https://produs.ucr.ac.cr/estudio-de-produs-ucr-revela-el-impacto-economico-de-los-accidentes-en-carretera/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6"/>
    <w:bookmarkEnd w:id="89"/>
    <w:p>
      <w:pPr>
        <w:numPr>
          <w:ilvl w:val="0"/>
          <w:numId w:val="12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https://sistemaplanificacion.poder-judicial.go.cr/php/estadistica_ju_po/Muertes_en_Tránsito_2022_-_Análisis2023-09-28_09-39-22.pdf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7"/>
    <w:bookmarkEnd w:id="90"/>
    <w:p>
      <w:pPr>
        <w:numPr>
          <w:ilvl w:val="0"/>
          <w:numId w:val="12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https://planificacion.poder-judicial.go.cr/images/policiales/Anuario_Policial_2013/Elementos/PDFs/011_fallecidas_accidentes_tránsito.pdf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8"/>
    <w:bookmarkEnd w:id="91"/>
    <w:p>
      <w:pPr>
        <w:numPr>
          <w:ilvl w:val="0"/>
          <w:numId w:val="12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https://sistemaplanificacion.poder-judicial.go.cr/php/estadistica_ju_po/Muertes_en_accidentes_de_tránsito_2023_-_Análisis2024-10-25_13-57-32.pdf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9"/>
    <w:bookmarkEnd w:id="92"/>
    <w:p>
      <w:pPr>
        <w:numPr>
          <w:ilvl w:val="0"/>
          <w:numId w:val="12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https://www.grupoins.com/seguros-para-personas/seguro-obligatorio-automotor-marchamo/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" w:name="fn10"/>
    <w:bookmarkEnd w:id="93"/>
    <w:p>
      <w:pPr>
        <w:numPr>
          <w:ilvl w:val="0"/>
          <w:numId w:val="12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https://www.ccss.sa.cr/arc/actas/OFICIOS/2021/9205/Artículo62/INFORME.pdf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" w:name="fn11"/>
    <w:bookmarkEnd w:id="94"/>
    <w:p>
      <w:pPr>
        <w:numPr>
          <w:ilvl w:val="0"/>
          <w:numId w:val="12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https://www.bccr.fi.cr/comunicacion-y-prensa/Docs_Comunicados_Prensa/CP-BCCR-029-2025-BCCR_revisa_crecimiento_economico_costarricense_IPM-julio2025.pdf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" w:name="fn12"/>
    <w:bookmarkEnd w:id="95"/>
    <w:p>
      <w:pPr>
        <w:numPr>
          <w:ilvl w:val="0"/>
          <w:numId w:val="12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https://www.sugese.fi.cr/seccion-polizas-registradas/Personales/P16-33-A01-059_V4_Seguro_Basica_Accidentes_Monto_Nivelado_Colones.pdf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" w:name="fn13"/>
    <w:bookmarkEnd w:id="96"/>
    <w:p>
      <w:pPr>
        <w:numPr>
          <w:ilvl w:val="0"/>
          <w:numId w:val="12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https://semanariouniversidad.com/pais/ccss-se-queda-sin-cobrar-₡213-862-millones-por-accidentes-de-transito-y-riesgos-de-trabajo-en-los-ultimos-12-anos/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" w:name="fn14"/>
    <w:bookmarkEnd w:id="97"/>
    <w:p>
      <w:pPr>
        <w:numPr>
          <w:ilvl w:val="0"/>
          <w:numId w:val="12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https://gee.bccr.fi.cr/indicadoreseconomicos/Cuadros/frmVerCatCuadro.aspx?idioma=1&amp;CodCuadro=+6516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" w:name="fn15"/>
    <w:bookmarkEnd w:id="98"/>
    <w:p>
      <w:pPr>
        <w:numPr>
          <w:ilvl w:val="0"/>
          <w:numId w:val="12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https://www.grupoins.com/seguros-para-personas/seguro-autos-accidental/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" w:name="fn16"/>
    <w:bookmarkEnd w:id="99"/>
    <w:p>
      <w:pPr>
        <w:numPr>
          <w:ilvl w:val="0"/>
          <w:numId w:val="12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https://gee.bccr.fi.cr/indicadoreseconomicos/Cuadros/frmVerCatCuadro.aspx?idioma=1&amp;CodCuadro=+5791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" w:name="fn17"/>
    <w:bookmarkEnd w:id="100"/>
    <w:p>
      <w:pPr>
        <w:numPr>
          <w:ilvl w:val="0"/>
          <w:numId w:val="12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https://marchamo.ins-cr.com/marchamo/Soa.aspx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" w:name="fn18"/>
    <w:bookmarkEnd w:id="101"/>
    <w:p>
      <w:pPr>
        <w:numPr>
          <w:ilvl w:val="0"/>
          <w:numId w:val="12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https://www.ccss.sa.cr/arc/actas/2023/files/9342-78622.pdf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" w:name="fn19"/>
    <w:bookmarkEnd w:id="102"/>
    <w:p>
      <w:pPr>
        <w:numPr>
          <w:ilvl w:val="0"/>
          <w:numId w:val="12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https://inec.cr/wwwisis/documentos/ARCHIVO_VERTICAL/Accidentes/Mas_muertes_en_carreteras.doc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" w:name="fn20"/>
    <w:bookmarkEnd w:id="103"/>
    <w:p>
      <w:pPr>
        <w:numPr>
          <w:ilvl w:val="0"/>
          <w:numId w:val="12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https://www.elpais.cr/2025/06/21/costa-rica-registra-un-accidente-de-transito-cada-siete-minutos/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" w:name="fn21"/>
    <w:bookmarkEnd w:id="104"/>
    <w:p>
      <w:pPr>
        <w:numPr>
          <w:ilvl w:val="0"/>
          <w:numId w:val="12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https://archivo.revistas.ucr.ac.cr/index.php/vial/article/download/38510/43055/156211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" w:name="fn22"/>
    <w:bookmarkEnd w:id="105"/>
    <w:p>
      <w:pPr>
        <w:numPr>
          <w:ilvl w:val="0"/>
          <w:numId w:val="12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https://www.mopt.go.cr/noticias/2025/mayo-reporto-la-cifra-mas-baja-de-muertes-en-carretera-de-todo-el-2025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" w:name="fn23"/>
    <w:bookmarkEnd w:id="106"/>
    <w:p>
      <w:pPr>
        <w:numPr>
          <w:ilvl w:val="0"/>
          <w:numId w:val="12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https://www.mopt.go.cr/noticias/2025/primer-semestre-del-ano-cerro-con-307-decesos-en-el-sitio-del-accidente-de-carretera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" w:name="fn24"/>
    <w:bookmarkEnd w:id="107"/>
    <w:p>
      <w:pPr>
        <w:numPr>
          <w:ilvl w:val="0"/>
          <w:numId w:val="12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https://admin.inec.cr/sites/default/files/2024-10/reanuario2022-2023_0.pdf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" w:name="fn25"/>
    <w:bookmarkEnd w:id="108"/>
    <w:p>
      <w:pPr>
        <w:numPr>
          <w:ilvl w:val="0"/>
          <w:numId w:val="12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https://datosabiertos.csv.go.cr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" w:name="fn26"/>
    <w:bookmarkEnd w:id="109"/>
    <w:p>
      <w:pPr>
        <w:numPr>
          <w:ilvl w:val="0"/>
          <w:numId w:val="12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https://www.mopt.go.cr/noticias/2025/julio-reporto-la-cifra-mas-baja-de-muertes-en-carretera-de-todo-el-2025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" w:name="fn27"/>
    <w:bookmarkEnd w:id="110"/>
    <w:p>
      <w:pPr>
        <w:numPr>
          <w:ilvl w:val="0"/>
          <w:numId w:val="12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http://cruzroja.or.cr/motociclistas-representan-el-67-de-atenciones-de-pacientes-criticos-por-accidentes-de-transito/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" w:name="fn28"/>
    <w:bookmarkEnd w:id="111"/>
    <w:p>
      <w:pPr>
        <w:numPr>
          <w:ilvl w:val="0"/>
          <w:numId w:val="12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https://cruzroja.or.cr/nuestra-labor/atencion-de-emergencias/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" w:name="fn29"/>
    <w:bookmarkEnd w:id="112"/>
    <w:p>
      <w:pPr>
        <w:numPr>
          <w:ilvl w:val="0"/>
          <w:numId w:val="12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https://cruzroja.or.cr/tome-nota-para-moverse-seguro-en-esta-semana-santa/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" w:name="fn30"/>
    <w:bookmarkEnd w:id="113"/>
    <w:p>
      <w:pPr>
        <w:numPr>
          <w:ilvl w:val="0"/>
          <w:numId w:val="12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https://crhoy.com/accidentes-de-transito-o-ahogamientos-son-las-principales-negligencias-que-atiende-el-hnn/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" w:name="fn31"/>
    <w:bookmarkEnd w:id="114"/>
    <w:p>
      <w:pPr>
        <w:numPr>
          <w:ilvl w:val="0"/>
          <w:numId w:val="12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https://www.crhoy.com/la-fatalidad-viaja-en-2-ruedas-y-se-palpa-en-el-hospital-del-trauma/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" w:name="fn32"/>
    <w:bookmarkEnd w:id="115"/>
    <w:p>
      <w:pPr>
        <w:numPr>
          <w:ilvl w:val="0"/>
          <w:numId w:val="12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https://www.crhoy.com/accidentes-de-transito-dejaron-4-mil-personas-mas-heridas-en-2023/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" w:name="fn33"/>
    <w:bookmarkEnd w:id="116"/>
    <w:p>
      <w:pPr>
        <w:numPr>
          <w:ilvl w:val="0"/>
          <w:numId w:val="12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https://observador.cr/ins-registra-125-mas-de-lesionados-por-accidentes-en-2023-atendidos-con-el-seguro-obligatorio-automotor/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" w:name="fn34"/>
    <w:bookmarkEnd w:id="117"/>
    <w:p>
      <w:pPr>
        <w:numPr>
          <w:ilvl w:val="0"/>
          <w:numId w:val="12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https://www.mopt.go.cr/noticias/2025/2024-reporto-menos-decesos-en-carretera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" w:name="fn35"/>
    <w:bookmarkEnd w:id="118"/>
    <w:p>
      <w:pPr>
        <w:numPr>
          <w:ilvl w:val="0"/>
          <w:numId w:val="12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https://www.diarioextra.com/noticia/en-promedio-51-personas-mueren-al-mes-en-accidentes-de-transito/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" w:name="fn36"/>
    <w:bookmarkEnd w:id="119"/>
    <w:p>
      <w:pPr>
        <w:numPr>
          <w:ilvl w:val="0"/>
          <w:numId w:val="12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https://uh.ac.cr/file/download/9740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" w:name="fn37"/>
    <w:bookmarkEnd w:id="120"/>
    <w:p>
      <w:pPr>
        <w:numPr>
          <w:ilvl w:val="0"/>
          <w:numId w:val="12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https://www.binasss.sa.cr/bibliotecas/bcg/hcg.pdf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" w:name="fn38"/>
    <w:bookmarkEnd w:id="121"/>
    <w:p>
      <w:pPr>
        <w:numPr>
          <w:ilvl w:val="0"/>
          <w:numId w:val="12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https://www.csv.go.cr/estadísticas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" w:name="fn39"/>
    <w:bookmarkEnd w:id="122"/>
    <w:p>
      <w:pPr>
        <w:numPr>
          <w:ilvl w:val="0"/>
          <w:numId w:val="12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https://www.sugese.fi.cr/seccion-polizas-registradas/Personales/P14-25-A01-231_V4_Seguro_Vida_Universal_Plus_Colones.pdf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" w:name="fn40"/>
    <w:bookmarkEnd w:id="123"/>
    <w:p>
      <w:pPr>
        <w:numPr>
          <w:ilvl w:val="0"/>
          <w:numId w:val="12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https://procomer.com/wp-content/uploads/2025/03/Guias-Zonas-Francas-ESP.pdf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" w:name="fn41"/>
    <w:bookmarkEnd w:id="124"/>
    <w:p>
      <w:pPr>
        <w:numPr>
          <w:ilvl w:val="0"/>
          <w:numId w:val="12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https://www.comex.go.cr/media/2826/03_anexo-310-6-restricciones-a-la-importacion-y-a-la-exportacion.pdf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" w:name="fn42"/>
    <w:bookmarkEnd w:id="125"/>
    <w:p>
      <w:pPr>
        <w:numPr>
          <w:ilvl w:val="0"/>
          <w:numId w:val="12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https://www.waze.com/es/live-map/directions/cr/san-jose/san-jose/emergencias-hospital-calderon-guardia?to=place.ChIJ7_M91XzjoI8Re64Utgay1S0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" w:name="fn43"/>
    <w:bookmarkEnd w:id="126"/>
    <w:p>
      <w:pPr>
        <w:numPr>
          <w:ilvl w:val="0"/>
          <w:numId w:val="12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https://www.telediario.cr/en-alerta/menor-trasladado-grave-aire-hospital-nacional-ninos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" w:name="fn44"/>
    <w:bookmarkEnd w:id="127"/>
    <w:p>
      <w:pPr>
        <w:numPr>
          <w:ilvl w:val="0"/>
          <w:numId w:val="12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https://www.abc.com.py/nacionales/2024/01/29/hospital-de-trauma-11-fallecidos-y-casi-200-accidentes-en-moto-solo-en-la-ultima-semana/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" w:name="fn45"/>
    <w:bookmarkEnd w:id="128"/>
    <w:p>
      <w:pPr>
        <w:numPr>
          <w:ilvl w:val="0"/>
          <w:numId w:val="12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https://www.teletica.com/sucesos/menor-de-edad-es-traslada-a-hospital-de-ninos-en-estado-critico-tras-accidente-en-ruta-32_381278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" w:name="fn46"/>
    <w:bookmarkEnd w:id="129"/>
    <w:p>
      <w:pPr>
        <w:numPr>
          <w:ilvl w:val="0"/>
          <w:numId w:val="12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https://ach.sa.cr/directorio/listado/hospital-rafael-angel-calderon-guardia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" w:name="fn47"/>
    <w:bookmarkEnd w:id="130"/>
    <w:p>
      <w:pPr>
        <w:numPr>
          <w:ilvl w:val="0"/>
          <w:numId w:val="12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https://repositorio.binasss.sa.cr/items/6f452fc0-add8-4419-a8d2-4a027ae917df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" w:name="fn48"/>
    <w:bookmarkEnd w:id="131"/>
    <w:p>
      <w:pPr>
        <w:numPr>
          <w:ilvl w:val="0"/>
          <w:numId w:val="12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https://www.ministeriodesalud.go.cr/index.php/biblioteca-de-archivos-left/documentos-ministerio-de-salud/ministerio-de-salud/control-de-tabaco-e-informacion-relacionada/cesacion-de-fumado-control-de-tabaco/4333-clinicas-de-cesacion-de-tabaco-en-la-red-de-servicios-de-salud-ccss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" w:name="fn49"/>
    <w:bookmarkEnd w:id="132"/>
    <w:p>
      <w:pPr>
        <w:numPr>
          <w:ilvl w:val="0"/>
          <w:numId w:val="12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https://www.binasss.sa.cr/revistas/amc/v34n2/art7.pdf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" w:name="fn50"/>
    <w:bookmarkEnd w:id="133"/>
    <w:p>
      <w:pPr>
        <w:numPr>
          <w:ilvl w:val="0"/>
          <w:numId w:val="12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http://www.scielo.org.mx/scielo.php?script=sci_arttext&amp;pid=S2306-41022020000600376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" w:name="fn51"/>
    <w:bookmarkEnd w:id="134"/>
    <w:p>
      <w:pPr>
        <w:numPr>
          <w:ilvl w:val="0"/>
          <w:numId w:val="12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https://www.ccss.sa.cr/web/emergencias/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" w:name="fn52"/>
    <w:bookmarkEnd w:id="135"/>
    <w:p>
      <w:pPr>
        <w:numPr>
          <w:ilvl w:val="0"/>
          <w:numId w:val="12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http://www.scielo.sa.cr/scielo.php?script=sci_arttext&amp;pid=S0001-60022008000100005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" w:name="fn53"/>
    <w:bookmarkEnd w:id="136"/>
    <w:p>
      <w:pPr>
        <w:numPr>
          <w:ilvl w:val="0"/>
          <w:numId w:val="12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https://www.ccss.sa.cr/hospitales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" w:name="fn54"/>
    <w:bookmarkEnd w:id="137"/>
    <w:p>
      <w:pPr>
        <w:numPr>
          <w:ilvl w:val="0"/>
          <w:numId w:val="12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https://revista.trabajosocial.or.cr/index.php/revista/article/view/390/558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" w:name="fn55"/>
    <w:bookmarkEnd w:id="138"/>
    <w:p>
      <w:pPr>
        <w:numPr>
          <w:ilvl w:val="0"/>
          <w:numId w:val="12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https://revista.trabajosocial.or.cr/index.php/revista/article/view/390/557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" w:name="fn56"/>
    <w:bookmarkEnd w:id="139"/>
    <w:p>
      <w:pPr>
        <w:numPr>
          <w:ilvl w:val="0"/>
          <w:numId w:val="12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https://ppl-ai-code-interpreter-files.s3.amazonaws.com/web/direct-files/d3a200560183528516cf05a165acafb0/851e1bdc-a2db-42bf-8ea6-65ae6051dfe6/77b3aeb2.csv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" w:name="fn57"/>
    <w:bookmarkEnd w:id="140"/>
    <w:p>
      <w:pPr>
        <w:numPr>
          <w:ilvl w:val="0"/>
          <w:numId w:val="12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https://ppl-ai-code-interpreter-files.s3.amazonaws.com/web/direct-files/d3a200560183528516cf05a165acafb0/eb460a3b-9f67-42d5-9f5c-662db2f438fb/8c7636f4.md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" w:name="fn58"/>
    <w:bookmarkEnd w:id="141"/>
    <w:p>
      <w:pPr>
        <w:numPr>
          <w:ilvl w:val="0"/>
          <w:numId w:val="12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https://www.vinv.ucr.ac.cr/sigpro/web/projects/C5140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" w:name="fn59"/>
    <w:bookmarkEnd w:id="142"/>
    <w:p>
      <w:pPr>
        <w:numPr>
          <w:ilvl w:val="0"/>
          <w:numId w:val="12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https://www.ministeriodesalud.go.cr/index.php/noticias/noticias-2019/282-se-intensifica-ofensiva-contra-accidentes-de-transito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" w:name="fn60"/>
    <w:bookmarkEnd w:id="143"/>
    <w:p>
      <w:pPr>
        <w:numPr>
          <w:ilvl w:val="0"/>
          <w:numId w:val="12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https://repositorio.mopt.go.cr/items/e1a247be-8b2c-400f-be24-b65e90bb93fb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" w:name="fn61"/>
    <w:bookmarkEnd w:id="144"/>
    <w:p>
      <w:pPr>
        <w:numPr>
          <w:ilvl w:val="0"/>
          <w:numId w:val="12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https://ciodd.ucr.ac.cr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" w:name="fn62"/>
    <w:bookmarkEnd w:id="145"/>
    <w:p>
      <w:pPr>
        <w:numPr>
          <w:ilvl w:val="0"/>
          <w:numId w:val="12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https://vinv.ucr.ac.cr/es/tags/accidentes-motociclistas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" w:name="fn63"/>
    <w:bookmarkEnd w:id="146"/>
    <w:p>
      <w:pPr>
        <w:numPr>
          <w:ilvl w:val="0"/>
          <w:numId w:val="12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https://www.ucr.ac.cr/medios/documentos/2015/informe-final.pdf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" w:name="fn64"/>
    <w:bookmarkEnd w:id="147"/>
    <w:p>
      <w:pPr>
        <w:numPr>
          <w:ilvl w:val="0"/>
          <w:numId w:val="12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https://www.mopt.go.cr/noticias/2024/primer-cuatrimestre-del-ano-acumula-6-decesos-menos-en-carretera-que-en-el-mismo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" w:name="fn65"/>
    <w:bookmarkEnd w:id="148"/>
    <w:p>
      <w:pPr>
        <w:numPr>
          <w:ilvl w:val="0"/>
          <w:numId w:val="12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https://observador.cr/mayo-cerro-con-la-menor-cifra-de-muertes-por-accidentes-de-transito-en-9-meses-jovenes-y-motociclistas-son-las-victimas-de-la-alta-velocidad/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" w:name="fn66"/>
    <w:bookmarkEnd w:id="149"/>
    <w:p>
      <w:pPr>
        <w:numPr>
          <w:ilvl w:val="0"/>
          <w:numId w:val="12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https://repositorio.sibdi.ucr.ac.cr/bitstreams/44e24785-1cbe-4b74-8fa6-767dfa346747/download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" w:name="fn67"/>
    <w:bookmarkEnd w:id="150"/>
    <w:p>
      <w:pPr>
        <w:numPr>
          <w:ilvl w:val="0"/>
          <w:numId w:val="12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https://uh.ac.cr/file/download/7840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" w:name="fn68"/>
    <w:bookmarkEnd w:id="151"/>
    <w:p>
      <w:pPr>
        <w:numPr>
          <w:ilvl w:val="0"/>
          <w:numId w:val="12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https://delfino.cr/2025/07/banco-central-ajusta-al-alza-proyeccion-de-crecimiento-del-pib-para-el-2025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" w:name="fn69"/>
    <w:bookmarkEnd w:id="152"/>
    <w:p>
      <w:pPr>
        <w:numPr>
          <w:ilvl w:val="0"/>
          <w:numId w:val="12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https://www.grupoins.com/seguros-para-personas/seguro-su-vida/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" w:name="fn70"/>
    <w:bookmarkEnd w:id="153"/>
    <w:p>
      <w:pPr>
        <w:numPr>
          <w:ilvl w:val="0"/>
          <w:numId w:val="12"/>
        </w:numPr>
        <w:spacing w:line="360" w:after="210" w:lineRule="auto"/>
      </w:pP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https://www.ccss.sa.cr/arc/auditoria/informes/AS-ASS-061-2022.pdf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" w:name="fn71"/>
    <w:bookmarkEnd w:id="154"/>
    <w:p>
      <w:pPr>
        <w:numPr>
          <w:ilvl w:val="0"/>
          <w:numId w:val="12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https://pgrweb.go.cr/scij/Busqueda/Normativa/Pronunciamiento/pro_ficha.aspx?param1=PRD&amp;param6=1&amp;nDictamen=12131&amp;strTipM=T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" w:name="fn72"/>
    <w:bookmarkEnd w:id="155"/>
    <w:p>
      <w:pPr>
        <w:numPr>
          <w:ilvl w:val="0"/>
          <w:numId w:val="12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https://www.bccr.fi.cr/indicadores-economicos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" w:name="fn73"/>
    <w:bookmarkEnd w:id="156"/>
    <w:p>
      <w:pPr>
        <w:numPr>
          <w:ilvl w:val="0"/>
          <w:numId w:val="12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https://www.grupoins.com/seguros-para-personas/seguro-accidentes-247/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" w:name="fn74"/>
    <w:bookmarkEnd w:id="157"/>
    <w:p>
      <w:pPr>
        <w:numPr>
          <w:ilvl w:val="0"/>
          <w:numId w:val="12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https://www.kerwa.ucr.ac.cr/items/d0e88229-8235-433d-ac41-a79e4318d2de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" w:name="fn75"/>
    <w:bookmarkEnd w:id="158"/>
    <w:p>
      <w:pPr>
        <w:numPr>
          <w:ilvl w:val="0"/>
          <w:numId w:val="12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https://www.bccr.fi.cr/indicadores-economicos/producción-y-empleo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" w:name="fn76"/>
    <w:bookmarkEnd w:id="159"/>
    <w:p>
      <w:pPr>
        <w:numPr>
          <w:ilvl w:val="0"/>
          <w:numId w:val="12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https://www.abogados.or.cr/uploads/CMS/oss/O-05.pdf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" w:name="fn77"/>
    <w:bookmarkEnd w:id="160"/>
    <w:p>
      <w:pPr>
        <w:numPr>
          <w:ilvl w:val="0"/>
          <w:numId w:val="12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https://admin.inec.cr/sites/default/files/2022-10/reanuario2020-2021.pdf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" w:name="fn78"/>
    <w:bookmarkEnd w:id="161"/>
    <w:p>
      <w:pPr>
        <w:numPr>
          <w:ilvl w:val="0"/>
          <w:numId w:val="12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http://datosabiertos.csv.go.cr/dashboards/21175/datos-para-tabla-interactiva-de-accidentes-de-transito-con-victimas/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" w:name="fn79"/>
    <w:bookmarkEnd w:id="162"/>
    <w:p>
      <w:pPr>
        <w:numPr>
          <w:ilvl w:val="0"/>
          <w:numId w:val="12"/>
        </w:numPr>
        <w:spacing w:line="360" w:after="210" w:lineRule="auto"/>
      </w:pPr>
      <w:hyperlink r:id="rId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https://observatorio.mj.go.cr/sites/default/files/docs/Mesa Técnica Muertes Accidentes de Tránsito_Presentación.pdf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" w:name="fn80"/>
    <w:bookmarkEnd w:id="163"/>
    <w:p>
      <w:pPr>
        <w:numPr>
          <w:ilvl w:val="0"/>
          <w:numId w:val="12"/>
        </w:numPr>
        <w:spacing w:line="360" w:after="210" w:lineRule="auto"/>
      </w:pPr>
      <w:hyperlink r:id="rId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https://www.csv.go.cr/observatorio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" w:name="fn81"/>
    <w:bookmarkEnd w:id="164"/>
    <w:p>
      <w:pPr>
        <w:numPr>
          <w:ilvl w:val="0"/>
          <w:numId w:val="12"/>
        </w:numPr>
        <w:spacing w:line="360" w:after="210" w:lineRule="auto"/>
      </w:pPr>
      <w:hyperlink r:id="rId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https://admin.inec.cr/sites/default/files/2024-04/rePoblacDef_combo de defunciones_web2023_pre.xlsx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" w:name="fn82"/>
    <w:bookmarkEnd w:id="165"/>
    <w:p>
      <w:pPr>
        <w:numPr>
          <w:ilvl w:val="0"/>
          <w:numId w:val="12"/>
        </w:numPr>
        <w:spacing w:line="360" w:after="210" w:lineRule="auto"/>
      </w:pPr>
      <w:hyperlink r:id="rId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https://www.mopt.go.cr/noticias/2025/cada-7-minutos-la-policia-de-transito-despacha-personal-para-atender-un-accidente-de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" w:name="fn83"/>
    <w:bookmarkEnd w:id="166"/>
    <w:p>
      <w:pPr>
        <w:numPr>
          <w:ilvl w:val="0"/>
          <w:numId w:val="12"/>
        </w:numPr>
        <w:spacing w:line="360" w:after="210" w:lineRule="auto"/>
      </w:pPr>
      <w:hyperlink r:id="rId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https://observatorio.mj.go.cr/sites/default/files/Mesa Técnica Muertes Accidentes_Final_2.pdf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" w:name="fn84"/>
    <w:bookmarkEnd w:id="167"/>
    <w:p>
      <w:pPr>
        <w:numPr>
          <w:ilvl w:val="0"/>
          <w:numId w:val="12"/>
        </w:numPr>
        <w:spacing w:line="360" w:after="210" w:lineRule="auto"/>
      </w:pPr>
      <w:hyperlink r:id="rId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https://repositorio-snp.mideplan.go.cr/bitstream/handle/123456789/571/EE-SNP-072.pdf?sequence=1&amp;isAllowed=y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" w:name="fn85"/>
    <w:bookmarkEnd w:id="168"/>
    <w:p>
      <w:pPr>
        <w:numPr>
          <w:ilvl w:val="0"/>
          <w:numId w:val="12"/>
        </w:numPr>
        <w:spacing w:line="360" w:after="210" w:lineRule="auto"/>
      </w:pPr>
      <w:hyperlink r:id="rId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https://vinv.ucr.ac.cr/es/unidades/laboratorio-nacional-de-materiales-y-modelos-estructurales-lanammeucr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" w:name="fn86"/>
    <w:bookmarkEnd w:id="169"/>
    <w:p>
      <w:pPr>
        <w:numPr>
          <w:ilvl w:val="0"/>
          <w:numId w:val="12"/>
        </w:numPr>
        <w:spacing w:line="360" w:after="210" w:lineRule="auto"/>
      </w:pPr>
      <w:hyperlink r:id="rId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https://autolub.co.cr/consejos/la-importancia-de-la-seguridad-vial-en-costa-rica/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" w:name="fn87"/>
    <w:bookmarkEnd w:id="170"/>
    <w:p>
      <w:pPr>
        <w:numPr>
          <w:ilvl w:val="0"/>
          <w:numId w:val="12"/>
        </w:numPr>
        <w:spacing w:line="360" w:after="210" w:lineRule="auto"/>
      </w:pPr>
      <w:hyperlink r:id="rId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https://cr.linkedin.com/company/lanammeucr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" w:name="fn88"/>
    <w:bookmarkEnd w:id="171"/>
    <w:p>
      <w:pPr>
        <w:numPr>
          <w:ilvl w:val="0"/>
          <w:numId w:val="12"/>
        </w:numPr>
        <w:spacing w:line="360" w:after="210" w:lineRule="auto"/>
      </w:pPr>
      <w:hyperlink r:id="rId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https://www.lanamme.ucr.ac.cr/pitra/usvt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" w:name="fn89"/>
    <w:bookmarkEnd w:id="172"/>
    <w:p>
      <w:pPr>
        <w:numPr>
          <w:ilvl w:val="0"/>
          <w:numId w:val="12"/>
        </w:numPr>
        <w:spacing w:line="360" w:after="210" w:lineRule="auto"/>
      </w:pPr>
      <w:hyperlink r:id="rId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https://si.cultura.cr/infraestructura/biblioteca-laboratorio-nacional-de-materiales-y-modelos-estructurales-laname-ucr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" w:name="fn90"/>
    <w:bookmarkEnd w:id="173"/>
    <w:p>
      <w:pPr>
        <w:numPr>
          <w:ilvl w:val="0"/>
          <w:numId w:val="12"/>
        </w:numPr>
        <w:spacing w:line="360" w:after="210" w:lineRule="auto"/>
      </w:pPr>
      <w:hyperlink r:id="rId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https://www.teletica.com/estado-nacional/estado-nacional-movilidad-segura_375019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" w:name="fn91"/>
    <w:bookmarkEnd w:id="174"/>
    <w:p>
      <w:pPr>
        <w:numPr>
          <w:ilvl w:val="0"/>
          <w:numId w:val="12"/>
        </w:numPr>
        <w:spacing w:line="360" w:after="210" w:lineRule="auto"/>
      </w:pPr>
      <w:hyperlink r:id="rId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https://observador.cr/cada-nueve-minutos-la-cruz-roja-atiende-un-accidente-de-transito-en-costa-rica/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" w:name="fn92"/>
    <w:bookmarkEnd w:id="175"/>
    <w:p>
      <w:pPr>
        <w:numPr>
          <w:ilvl w:val="0"/>
          <w:numId w:val="12"/>
        </w:numPr>
        <w:spacing w:line="360" w:after="210" w:lineRule="auto"/>
      </w:pPr>
      <w:hyperlink r:id="rId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https://eca.or.cr/oec/laboratorio-nacional-de-materiales-y-modelos-estructurales-lanamme/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" w:name="fn93"/>
    <w:bookmarkEnd w:id="176"/>
    <w:p>
      <w:pPr>
        <w:numPr>
          <w:ilvl w:val="0"/>
          <w:numId w:val="12"/>
        </w:numPr>
        <w:spacing w:line="360" w:after="210" w:lineRule="auto"/>
      </w:pPr>
      <w:hyperlink r:id="rId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https://pgrweb.go.cr/scij/Busqueda/Normativa/Normas/nrm_texto_completo.aspx?nValor1=1&amp;nValor2=73504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" w:name="fn94"/>
    <w:bookmarkEnd w:id="177"/>
    <w:p>
      <w:pPr>
        <w:numPr>
          <w:ilvl w:val="0"/>
          <w:numId w:val="12"/>
        </w:numPr>
        <w:spacing w:line="360" w:after="210" w:lineRule="auto"/>
      </w:pPr>
      <w:hyperlink r:id="rId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https://www.repretel.com/noticia/cada-nueve-minutos-ocurre-un-accidente-de-transito-en-costa-rica-segun-cruz-roja/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" w:name="fn95"/>
    <w:bookmarkEnd w:id="178"/>
    <w:p>
      <w:pPr>
        <w:numPr>
          <w:ilvl w:val="0"/>
          <w:numId w:val="12"/>
        </w:numPr>
        <w:spacing w:line="360" w:after="210" w:lineRule="auto"/>
      </w:pPr>
      <w:hyperlink r:id="rId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https://www.lanamme.ucr.ac.cr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" w:name="fn96"/>
    <w:bookmarkEnd w:id="179"/>
    <w:p>
      <w:pPr>
        <w:numPr>
          <w:ilvl w:val="0"/>
          <w:numId w:val="12"/>
        </w:numPr>
        <w:spacing w:line="360" w:after="210" w:lineRule="auto"/>
      </w:pPr>
      <w:hyperlink r:id="rId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https://www.binasss.sa.cr/adolescencia/todas/Seguridad vial.pdf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" w:name="fn97"/>
    <w:bookmarkEnd w:id="180"/>
    <w:p>
      <w:pPr>
        <w:numPr>
          <w:ilvl w:val="0"/>
          <w:numId w:val="12"/>
        </w:numPr>
        <w:spacing w:line="360" w:after="210" w:lineRule="auto"/>
      </w:pPr>
      <w:hyperlink r:id="rId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https://www.crhoy.com/cruz-roja-reporta-7-accidentes-de-transito-en-tan-solo-11-horas/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" w:name="fn98"/>
    <w:bookmarkEnd w:id="181"/>
    <w:p>
      <w:pPr>
        <w:numPr>
          <w:ilvl w:val="0"/>
          <w:numId w:val="12"/>
        </w:numPr>
        <w:spacing w:line="360" w:after="210" w:lineRule="auto"/>
      </w:pPr>
      <w:hyperlink r:id="rId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https://www.instagram.com/lanammeucr/?hl=en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" w:name="fn99"/>
    <w:bookmarkEnd w:id="182"/>
    <w:p>
      <w:pPr>
        <w:numPr>
          <w:ilvl w:val="0"/>
          <w:numId w:val="12"/>
        </w:numPr>
        <w:spacing w:line="360" w:after="210" w:lineRule="auto"/>
      </w:pPr>
      <w:hyperlink r:id="rId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https://estadonacion.or.cr/informes/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" w:name="fn100"/>
    <w:bookmarkEnd w:id="183"/>
    <w:p>
      <w:pPr>
        <w:numPr>
          <w:ilvl w:val="0"/>
          <w:numId w:val="12"/>
        </w:numPr>
        <w:spacing w:line="360" w:after="210" w:lineRule="auto"/>
      </w:pPr>
      <w:hyperlink r:id="rId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https://observador.cr/1-de-cada-5-emergencias-que-atiende-cruz-roja-es-por-accidentes-de-transito-1-285-personas-heridas-en-2025/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" w:name="fn101"/>
    <w:bookmarkEnd w:id="184"/>
    <w:p>
      <w:pPr>
        <w:numPr>
          <w:ilvl w:val="0"/>
          <w:numId w:val="12"/>
        </w:numPr>
        <w:spacing w:line="360" w:after="210" w:lineRule="auto"/>
      </w:pPr>
      <w:hyperlink r:id="rId1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https://www.instagram.com/reel/C0fQgNwptC6/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" w:name="fn102"/>
    <w:bookmarkEnd w:id="185"/>
    <w:p>
      <w:pPr>
        <w:numPr>
          <w:ilvl w:val="0"/>
          <w:numId w:val="12"/>
        </w:numPr>
        <w:spacing w:line="360" w:after="210" w:lineRule="auto"/>
      </w:pPr>
      <w:hyperlink r:id="rId1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https://www.bizlatinhub.com/es/costa-rica-importacion-exportacion/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" w:name="fn103"/>
    <w:bookmarkEnd w:id="186"/>
    <w:p>
      <w:pPr>
        <w:numPr>
          <w:ilvl w:val="0"/>
          <w:numId w:val="12"/>
        </w:numPr>
        <w:spacing w:line="360" w:after="210" w:lineRule="auto"/>
      </w:pPr>
      <w:hyperlink r:id="rId1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https://www.torresytorres.com/comex-reduce-temporalmente-aranceles-al-10-para-vehiculos-importados-desde-eeuu/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" w:name="fn104"/>
    <w:bookmarkEnd w:id="187"/>
    <w:p>
      <w:pPr>
        <w:numPr>
          <w:ilvl w:val="0"/>
          <w:numId w:val="12"/>
        </w:numPr>
        <w:spacing w:line="360" w:after="210" w:lineRule="auto"/>
      </w:pPr>
      <w:hyperlink r:id="rId1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https://trabajosocial.or.cr/wp-content/uploads/2024/12/Poliza-de-Vida-Colectiva-Colegio-de-Trabajadores-Sociales-de-CR.pdf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" w:name="fn105"/>
    <w:bookmarkEnd w:id="188"/>
    <w:p>
      <w:pPr>
        <w:numPr>
          <w:ilvl w:val="0"/>
          <w:numId w:val="12"/>
        </w:numPr>
        <w:spacing w:line="360" w:after="210" w:lineRule="auto"/>
      </w:pPr>
      <w:hyperlink r:id="rId1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https://observador.cr/graficos-se-cuadriplican-las-importaciones-de-carros-chinos-hacia-costa-rica/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" w:name="fn106"/>
    <w:bookmarkEnd w:id="189"/>
    <w:p>
      <w:pPr>
        <w:numPr>
          <w:ilvl w:val="0"/>
          <w:numId w:val="12"/>
        </w:numPr>
        <w:spacing w:line="360" w:after="210" w:lineRule="auto"/>
      </w:pPr>
      <w:hyperlink r:id="rId1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https://deboniscomexsolutions.com/el-gobierno-habilito-la-importacion-de-vehiculos-usados-especiales/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" w:name="fn107"/>
    <w:bookmarkEnd w:id="190"/>
    <w:p>
      <w:pPr>
        <w:numPr>
          <w:ilvl w:val="0"/>
          <w:numId w:val="12"/>
        </w:numPr>
        <w:spacing w:line="360" w:after="210" w:lineRule="auto"/>
      </w:pPr>
      <w:hyperlink r:id="rId1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https://www.grupoins.com/seguros-para-personas/seguros-de-vida-segura/seguro-de-vida/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" w:name="fn108"/>
    <w:bookmarkEnd w:id="191"/>
    <w:p>
      <w:pPr>
        <w:numPr>
          <w:ilvl w:val="0"/>
          <w:numId w:val="12"/>
        </w:numPr>
        <w:spacing w:line="360" w:after="210" w:lineRule="auto"/>
      </w:pPr>
      <w:hyperlink r:id="rId1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https://puromotor.com/industria/autos-nuevos-y-los-impuestos-en-costa-rica/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" w:name="fn109"/>
    <w:bookmarkEnd w:id="192"/>
    <w:p>
      <w:pPr>
        <w:numPr>
          <w:ilvl w:val="0"/>
          <w:numId w:val="12"/>
        </w:numPr>
        <w:spacing w:line="360" w:after="210" w:lineRule="auto"/>
      </w:pPr>
      <w:hyperlink r:id="rId1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https://deboniscomexsolutions.com/el-gobierno-habilitara-el-primer-cupo-para-importar-autos-de-particulares/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" w:name="fn110"/>
    <w:bookmarkEnd w:id="193"/>
    <w:p>
      <w:pPr>
        <w:numPr>
          <w:ilvl w:val="0"/>
          <w:numId w:val="12"/>
        </w:numPr>
        <w:spacing w:line="360" w:after="210" w:lineRule="auto"/>
      </w:pPr>
      <w:hyperlink r:id="rId1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https://www.grupoins.com/seguros-para-personas/seguros-de-vida-segura/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" w:name="fn111"/>
    <w:bookmarkEnd w:id="194"/>
    <w:p>
      <w:pPr>
        <w:numPr>
          <w:ilvl w:val="0"/>
          <w:numId w:val="12"/>
        </w:numPr>
        <w:spacing w:line="360" w:after="210" w:lineRule="auto"/>
      </w:pPr>
      <w:hyperlink r:id="rId1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https://procomer.com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" w:name="fn112"/>
    <w:bookmarkEnd w:id="195"/>
    <w:p>
      <w:pPr>
        <w:numPr>
          <w:ilvl w:val="0"/>
          <w:numId w:val="12"/>
        </w:numPr>
        <w:spacing w:line="360" w:after="210" w:lineRule="auto"/>
      </w:pPr>
      <w:hyperlink r:id="rId1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https://www.gob.ec/sites/default/files/regulations/2018-09/Documento_Resolución-51-COMEX-Disposiciones-importaciones-vehiculos.pdf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" w:name="fn113"/>
    <w:bookmarkEnd w:id="196"/>
    <w:p>
      <w:pPr>
        <w:numPr>
          <w:ilvl w:val="0"/>
          <w:numId w:val="12"/>
        </w:numPr>
        <w:spacing w:line="360" w:after="210" w:lineRule="auto"/>
      </w:pPr>
      <w:hyperlink r:id="rId1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https://www.lafise.com/blcr/banca-seguro/autoexpedible-de-vida-y-gastos-funerarios/pdf/CONDICIONES-GENERALES-VIDA-AUTOEXPEDIBLE.pdf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" w:name="fn114"/>
    <w:bookmarkEnd w:id="197"/>
    <w:p>
      <w:pPr>
        <w:numPr>
          <w:ilvl w:val="0"/>
          <w:numId w:val="12"/>
        </w:numPr>
        <w:spacing w:line="360" w:after="210" w:lineRule="auto"/>
      </w:pPr>
      <w:hyperlink r:id="rId1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https://vuce20.procomer.go.cr/sivucev2/Content/docs/Contactos_NT_2016.pdf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" w:name="fn115"/>
    <w:bookmarkEnd w:id="198"/>
    <w:p>
      <w:pPr>
        <w:numPr>
          <w:ilvl w:val="0"/>
          <w:numId w:val="12"/>
        </w:numPr>
        <w:spacing w:line="360" w:after="210" w:lineRule="auto"/>
      </w:pPr>
      <w:hyperlink r:id="rId1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https://www.comex.go.cr/media/5089/documento-vehiculos-y-sus-partes.pdf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" w:name="fn116"/>
    <w:bookmarkEnd w:id="199"/>
    <w:p>
      <w:pPr>
        <w:numPr>
          <w:ilvl w:val="0"/>
          <w:numId w:val="12"/>
        </w:numPr>
        <w:spacing w:line="360" w:after="210" w:lineRule="auto"/>
      </w:pPr>
      <w:hyperlink r:id="rId1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https://hospital.clinicabiblica.com/mivida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" w:name="fn117"/>
    <w:bookmarkEnd w:id="200"/>
    <w:p>
      <w:pPr>
        <w:numPr>
          <w:ilvl w:val="0"/>
          <w:numId w:val="12"/>
        </w:numPr>
        <w:spacing w:line="360" w:after="210" w:lineRule="auto"/>
      </w:pPr>
      <w:hyperlink r:id="rId1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https://procomer.com/guia-del-exportador/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" w:name="fn118"/>
    <w:bookmarkEnd w:id="201"/>
    <w:p>
      <w:pPr>
        <w:numPr>
          <w:ilvl w:val="0"/>
          <w:numId w:val="12"/>
        </w:numPr>
        <w:spacing w:line="360" w:after="210" w:lineRule="auto"/>
      </w:pPr>
      <w:hyperlink r:id="rId1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https://www.comex.go.cr/media/6403/24-automóviles-y-otros-medios-de-transporte-china.pdf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3fe2a3b38586fef7e9e54dc6f878c8ae6aa4339.png" TargetMode="Internal"/><Relationship Id="rId6" Type="http://schemas.openxmlformats.org/officeDocument/2006/relationships/hyperlink" Target="https://repositorio.sibdi.ucr.ac.cr/items/c266be88-870c-4a13-aa8d-bcf6d587b4d0/full" TargetMode="External"/><Relationship Id="rId7" Type="http://schemas.openxmlformats.org/officeDocument/2006/relationships/hyperlink" Target="https://www.ucr.ac.cr/noticias/2021/06/15/la-ucr-apuesta-por-cambios-en-cultura-vial.html" TargetMode="External"/><Relationship Id="rId8" Type="http://schemas.openxmlformats.org/officeDocument/2006/relationships/hyperlink" Target="https://www.ucr.ac.cr/noticias/2018/6/19/los-accidentes-de-motocicleta-le-cuestan-a-costa-rica-1-2-del-pib.html" TargetMode="External"/><Relationship Id="rId9" Type="http://schemas.openxmlformats.org/officeDocument/2006/relationships/hyperlink" Target="https://www.ucr.ac.cr/noticias/2015/06/18/estudio-de-produs-revela-el-impacto-economico-de-los-accidentes-en-carretera.html" TargetMode="External"/><Relationship Id="rId10" Type="http://schemas.openxmlformats.org/officeDocument/2006/relationships/hyperlink" Target="https://produs.ucr.ac.cr/estudio-de-produs-ucr-revela-el-impacto-economico-de-los-accidentes-en-carretera/" TargetMode="External"/><Relationship Id="rId11" Type="http://schemas.openxmlformats.org/officeDocument/2006/relationships/hyperlink" Target="https://sistemaplanificacion.poder-judicial.go.cr/php/estadistica_ju_po/Muertes_en_Tr%C3%A1nsito_2022_-_An%C3%A1lisis2023-09-28_09-39-22.pdf" TargetMode="External"/><Relationship Id="rId12" Type="http://schemas.openxmlformats.org/officeDocument/2006/relationships/hyperlink" Target="https://planificacion.poder-judicial.go.cr/images/policiales/Anuario_Policial_2013/Elementos/PDFs/011_fallecidas_accidentes_tr%C3%A1nsito.pdf" TargetMode="External"/><Relationship Id="rId13" Type="http://schemas.openxmlformats.org/officeDocument/2006/relationships/hyperlink" Target="https://sistemaplanificacion.poder-judicial.go.cr/php/estadistica_ju_po/Muertes_en_accidentes_de_tr%C3%A1nsito_2023_-_An%C3%A1lisis2024-10-25_13-57-32.pdf" TargetMode="External"/><Relationship Id="rId14" Type="http://schemas.openxmlformats.org/officeDocument/2006/relationships/hyperlink" Target="https://www.grupoins.com/seguros-para-personas/seguro-obligatorio-automotor-marchamo/" TargetMode="External"/><Relationship Id="rId15" Type="http://schemas.openxmlformats.org/officeDocument/2006/relationships/hyperlink" Target="https://www.ccss.sa.cr/arc/actas/OFICIOS/2021/9205/Art%C3%ADculo62/INFORME.pdf" TargetMode="External"/><Relationship Id="rId16" Type="http://schemas.openxmlformats.org/officeDocument/2006/relationships/hyperlink" Target="https://www.bccr.fi.cr/comunicacion-y-prensa/Docs_Comunicados_Prensa/CP-BCCR-029-2025-BCCR_revisa_crecimiento_economico_costarricense_IPM-julio2025.pdf" TargetMode="External"/><Relationship Id="rId17" Type="http://schemas.openxmlformats.org/officeDocument/2006/relationships/hyperlink" Target="https://www.sugese.fi.cr/seccion-polizas-registradas/Personales/P16-33-A01-059_V4_Seguro_Basica_Accidentes_Monto_Nivelado_Colones.pdf" TargetMode="External"/><Relationship Id="rId18" Type="http://schemas.openxmlformats.org/officeDocument/2006/relationships/hyperlink" Target="https://semanariouniversidad.com/pais/ccss-se-queda-sin-cobrar-%E2%82%A1213-862-millones-por-accidentes-de-transito-y-riesgos-de-trabajo-en-los-ultimos-12-anos/" TargetMode="External"/><Relationship Id="rId19" Type="http://schemas.openxmlformats.org/officeDocument/2006/relationships/hyperlink" Target="https://gee.bccr.fi.cr/indicadoreseconomicos/Cuadros/frmVerCatCuadro.aspx?idioma=1&amp;CodCuadro=+6516" TargetMode="External"/><Relationship Id="rId20" Type="http://schemas.openxmlformats.org/officeDocument/2006/relationships/hyperlink" Target="https://www.grupoins.com/seguros-para-personas/seguro-autos-accidental/" TargetMode="External"/><Relationship Id="rId21" Type="http://schemas.openxmlformats.org/officeDocument/2006/relationships/hyperlink" Target="https://gee.bccr.fi.cr/indicadoreseconomicos/Cuadros/frmVerCatCuadro.aspx?idioma=1&amp;CodCuadro=+5791" TargetMode="External"/><Relationship Id="rId22" Type="http://schemas.openxmlformats.org/officeDocument/2006/relationships/hyperlink" Target="https://marchamo.ins-cr.com/marchamo/Soa.aspx" TargetMode="External"/><Relationship Id="rId23" Type="http://schemas.openxmlformats.org/officeDocument/2006/relationships/hyperlink" Target="https://www.ccss.sa.cr/arc/actas/2023/files/9342-78622.pdf" TargetMode="External"/><Relationship Id="rId24" Type="http://schemas.openxmlformats.org/officeDocument/2006/relationships/hyperlink" Target="https://inec.cr/wwwisis/documentos/ARCHIVO_VERTICAL/Accidentes/Mas_muertes_en_carreteras.doc" TargetMode="External"/><Relationship Id="rId25" Type="http://schemas.openxmlformats.org/officeDocument/2006/relationships/hyperlink" Target="https://www.elpais.cr/2025/06/21/costa-rica-registra-un-accidente-de-transito-cada-siete-minutos/" TargetMode="External"/><Relationship Id="rId26" Type="http://schemas.openxmlformats.org/officeDocument/2006/relationships/hyperlink" Target="https://archivo.revistas.ucr.ac.cr/index.php/vial/article/download/38510/43055/156211" TargetMode="External"/><Relationship Id="rId27" Type="http://schemas.openxmlformats.org/officeDocument/2006/relationships/hyperlink" Target="https://www.mopt.go.cr/noticias/2025/mayo-reporto-la-cifra-mas-baja-de-muertes-en-carretera-de-todo-el-2025" TargetMode="External"/><Relationship Id="rId28" Type="http://schemas.openxmlformats.org/officeDocument/2006/relationships/hyperlink" Target="https://www.mopt.go.cr/noticias/2025/primer-semestre-del-ano-cerro-con-307-decesos-en-el-sitio-del-accidente-de-carretera" TargetMode="External"/><Relationship Id="rId29" Type="http://schemas.openxmlformats.org/officeDocument/2006/relationships/hyperlink" Target="https://admin.inec.cr/sites/default/files/2024-10/reanuario2022-2023_0.pdf" TargetMode="External"/><Relationship Id="rId30" Type="http://schemas.openxmlformats.org/officeDocument/2006/relationships/hyperlink" Target="https://datosabiertos.csv.go.cr" TargetMode="External"/><Relationship Id="rId31" Type="http://schemas.openxmlformats.org/officeDocument/2006/relationships/hyperlink" Target="https://www.mopt.go.cr/noticias/2025/julio-reporto-la-cifra-mas-baja-de-muertes-en-carretera-de-todo-el-2025" TargetMode="External"/><Relationship Id="rId32" Type="http://schemas.openxmlformats.org/officeDocument/2006/relationships/hyperlink" Target="http://cruzroja.or.cr/motociclistas-representan-el-67-de-atenciones-de-pacientes-criticos-por-accidentes-de-transito/" TargetMode="External"/><Relationship Id="rId33" Type="http://schemas.openxmlformats.org/officeDocument/2006/relationships/hyperlink" Target="https://cruzroja.or.cr/nuestra-labor/atencion-de-emergencias/" TargetMode="External"/><Relationship Id="rId34" Type="http://schemas.openxmlformats.org/officeDocument/2006/relationships/hyperlink" Target="https://cruzroja.or.cr/tome-nota-para-moverse-seguro-en-esta-semana-santa/" TargetMode="External"/><Relationship Id="rId35" Type="http://schemas.openxmlformats.org/officeDocument/2006/relationships/hyperlink" Target="https://crhoy.com/accidentes-de-transito-o-ahogamientos-son-las-principales-negligencias-que-atiende-el-hnn/" TargetMode="External"/><Relationship Id="rId36" Type="http://schemas.openxmlformats.org/officeDocument/2006/relationships/hyperlink" Target="https://www.crhoy.com/la-fatalidad-viaja-en-2-ruedas-y-se-palpa-en-el-hospital-del-trauma/" TargetMode="External"/><Relationship Id="rId37" Type="http://schemas.openxmlformats.org/officeDocument/2006/relationships/hyperlink" Target="https://www.crhoy.com/accidentes-de-transito-dejaron-4-mil-personas-mas-heridas-en-2023/" TargetMode="External"/><Relationship Id="rId38" Type="http://schemas.openxmlformats.org/officeDocument/2006/relationships/hyperlink" Target="https://observador.cr/ins-registra-125-mas-de-lesionados-por-accidentes-en-2023-atendidos-con-el-seguro-obligatorio-automotor/" TargetMode="External"/><Relationship Id="rId39" Type="http://schemas.openxmlformats.org/officeDocument/2006/relationships/hyperlink" Target="https://www.mopt.go.cr/noticias/2025/2024-reporto-menos-decesos-en-carretera" TargetMode="External"/><Relationship Id="rId40" Type="http://schemas.openxmlformats.org/officeDocument/2006/relationships/hyperlink" Target="https://www.diarioextra.com/noticia/en-promedio-51-personas-mueren-al-mes-en-accidentes-de-transito/" TargetMode="External"/><Relationship Id="rId41" Type="http://schemas.openxmlformats.org/officeDocument/2006/relationships/hyperlink" Target="https://uh.ac.cr/file/download/9740" TargetMode="External"/><Relationship Id="rId42" Type="http://schemas.openxmlformats.org/officeDocument/2006/relationships/hyperlink" Target="https://www.binasss.sa.cr/bibliotecas/bcg/hcg.pdf" TargetMode="External"/><Relationship Id="rId43" Type="http://schemas.openxmlformats.org/officeDocument/2006/relationships/hyperlink" Target="https://www.csv.go.cr/estad%C3%ADsticas" TargetMode="External"/><Relationship Id="rId44" Type="http://schemas.openxmlformats.org/officeDocument/2006/relationships/hyperlink" Target="https://www.sugese.fi.cr/seccion-polizas-registradas/Personales/P14-25-A01-231_V4_Seguro_Vida_Universal_Plus_Colones.pdf" TargetMode="External"/><Relationship Id="rId45" Type="http://schemas.openxmlformats.org/officeDocument/2006/relationships/hyperlink" Target="https://procomer.com/wp-content/uploads/2025/03/Guias-Zonas-Francas-ESP.pdf" TargetMode="External"/><Relationship Id="rId46" Type="http://schemas.openxmlformats.org/officeDocument/2006/relationships/hyperlink" Target="https://www.comex.go.cr/media/2826/03_anexo-310-6-restricciones-a-la-importacion-y-a-la-exportacion.pdf" TargetMode="External"/><Relationship Id="rId47" Type="http://schemas.openxmlformats.org/officeDocument/2006/relationships/hyperlink" Target="https://www.waze.com/es/live-map/directions/cr/san-jose/san-jose/emergencias-hospital-calderon-guardia?to=place.ChIJ7_M91XzjoI8Re64Utgay1S0" TargetMode="External"/><Relationship Id="rId48" Type="http://schemas.openxmlformats.org/officeDocument/2006/relationships/hyperlink" Target="https://www.telediario.cr/en-alerta/menor-trasladado-grave-aire-hospital-nacional-ninos" TargetMode="External"/><Relationship Id="rId49" Type="http://schemas.openxmlformats.org/officeDocument/2006/relationships/hyperlink" Target="https://www.abc.com.py/nacionales/2024/01/29/hospital-de-trauma-11-fallecidos-y-casi-200-accidentes-en-moto-solo-en-la-ultima-semana/" TargetMode="External"/><Relationship Id="rId50" Type="http://schemas.openxmlformats.org/officeDocument/2006/relationships/hyperlink" Target="https://www.teletica.com/sucesos/menor-de-edad-es-traslada-a-hospital-de-ninos-en-estado-critico-tras-accidente-en-ruta-32_381278" TargetMode="External"/><Relationship Id="rId51" Type="http://schemas.openxmlformats.org/officeDocument/2006/relationships/hyperlink" Target="https://ach.sa.cr/directorio/listado/hospital-rafael-angel-calderon-guardia" TargetMode="External"/><Relationship Id="rId52" Type="http://schemas.openxmlformats.org/officeDocument/2006/relationships/hyperlink" Target="https://repositorio.binasss.sa.cr/items/6f452fc0-add8-4419-a8d2-4a027ae917df" TargetMode="External"/><Relationship Id="rId53" Type="http://schemas.openxmlformats.org/officeDocument/2006/relationships/hyperlink" Target="https://www.ministeriodesalud.go.cr/index.php/biblioteca-de-archivos-left/documentos-ministerio-de-salud/ministerio-de-salud/control-de-tabaco-e-informacion-relacionada/cesacion-de-fumado-control-de-tabaco/4333-clinicas-de-cesacion-de-tabaco-en-la-red-de-servicios-de-salud-ccss" TargetMode="External"/><Relationship Id="rId54" Type="http://schemas.openxmlformats.org/officeDocument/2006/relationships/hyperlink" Target="https://www.binasss.sa.cr/revistas/amc/v34n2/art7.pdf" TargetMode="External"/><Relationship Id="rId55" Type="http://schemas.openxmlformats.org/officeDocument/2006/relationships/hyperlink" Target="http://www.scielo.org.mx/scielo.php?script=sci_arttext&amp;pid=S2306-41022020000600376" TargetMode="External"/><Relationship Id="rId56" Type="http://schemas.openxmlformats.org/officeDocument/2006/relationships/hyperlink" Target="https://www.ccss.sa.cr/web/emergencias/" TargetMode="External"/><Relationship Id="rId57" Type="http://schemas.openxmlformats.org/officeDocument/2006/relationships/hyperlink" Target="http://www.scielo.sa.cr/scielo.php?script=sci_arttext&amp;pid=S0001-60022008000100005" TargetMode="External"/><Relationship Id="rId58" Type="http://schemas.openxmlformats.org/officeDocument/2006/relationships/hyperlink" Target="https://www.ccss.sa.cr/hospitales" TargetMode="External"/><Relationship Id="rId59" Type="http://schemas.openxmlformats.org/officeDocument/2006/relationships/hyperlink" Target="https://revista.trabajosocial.or.cr/index.php/revista/article/view/390/558" TargetMode="External"/><Relationship Id="rId60" Type="http://schemas.openxmlformats.org/officeDocument/2006/relationships/hyperlink" Target="https://revista.trabajosocial.or.cr/index.php/revista/article/view/390/557" TargetMode="External"/><Relationship Id="rId61" Type="http://schemas.openxmlformats.org/officeDocument/2006/relationships/hyperlink" Target="https://ppl-ai-code-interpreter-files.s3.amazonaws.com/web/direct-files/d3a200560183528516cf05a165acafb0/851e1bdc-a2db-42bf-8ea6-65ae6051dfe6/77b3aeb2.csv" TargetMode="External"/><Relationship Id="rId62" Type="http://schemas.openxmlformats.org/officeDocument/2006/relationships/hyperlink" Target="https://ppl-ai-code-interpreter-files.s3.amazonaws.com/web/direct-files/d3a200560183528516cf05a165acafb0/eb460a3b-9f67-42d5-9f5c-662db2f438fb/8c7636f4.md" TargetMode="External"/><Relationship Id="rId63" Type="http://schemas.openxmlformats.org/officeDocument/2006/relationships/hyperlink" Target="https://www.vinv.ucr.ac.cr/sigpro/web/projects/C5140" TargetMode="External"/><Relationship Id="rId64" Type="http://schemas.openxmlformats.org/officeDocument/2006/relationships/hyperlink" Target="https://www.ministeriodesalud.go.cr/index.php/noticias/noticias-2019/282-se-intensifica-ofensiva-contra-accidentes-de-transito" TargetMode="External"/><Relationship Id="rId65" Type="http://schemas.openxmlformats.org/officeDocument/2006/relationships/hyperlink" Target="https://repositorio.mopt.go.cr/items/e1a247be-8b2c-400f-be24-b65e90bb93fb" TargetMode="External"/><Relationship Id="rId66" Type="http://schemas.openxmlformats.org/officeDocument/2006/relationships/hyperlink" Target="https://ciodd.ucr.ac.cr" TargetMode="External"/><Relationship Id="rId67" Type="http://schemas.openxmlformats.org/officeDocument/2006/relationships/hyperlink" Target="https://vinv.ucr.ac.cr/es/tags/accidentes-motociclistas" TargetMode="External"/><Relationship Id="rId68" Type="http://schemas.openxmlformats.org/officeDocument/2006/relationships/hyperlink" Target="https://www.ucr.ac.cr/medios/documentos/2015/informe-final.pdf" TargetMode="External"/><Relationship Id="rId69" Type="http://schemas.openxmlformats.org/officeDocument/2006/relationships/hyperlink" Target="https://www.mopt.go.cr/noticias/2024/primer-cuatrimestre-del-ano-acumula-6-decesos-menos-en-carretera-que-en-el-mismo" TargetMode="External"/><Relationship Id="rId70" Type="http://schemas.openxmlformats.org/officeDocument/2006/relationships/hyperlink" Target="https://observador.cr/mayo-cerro-con-la-menor-cifra-de-muertes-por-accidentes-de-transito-en-9-meses-jovenes-y-motociclistas-son-las-victimas-de-la-alta-velocidad/" TargetMode="External"/><Relationship Id="rId71" Type="http://schemas.openxmlformats.org/officeDocument/2006/relationships/hyperlink" Target="https://repositorio.sibdi.ucr.ac.cr/bitstreams/44e24785-1cbe-4b74-8fa6-767dfa346747/download" TargetMode="External"/><Relationship Id="rId72" Type="http://schemas.openxmlformats.org/officeDocument/2006/relationships/hyperlink" Target="https://uh.ac.cr/file/download/7840" TargetMode="External"/><Relationship Id="rId73" Type="http://schemas.openxmlformats.org/officeDocument/2006/relationships/hyperlink" Target="https://delfino.cr/2025/07/banco-central-ajusta-al-alza-proyeccion-de-crecimiento-del-pib-para-el-2025" TargetMode="External"/><Relationship Id="rId74" Type="http://schemas.openxmlformats.org/officeDocument/2006/relationships/hyperlink" Target="https://www.grupoins.com/seguros-para-personas/seguro-su-vida/" TargetMode="External"/><Relationship Id="rId75" Type="http://schemas.openxmlformats.org/officeDocument/2006/relationships/hyperlink" Target="https://www.ccss.sa.cr/arc/auditoria/informes/AS-ASS-061-2022.pdf" TargetMode="External"/><Relationship Id="rId76" Type="http://schemas.openxmlformats.org/officeDocument/2006/relationships/hyperlink" Target="https://pgrweb.go.cr/scij/Busqueda/Normativa/Pronunciamiento/pro_ficha.aspx?param1=PRD&amp;param6=1&amp;nDictamen=12131&amp;strTipM=T" TargetMode="External"/><Relationship Id="rId77" Type="http://schemas.openxmlformats.org/officeDocument/2006/relationships/hyperlink" Target="https://www.bccr.fi.cr/indicadores-economicos" TargetMode="External"/><Relationship Id="rId78" Type="http://schemas.openxmlformats.org/officeDocument/2006/relationships/hyperlink" Target="https://www.grupoins.com/seguros-para-personas/seguro-accidentes-247/" TargetMode="External"/><Relationship Id="rId79" Type="http://schemas.openxmlformats.org/officeDocument/2006/relationships/hyperlink" Target="https://www.kerwa.ucr.ac.cr/items/d0e88229-8235-433d-ac41-a79e4318d2de" TargetMode="External"/><Relationship Id="rId80" Type="http://schemas.openxmlformats.org/officeDocument/2006/relationships/hyperlink" Target="https://www.bccr.fi.cr/indicadores-economicos/producci%C3%B3n-y-empleo" TargetMode="External"/><Relationship Id="rId81" Type="http://schemas.openxmlformats.org/officeDocument/2006/relationships/hyperlink" Target="https://www.abogados.or.cr/uploads/CMS/oss/O-05.pdf" TargetMode="External"/><Relationship Id="rId82" Type="http://schemas.openxmlformats.org/officeDocument/2006/relationships/hyperlink" Target="https://admin.inec.cr/sites/default/files/2022-10/reanuario2020-2021.pdf" TargetMode="External"/><Relationship Id="rId83" Type="http://schemas.openxmlformats.org/officeDocument/2006/relationships/hyperlink" Target="http://datosabiertos.csv.go.cr/dashboards/21175/datos-para-tabla-interactiva-de-accidentes-de-transito-con-victimas/" TargetMode="External"/><Relationship Id="rId84" Type="http://schemas.openxmlformats.org/officeDocument/2006/relationships/hyperlink" Target="https://observatorio.mj.go.cr/sites/default/files/docs/Mesa%20T%C3%A9cnica%20Muertes%20Accidentes%20de%20Tr%C3%A1nsito_Presentaci%C3%B3n.pdf" TargetMode="External"/><Relationship Id="rId85" Type="http://schemas.openxmlformats.org/officeDocument/2006/relationships/hyperlink" Target="https://www.csv.go.cr/observatorio" TargetMode="External"/><Relationship Id="rId86" Type="http://schemas.openxmlformats.org/officeDocument/2006/relationships/hyperlink" Target="https://admin.inec.cr/sites/default/files/2024-04/rePoblacDef_combo%20de%20defunciones_web2023_pre.xlsx" TargetMode="External"/><Relationship Id="rId87" Type="http://schemas.openxmlformats.org/officeDocument/2006/relationships/hyperlink" Target="https://www.mopt.go.cr/noticias/2025/cada-7-minutos-la-policia-de-transito-despacha-personal-para-atender-un-accidente-de" TargetMode="External"/><Relationship Id="rId88" Type="http://schemas.openxmlformats.org/officeDocument/2006/relationships/hyperlink" Target="https://observatorio.mj.go.cr/sites/default/files/Mesa%20T%C3%A9cnica%20Muertes%20Accidentes_Final_2.pdf" TargetMode="External"/><Relationship Id="rId89" Type="http://schemas.openxmlformats.org/officeDocument/2006/relationships/hyperlink" Target="https://repositorio-snp.mideplan.go.cr/bitstream/handle/123456789/571/EE-SNP-072.pdf?sequence=1&amp;isAllowed=y" TargetMode="External"/><Relationship Id="rId90" Type="http://schemas.openxmlformats.org/officeDocument/2006/relationships/hyperlink" Target="https://vinv.ucr.ac.cr/es/unidades/laboratorio-nacional-de-materiales-y-modelos-estructurales-lanammeucr" TargetMode="External"/><Relationship Id="rId91" Type="http://schemas.openxmlformats.org/officeDocument/2006/relationships/hyperlink" Target="https://autolub.co.cr/consejos/la-importancia-de-la-seguridad-vial-en-costa-rica/" TargetMode="External"/><Relationship Id="rId92" Type="http://schemas.openxmlformats.org/officeDocument/2006/relationships/hyperlink" Target="https://cr.linkedin.com/company/lanammeucr" TargetMode="External"/><Relationship Id="rId93" Type="http://schemas.openxmlformats.org/officeDocument/2006/relationships/hyperlink" Target="https://www.lanamme.ucr.ac.cr/pitra/usvt" TargetMode="External"/><Relationship Id="rId94" Type="http://schemas.openxmlformats.org/officeDocument/2006/relationships/hyperlink" Target="https://si.cultura.cr/infraestructura/biblioteca-laboratorio-nacional-de-materiales-y-modelos-estructurales-laname-ucr" TargetMode="External"/><Relationship Id="rId95" Type="http://schemas.openxmlformats.org/officeDocument/2006/relationships/hyperlink" Target="https://www.teletica.com/estado-nacional/estado-nacional-movilidad-segura_375019" TargetMode="External"/><Relationship Id="rId96" Type="http://schemas.openxmlformats.org/officeDocument/2006/relationships/hyperlink" Target="https://observador.cr/cada-nueve-minutos-la-cruz-roja-atiende-un-accidente-de-transito-en-costa-rica/" TargetMode="External"/><Relationship Id="rId97" Type="http://schemas.openxmlformats.org/officeDocument/2006/relationships/hyperlink" Target="https://eca.or.cr/oec/laboratorio-nacional-de-materiales-y-modelos-estructurales-lanamme/" TargetMode="External"/><Relationship Id="rId98" Type="http://schemas.openxmlformats.org/officeDocument/2006/relationships/hyperlink" Target="https://pgrweb.go.cr/scij/Busqueda/Normativa/Normas/nrm_texto_completo.aspx?nValor1=1&amp;nValor2=73504" TargetMode="External"/><Relationship Id="rId99" Type="http://schemas.openxmlformats.org/officeDocument/2006/relationships/hyperlink" Target="https://www.repretel.com/noticia/cada-nueve-minutos-ocurre-un-accidente-de-transito-en-costa-rica-segun-cruz-roja/" TargetMode="External"/><Relationship Id="rId100" Type="http://schemas.openxmlformats.org/officeDocument/2006/relationships/hyperlink" Target="https://www.lanamme.ucr.ac.cr" TargetMode="External"/><Relationship Id="rId101" Type="http://schemas.openxmlformats.org/officeDocument/2006/relationships/hyperlink" Target="https://www.binasss.sa.cr/adolescencia/todas/Seguridad%20vial.pdf" TargetMode="External"/><Relationship Id="rId102" Type="http://schemas.openxmlformats.org/officeDocument/2006/relationships/hyperlink" Target="https://www.crhoy.com/cruz-roja-reporta-7-accidentes-de-transito-en-tan-solo-11-horas/" TargetMode="External"/><Relationship Id="rId103" Type="http://schemas.openxmlformats.org/officeDocument/2006/relationships/hyperlink" Target="https://www.instagram.com/lanammeucr/?hl=en" TargetMode="External"/><Relationship Id="rId104" Type="http://schemas.openxmlformats.org/officeDocument/2006/relationships/hyperlink" Target="https://estadonacion.or.cr/informes/" TargetMode="External"/><Relationship Id="rId105" Type="http://schemas.openxmlformats.org/officeDocument/2006/relationships/hyperlink" Target="https://observador.cr/1-de-cada-5-emergencias-que-atiende-cruz-roja-es-por-accidentes-de-transito-1-285-personas-heridas-en-2025/" TargetMode="External"/><Relationship Id="rId106" Type="http://schemas.openxmlformats.org/officeDocument/2006/relationships/hyperlink" Target="https://www.instagram.com/reel/C0fQgNwptC6/" TargetMode="External"/><Relationship Id="rId107" Type="http://schemas.openxmlformats.org/officeDocument/2006/relationships/hyperlink" Target="https://www.bizlatinhub.com/es/costa-rica-importacion-exportacion/" TargetMode="External"/><Relationship Id="rId108" Type="http://schemas.openxmlformats.org/officeDocument/2006/relationships/hyperlink" Target="https://www.torresytorres.com/comex-reduce-temporalmente-aranceles-al-10-para-vehiculos-importados-desde-eeuu/" TargetMode="External"/><Relationship Id="rId109" Type="http://schemas.openxmlformats.org/officeDocument/2006/relationships/hyperlink" Target="https://trabajosocial.or.cr/wp-content/uploads/2024/12/Poliza-de-Vida-Colectiva-Colegio-de-Trabajadores-Sociales-de-CR.pdf" TargetMode="External"/><Relationship Id="rId110" Type="http://schemas.openxmlformats.org/officeDocument/2006/relationships/hyperlink" Target="https://observador.cr/graficos-se-cuadriplican-las-importaciones-de-carros-chinos-hacia-costa-rica/" TargetMode="External"/><Relationship Id="rId111" Type="http://schemas.openxmlformats.org/officeDocument/2006/relationships/hyperlink" Target="https://deboniscomexsolutions.com/el-gobierno-habilito-la-importacion-de-vehiculos-usados-especiales/" TargetMode="External"/><Relationship Id="rId112" Type="http://schemas.openxmlformats.org/officeDocument/2006/relationships/hyperlink" Target="https://www.grupoins.com/seguros-para-personas/seguros-de-vida-segura/seguro-de-vida/" TargetMode="External"/><Relationship Id="rId113" Type="http://schemas.openxmlformats.org/officeDocument/2006/relationships/hyperlink" Target="https://puromotor.com/industria/autos-nuevos-y-los-impuestos-en-costa-rica/" TargetMode="External"/><Relationship Id="rId114" Type="http://schemas.openxmlformats.org/officeDocument/2006/relationships/hyperlink" Target="https://deboniscomexsolutions.com/el-gobierno-habilitara-el-primer-cupo-para-importar-autos-de-particulares/" TargetMode="External"/><Relationship Id="rId115" Type="http://schemas.openxmlformats.org/officeDocument/2006/relationships/hyperlink" Target="https://www.grupoins.com/seguros-para-personas/seguros-de-vida-segura/" TargetMode="External"/><Relationship Id="rId116" Type="http://schemas.openxmlformats.org/officeDocument/2006/relationships/hyperlink" Target="https://procomer.com" TargetMode="External"/><Relationship Id="rId117" Type="http://schemas.openxmlformats.org/officeDocument/2006/relationships/hyperlink" Target="https://www.gob.ec/sites/default/files/regulations/2018-09/Documento_Resoluci%C3%B3n-51-COMEX-Disposiciones-importaciones-vehiculos.pdf" TargetMode="External"/><Relationship Id="rId118" Type="http://schemas.openxmlformats.org/officeDocument/2006/relationships/hyperlink" Target="https://www.lafise.com/blcr/banca-seguro/autoexpedible-de-vida-y-gastos-funerarios/pdf/CONDICIONES-GENERALES-VIDA-AUTOEXPEDIBLE.pdf" TargetMode="External"/><Relationship Id="rId119" Type="http://schemas.openxmlformats.org/officeDocument/2006/relationships/hyperlink" Target="https://vuce20.procomer.go.cr/sivucev2/Content/docs/Contactos_NT_2016.pdf" TargetMode="External"/><Relationship Id="rId120" Type="http://schemas.openxmlformats.org/officeDocument/2006/relationships/hyperlink" Target="https://www.comex.go.cr/media/5089/documento-vehiculos-y-sus-partes.pdf" TargetMode="External"/><Relationship Id="rId121" Type="http://schemas.openxmlformats.org/officeDocument/2006/relationships/hyperlink" Target="https://hospital.clinicabiblica.com/mivida" TargetMode="External"/><Relationship Id="rId122" Type="http://schemas.openxmlformats.org/officeDocument/2006/relationships/hyperlink" Target="https://procomer.com/guia-del-exportador/" TargetMode="External"/><Relationship Id="rId123" Type="http://schemas.openxmlformats.org/officeDocument/2006/relationships/hyperlink" Target="https://www.comex.go.cr/media/6403/24-autom%C3%B3viles-y-otros-medios-de-transporte-china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2025-09-12T07:22:12.108Z</dcterms:created>
  <dcterms:modified xsi:type="dcterms:W3CDTF">2025-09-12T07:22:12.108Z</dcterms:modified>
</cp:coreProperties>
</file>