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C5EF" w14:textId="2D2565C4" w:rsidR="003630E1" w:rsidRPr="00F343B2" w:rsidRDefault="007A75F7" w:rsidP="00F343B2">
      <w:pPr>
        <w:pStyle w:val="NormalWeb"/>
      </w:pPr>
      <w:r w:rsidRPr="00F343B2">
        <w:rPr>
          <w:highlight w:val="cyan"/>
        </w:rPr>
        <w:t>SUGESE</w:t>
      </w:r>
    </w:p>
    <w:p w14:paraId="0039289E" w14:textId="77777777" w:rsidR="00F343B2" w:rsidRDefault="003630E1" w:rsidP="003630E1">
      <w:pPr>
        <w:pStyle w:val="NormalWeb"/>
        <w:rPr>
          <w:color w:val="000000"/>
        </w:rPr>
      </w:pPr>
      <w:r w:rsidRPr="00F343B2">
        <w:rPr>
          <w:color w:val="000000"/>
        </w:rPr>
        <w:t>La SUGESE tiene datos del SOA que incluyen información desglosada sobre asegurados,</w:t>
      </w:r>
      <w:r w:rsidR="00F343B2">
        <w:rPr>
          <w:color w:val="000000"/>
        </w:rPr>
        <w:t xml:space="preserve"> </w:t>
      </w:r>
      <w:r w:rsidRPr="00F343B2">
        <w:rPr>
          <w:color w:val="000000"/>
        </w:rPr>
        <w:t xml:space="preserve">accidentes, fallecidos y lesionados según tipo de </w:t>
      </w:r>
      <w:r w:rsidR="00F343B2" w:rsidRPr="00F343B2">
        <w:rPr>
          <w:color w:val="000000"/>
        </w:rPr>
        <w:t>vehículo</w:t>
      </w:r>
      <w:r w:rsidRPr="00F343B2">
        <w:rPr>
          <w:color w:val="000000"/>
        </w:rPr>
        <w:t xml:space="preserve">, donde se </w:t>
      </w:r>
      <w:r w:rsidR="00F343B2" w:rsidRPr="00F343B2">
        <w:rPr>
          <w:color w:val="000000"/>
        </w:rPr>
        <w:t>incluyen estos</w:t>
      </w:r>
      <w:r w:rsidRPr="00F343B2">
        <w:rPr>
          <w:color w:val="000000"/>
        </w:rPr>
        <w:t xml:space="preserve"> vehículos: </w:t>
      </w:r>
    </w:p>
    <w:p w14:paraId="776B5E1F" w14:textId="03F59A9D" w:rsidR="003630E1" w:rsidRPr="00F343B2" w:rsidRDefault="003630E1" w:rsidP="00F343B2">
      <w:pPr>
        <w:pStyle w:val="NormalWeb"/>
        <w:numPr>
          <w:ilvl w:val="0"/>
          <w:numId w:val="8"/>
        </w:numPr>
        <w:rPr>
          <w:color w:val="000000"/>
        </w:rPr>
      </w:pPr>
      <w:r w:rsidRPr="00F343B2">
        <w:rPr>
          <w:color w:val="000000"/>
        </w:rPr>
        <w:t>Carga liviana</w:t>
      </w:r>
    </w:p>
    <w:p w14:paraId="6D06B1B0" w14:textId="77777777" w:rsidR="003630E1" w:rsidRPr="00F343B2" w:rsidRDefault="003630E1" w:rsidP="00F343B2">
      <w:pPr>
        <w:pStyle w:val="NormalWeb"/>
        <w:numPr>
          <w:ilvl w:val="0"/>
          <w:numId w:val="8"/>
        </w:numPr>
        <w:rPr>
          <w:color w:val="000000"/>
        </w:rPr>
      </w:pPr>
      <w:r w:rsidRPr="00F343B2">
        <w:rPr>
          <w:color w:val="000000"/>
        </w:rPr>
        <w:t>Carga pesada</w:t>
      </w:r>
    </w:p>
    <w:p w14:paraId="34DB9277" w14:textId="77777777" w:rsidR="003630E1" w:rsidRPr="00F343B2" w:rsidRDefault="003630E1" w:rsidP="00F343B2">
      <w:pPr>
        <w:pStyle w:val="NormalWeb"/>
        <w:numPr>
          <w:ilvl w:val="0"/>
          <w:numId w:val="8"/>
        </w:numPr>
        <w:rPr>
          <w:color w:val="000000"/>
        </w:rPr>
      </w:pPr>
      <w:r w:rsidRPr="00F343B2">
        <w:rPr>
          <w:color w:val="000000"/>
        </w:rPr>
        <w:t>Motocicletas</w:t>
      </w:r>
    </w:p>
    <w:p w14:paraId="668EBDDD" w14:textId="77777777" w:rsidR="003630E1" w:rsidRPr="00F343B2" w:rsidRDefault="003630E1" w:rsidP="00F343B2">
      <w:pPr>
        <w:pStyle w:val="NormalWeb"/>
        <w:numPr>
          <w:ilvl w:val="0"/>
          <w:numId w:val="8"/>
        </w:numPr>
        <w:rPr>
          <w:color w:val="000000"/>
        </w:rPr>
      </w:pPr>
      <w:r w:rsidRPr="00F343B2">
        <w:rPr>
          <w:color w:val="000000"/>
        </w:rPr>
        <w:t>Taxis</w:t>
      </w:r>
    </w:p>
    <w:p w14:paraId="0D16B0F0" w14:textId="77777777" w:rsidR="003630E1" w:rsidRPr="00F343B2" w:rsidRDefault="003630E1" w:rsidP="00F343B2">
      <w:pPr>
        <w:pStyle w:val="NormalWeb"/>
        <w:numPr>
          <w:ilvl w:val="0"/>
          <w:numId w:val="8"/>
        </w:numPr>
        <w:rPr>
          <w:color w:val="000000"/>
        </w:rPr>
      </w:pPr>
      <w:r w:rsidRPr="00F343B2">
        <w:rPr>
          <w:color w:val="000000"/>
        </w:rPr>
        <w:t>Equipo especial</w:t>
      </w:r>
    </w:p>
    <w:p w14:paraId="3A8E9F02" w14:textId="77777777" w:rsidR="003630E1" w:rsidRPr="00F343B2" w:rsidRDefault="003630E1" w:rsidP="00F343B2">
      <w:pPr>
        <w:pStyle w:val="NormalWeb"/>
        <w:numPr>
          <w:ilvl w:val="0"/>
          <w:numId w:val="8"/>
        </w:numPr>
        <w:rPr>
          <w:color w:val="000000"/>
        </w:rPr>
      </w:pPr>
      <w:r w:rsidRPr="00F343B2">
        <w:rPr>
          <w:color w:val="000000"/>
        </w:rPr>
        <w:t>Autobuses, busetas y microbuses destinados al transporte remunerado de personas</w:t>
      </w:r>
    </w:p>
    <w:p w14:paraId="0C76F5EF" w14:textId="2C17EE80" w:rsidR="003630E1" w:rsidRPr="00F343B2" w:rsidRDefault="003630E1" w:rsidP="00F343B2">
      <w:pPr>
        <w:pStyle w:val="NormalWeb"/>
        <w:numPr>
          <w:ilvl w:val="0"/>
          <w:numId w:val="8"/>
        </w:numPr>
        <w:rPr>
          <w:color w:val="000000"/>
        </w:rPr>
      </w:pPr>
      <w:r w:rsidRPr="00F343B2">
        <w:rPr>
          <w:color w:val="000000"/>
        </w:rPr>
        <w:t>Autobuses, busetas o microbuses destinados al uso particular (NA)</w:t>
      </w:r>
    </w:p>
    <w:p w14:paraId="4AC57C02" w14:textId="77777777" w:rsidR="003630E1" w:rsidRPr="00F343B2" w:rsidRDefault="003630E1" w:rsidP="00F343B2">
      <w:pPr>
        <w:pStyle w:val="NormalWeb"/>
        <w:numPr>
          <w:ilvl w:val="0"/>
          <w:numId w:val="8"/>
        </w:numPr>
        <w:rPr>
          <w:color w:val="000000"/>
        </w:rPr>
      </w:pPr>
      <w:r w:rsidRPr="00F343B2">
        <w:rPr>
          <w:color w:val="000000"/>
        </w:rPr>
        <w:t xml:space="preserve">Bicimotos, </w:t>
      </w:r>
      <w:proofErr w:type="spellStart"/>
      <w:r w:rsidRPr="00F343B2">
        <w:rPr>
          <w:color w:val="000000"/>
        </w:rPr>
        <w:t>cuadraciclos</w:t>
      </w:r>
      <w:proofErr w:type="spellEnd"/>
      <w:r w:rsidRPr="00F343B2">
        <w:rPr>
          <w:color w:val="000000"/>
        </w:rPr>
        <w:t xml:space="preserve"> y UTV (NA)</w:t>
      </w:r>
    </w:p>
    <w:p w14:paraId="51C2763A" w14:textId="77777777" w:rsidR="007A75F7" w:rsidRPr="00F343B2" w:rsidRDefault="003630E1" w:rsidP="00F343B2">
      <w:pPr>
        <w:pStyle w:val="NormalWeb"/>
        <w:numPr>
          <w:ilvl w:val="0"/>
          <w:numId w:val="8"/>
        </w:numPr>
        <w:rPr>
          <w:color w:val="000000"/>
        </w:rPr>
      </w:pPr>
      <w:r w:rsidRPr="00F343B2">
        <w:rPr>
          <w:color w:val="000000"/>
        </w:rPr>
        <w:t>Vehículos no identificados</w:t>
      </w:r>
    </w:p>
    <w:p w14:paraId="71DE1DB8" w14:textId="77777777" w:rsidR="007A75F7" w:rsidRPr="00F343B2" w:rsidRDefault="007A75F7" w:rsidP="007A75F7">
      <w:pPr>
        <w:pStyle w:val="NormalWeb"/>
        <w:ind w:left="720"/>
        <w:rPr>
          <w:color w:val="000000"/>
        </w:rPr>
      </w:pPr>
    </w:p>
    <w:p w14:paraId="75256687" w14:textId="66F6AE86" w:rsidR="007A75F7" w:rsidRPr="00F343B2" w:rsidRDefault="007A75F7" w:rsidP="007A75F7">
      <w:pPr>
        <w:pStyle w:val="NormalWeb"/>
        <w:rPr>
          <w:color w:val="000000"/>
        </w:rPr>
      </w:pPr>
      <w:r w:rsidRPr="00F343B2">
        <w:t xml:space="preserve">Para consultas de SUGESE: </w:t>
      </w:r>
      <w:r w:rsidRPr="00F343B2">
        <w:rPr>
          <w:i/>
          <w:iCs/>
          <w:color w:val="0000FF"/>
        </w:rPr>
        <w:t xml:space="preserve">acunasc@sugese.fi.cr </w:t>
      </w:r>
      <w:r w:rsidRPr="00F343B2">
        <w:rPr>
          <w:i/>
          <w:iCs/>
        </w:rPr>
        <w:t xml:space="preserve">o </w:t>
      </w:r>
      <w:r w:rsidRPr="00F343B2">
        <w:rPr>
          <w:i/>
          <w:iCs/>
          <w:color w:val="0000FF"/>
        </w:rPr>
        <w:t xml:space="preserve">rodriguezsd@sugese.fi.cr </w:t>
      </w:r>
    </w:p>
    <w:p w14:paraId="5F5F1D10" w14:textId="4E2F1909" w:rsidR="007A75F7" w:rsidRPr="00F343B2" w:rsidRDefault="007A75F7" w:rsidP="007A75F7">
      <w:pPr>
        <w:pStyle w:val="NormalWeb"/>
        <w:rPr>
          <w:color w:val="000000"/>
        </w:rPr>
      </w:pPr>
      <w:r w:rsidRPr="00F343B2">
        <w:rPr>
          <w:color w:val="000000"/>
          <w:highlight w:val="cyan"/>
        </w:rPr>
        <w:t>COSEVI</w:t>
      </w:r>
    </w:p>
    <w:p w14:paraId="257DD299" w14:textId="7A1BA528" w:rsidR="00A232EB" w:rsidRPr="00F343B2" w:rsidRDefault="00A232EB" w:rsidP="007A75F7">
      <w:pPr>
        <w:pStyle w:val="NormalWeb"/>
      </w:pPr>
      <w:hyperlink r:id="rId5" w:tooltip="dsolano@csv.go.cr" w:history="1">
        <w:r w:rsidRPr="00F343B2">
          <w:rPr>
            <w:rStyle w:val="Hipervnculo"/>
            <w:rFonts w:eastAsiaTheme="majorEastAsia"/>
            <w:color w:val="0076C6"/>
            <w:bdr w:val="none" w:sz="0" w:space="0" w:color="auto" w:frame="1"/>
          </w:rPr>
          <w:t>dsolano@csv.go.cr</w:t>
        </w:r>
      </w:hyperlink>
    </w:p>
    <w:p w14:paraId="45E22BC8" w14:textId="023D05FE" w:rsidR="00A232EB" w:rsidRPr="00F343B2" w:rsidRDefault="00A232EB" w:rsidP="00A232EB">
      <w:pPr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A232EB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fldChar w:fldCharType="begin"/>
      </w:r>
      <w:r w:rsidRPr="00A232EB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instrText xml:space="preserve"> INCLUDEPICTURE "/Users/mariafernandaquesada/Library/Group Containers/UBF8T346G9.ms/WebArchiveCopyPasteTempFiles/com.microsoft.Word/?_task=mail&amp;_action=get&amp;_mbox=Enviado&amp;_uid=56&amp;_token=WWJLrftZVziXPDiQ07dbkvBoCycBnJEm&amp;_part=2.2&amp;_embed=1&amp;_mimeclass=image" \* MERGEFORMATINET </w:instrText>
      </w:r>
      <w:r w:rsidRPr="00A232EB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fldChar w:fldCharType="separate"/>
      </w:r>
      <w:r w:rsidRPr="00F343B2">
        <w:rPr>
          <w:rFonts w:ascii="Times New Roman" w:eastAsia="Times New Roman" w:hAnsi="Times New Roman" w:cs="Times New Roman"/>
          <w:noProof/>
          <w:color w:val="000000"/>
          <w:kern w:val="0"/>
          <w:lang w:val="es-CR" w:eastAsia="es-MX"/>
          <w14:ligatures w14:val="none"/>
        </w:rPr>
        <w:drawing>
          <wp:inline distT="0" distB="0" distL="0" distR="0" wp14:anchorId="2C02D9BE" wp14:editId="119BDF1B">
            <wp:extent cx="5612130" cy="1363345"/>
            <wp:effectExtent l="0" t="0" r="1270" b="0"/>
            <wp:docPr id="1200904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32EB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fldChar w:fldCharType="end"/>
      </w:r>
    </w:p>
    <w:p w14:paraId="4AB8FD53" w14:textId="207C37E0" w:rsidR="00ED519E" w:rsidRPr="00F343B2" w:rsidRDefault="003630E1" w:rsidP="003630E1">
      <w:pPr>
        <w:rPr>
          <w:rFonts w:ascii="Times New Roman" w:hAnsi="Times New Roman" w:cs="Times New Roman"/>
          <w:lang w:val="es-CR"/>
        </w:rPr>
      </w:pPr>
      <w:r w:rsidRPr="00F343B2">
        <w:rPr>
          <w:rFonts w:ascii="Times New Roman" w:hAnsi="Times New Roman" w:cs="Times New Roman"/>
          <w:lang w:val="es-CR"/>
        </w:rPr>
        <w:t xml:space="preserve">Ahora, el COSEVI tiene información </w:t>
      </w:r>
      <w:r w:rsidR="007A75F7" w:rsidRPr="00F343B2">
        <w:rPr>
          <w:rFonts w:ascii="Times New Roman" w:hAnsi="Times New Roman" w:cs="Times New Roman"/>
          <w:lang w:val="es-CR"/>
        </w:rPr>
        <w:t xml:space="preserve"> hasta el 2023 </w:t>
      </w:r>
      <w:r w:rsidRPr="00F343B2">
        <w:rPr>
          <w:rFonts w:ascii="Times New Roman" w:hAnsi="Times New Roman" w:cs="Times New Roman"/>
          <w:lang w:val="es-CR"/>
        </w:rPr>
        <w:t xml:space="preserve">en dos partes, en accidentes con </w:t>
      </w:r>
      <w:r w:rsidR="007A75F7" w:rsidRPr="00F343B2">
        <w:rPr>
          <w:rFonts w:ascii="Times New Roman" w:hAnsi="Times New Roman" w:cs="Times New Roman"/>
          <w:lang w:val="es-CR"/>
        </w:rPr>
        <w:t>víctimas</w:t>
      </w:r>
      <w:r w:rsidRPr="00F343B2">
        <w:rPr>
          <w:rFonts w:ascii="Times New Roman" w:hAnsi="Times New Roman" w:cs="Times New Roman"/>
          <w:lang w:val="es-CR"/>
        </w:rPr>
        <w:t xml:space="preserve"> </w:t>
      </w:r>
      <w:r w:rsidR="007A75F7" w:rsidRPr="00F343B2">
        <w:rPr>
          <w:rFonts w:ascii="Times New Roman" w:hAnsi="Times New Roman" w:cs="Times New Roman"/>
          <w:lang w:val="es-CR"/>
        </w:rPr>
        <w:t xml:space="preserve">y accidentes con daños materiales provisionales. </w:t>
      </w:r>
    </w:p>
    <w:p w14:paraId="68E48D7C" w14:textId="7CDB5124" w:rsidR="007A75F7" w:rsidRPr="00F343B2" w:rsidRDefault="007A75F7" w:rsidP="003630E1">
      <w:pPr>
        <w:rPr>
          <w:rFonts w:ascii="Times New Roman" w:hAnsi="Times New Roman" w:cs="Times New Roman"/>
          <w:lang w:val="es-CR"/>
        </w:rPr>
      </w:pPr>
      <w:r w:rsidRPr="00F343B2">
        <w:rPr>
          <w:rFonts w:ascii="Times New Roman" w:hAnsi="Times New Roman" w:cs="Times New Roman"/>
          <w:lang w:val="es-CR"/>
        </w:rPr>
        <w:t>La base victimas tiene estas variables:</w:t>
      </w:r>
    </w:p>
    <w:p w14:paraId="5B0CA2A7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Clase de accidente</w:t>
      </w:r>
      <w:r w:rsidRPr="00F343B2">
        <w:rPr>
          <w:color w:val="000000"/>
        </w:rPr>
        <w:t>: Tipo de resultado del accidente, por ejemplo, "Solo heridos leves".</w:t>
      </w:r>
    </w:p>
    <w:p w14:paraId="0EC8C0BB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Tipo de accidente</w:t>
      </w:r>
      <w:r w:rsidRPr="00F343B2">
        <w:rPr>
          <w:color w:val="000000"/>
        </w:rPr>
        <w:t>: Clasificación del evento, como "Colisión con motocicleta" o "Atropello a persona".</w:t>
      </w:r>
    </w:p>
    <w:p w14:paraId="4696742A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Año</w:t>
      </w:r>
      <w:r w:rsidRPr="00F343B2">
        <w:rPr>
          <w:color w:val="000000"/>
        </w:rPr>
        <w:t>: Año en que ocurrió el accidente.</w:t>
      </w:r>
    </w:p>
    <w:p w14:paraId="14F34BDF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Hora</w:t>
      </w:r>
      <w:r w:rsidRPr="00F343B2">
        <w:rPr>
          <w:color w:val="000000"/>
        </w:rPr>
        <w:t>: Rango horario en que ocurrió el accidente, por ejemplo, "20:00-20:59".</w:t>
      </w:r>
    </w:p>
    <w:p w14:paraId="54B270F8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Hora recodificada</w:t>
      </w:r>
      <w:r w:rsidRPr="00F343B2">
        <w:rPr>
          <w:color w:val="000000"/>
        </w:rPr>
        <w:t>: Categoría agrupada de la variable anterior, como "06:00-11:59", "12:00-17:59", o "18:00-23:59".</w:t>
      </w:r>
    </w:p>
    <w:p w14:paraId="5CA4B475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Provincia</w:t>
      </w:r>
      <w:r w:rsidRPr="00F343B2">
        <w:rPr>
          <w:color w:val="000000"/>
        </w:rPr>
        <w:t>: Provincia donde ocurrió el accidente.</w:t>
      </w:r>
    </w:p>
    <w:p w14:paraId="35ABC897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lastRenderedPageBreak/>
        <w:t>Cantón</w:t>
      </w:r>
      <w:r w:rsidRPr="00F343B2">
        <w:rPr>
          <w:color w:val="000000"/>
        </w:rPr>
        <w:t>: Cantón en el que se localiza el hecho.</w:t>
      </w:r>
    </w:p>
    <w:p w14:paraId="1A3B2BC3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Distrito</w:t>
      </w:r>
      <w:r w:rsidRPr="00F343B2">
        <w:rPr>
          <w:color w:val="000000"/>
        </w:rPr>
        <w:t>: Distrito específico del lugar del accidente.</w:t>
      </w:r>
    </w:p>
    <w:p w14:paraId="6B0AA8AF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Ruta</w:t>
      </w:r>
      <w:r w:rsidRPr="00F343B2">
        <w:rPr>
          <w:color w:val="000000"/>
        </w:rPr>
        <w:t>: Ruta o carretera en la que se reportó el accidente, incluyendo rutas nacionales y cantonales.</w:t>
      </w:r>
    </w:p>
    <w:p w14:paraId="12F64168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Kilómetro</w:t>
      </w:r>
      <w:r w:rsidRPr="00F343B2">
        <w:rPr>
          <w:color w:val="000000"/>
        </w:rPr>
        <w:t>: Punto kilométrico del accidente o categoría "Cantonal".</w:t>
      </w:r>
    </w:p>
    <w:p w14:paraId="0C37E19D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Rural o urbano</w:t>
      </w:r>
      <w:r w:rsidRPr="00F343B2">
        <w:rPr>
          <w:color w:val="000000"/>
        </w:rPr>
        <w:t>: Indica si el accidente ocurrió en zona urbana o rural.</w:t>
      </w:r>
    </w:p>
    <w:p w14:paraId="56D70BAA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Calzada vertical</w:t>
      </w:r>
      <w:r w:rsidRPr="00F343B2">
        <w:rPr>
          <w:color w:val="000000"/>
        </w:rPr>
        <w:t>: Describe si la calzada es plana, en subida o bajada.</w:t>
      </w:r>
    </w:p>
    <w:p w14:paraId="12E76B7A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Calzada horizontal</w:t>
      </w:r>
      <w:r w:rsidRPr="00F343B2">
        <w:rPr>
          <w:color w:val="000000"/>
        </w:rPr>
        <w:t>: Forma de la vía, por ejemplo, "Recta", "Curva", o "Desconocida".</w:t>
      </w:r>
    </w:p>
    <w:p w14:paraId="5312DE51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Tipo de calzada</w:t>
      </w:r>
      <w:r w:rsidRPr="00F343B2">
        <w:rPr>
          <w:color w:val="000000"/>
        </w:rPr>
        <w:t>: Material de la vía, como "Asfalto".</w:t>
      </w:r>
    </w:p>
    <w:p w14:paraId="15E7AFB5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Tipo de circulación</w:t>
      </w:r>
      <w:r w:rsidRPr="00F343B2">
        <w:rPr>
          <w:color w:val="000000"/>
        </w:rPr>
        <w:t>: Dirección del movimiento vehicular involucrado, como "De frente", "Ángulo recto", "Lateral igual sentido", entre otros.</w:t>
      </w:r>
    </w:p>
    <w:p w14:paraId="744C63E7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Estado del tiempo</w:t>
      </w:r>
      <w:r w:rsidRPr="00F343B2">
        <w:rPr>
          <w:color w:val="000000"/>
        </w:rPr>
        <w:t>: Condiciones climáticas al momento del accidente, como "Buen tiempo" o "Lluvia".</w:t>
      </w:r>
    </w:p>
    <w:p w14:paraId="31A19B1E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Estado de la calzada</w:t>
      </w:r>
      <w:r w:rsidRPr="00F343B2">
        <w:rPr>
          <w:color w:val="000000"/>
        </w:rPr>
        <w:t>: Condición de la superficie vial, por ejemplo, "Buena".</w:t>
      </w:r>
    </w:p>
    <w:p w14:paraId="1FC88DAA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 xml:space="preserve">Región </w:t>
      </w:r>
      <w:proofErr w:type="spellStart"/>
      <w:r w:rsidRPr="00F343B2">
        <w:rPr>
          <w:rStyle w:val="Textoennegrita"/>
          <w:rFonts w:eastAsiaTheme="majorEastAsia"/>
          <w:color w:val="000000"/>
        </w:rPr>
        <w:t>Mideplan</w:t>
      </w:r>
      <w:proofErr w:type="spellEnd"/>
      <w:r w:rsidRPr="00F343B2">
        <w:rPr>
          <w:color w:val="000000"/>
        </w:rPr>
        <w:t>: Región de planificación según la división del MIDEPLAN.</w:t>
      </w:r>
    </w:p>
    <w:p w14:paraId="6BEF7C56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Tipo ruta</w:t>
      </w:r>
      <w:r w:rsidRPr="00F343B2">
        <w:rPr>
          <w:color w:val="000000"/>
        </w:rPr>
        <w:t>: Clasificación administrativa de la vía ("Nacional", "Cantonal", etc.).</w:t>
      </w:r>
    </w:p>
    <w:p w14:paraId="5D81D751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Día</w:t>
      </w:r>
      <w:r w:rsidRPr="00F343B2">
        <w:rPr>
          <w:color w:val="000000"/>
        </w:rPr>
        <w:t>: Día de la semana en que ocurrió el accidente, con codificación como "1.Domingo", "3.Martes", etc.</w:t>
      </w:r>
    </w:p>
    <w:p w14:paraId="592E23CD" w14:textId="77777777" w:rsidR="007A75F7" w:rsidRPr="00F343B2" w:rsidRDefault="007A75F7" w:rsidP="007A75F7">
      <w:pPr>
        <w:pStyle w:val="NormalWeb"/>
        <w:numPr>
          <w:ilvl w:val="0"/>
          <w:numId w:val="2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Mes</w:t>
      </w:r>
      <w:r w:rsidRPr="00F343B2">
        <w:rPr>
          <w:color w:val="000000"/>
        </w:rPr>
        <w:t>: Mes del año en que ocurrió el accidente, con formato abreviado como "J. Octubre", "A. Enero", etc.</w:t>
      </w:r>
    </w:p>
    <w:p w14:paraId="4E27A56B" w14:textId="77777777" w:rsidR="007A75F7" w:rsidRPr="00F343B2" w:rsidRDefault="007A75F7" w:rsidP="007A75F7">
      <w:pPr>
        <w:pStyle w:val="NormalWeb"/>
        <w:ind w:left="360"/>
        <w:rPr>
          <w:rStyle w:val="Textoennegrita"/>
          <w:rFonts w:eastAsiaTheme="majorEastAsia"/>
          <w:color w:val="000000"/>
        </w:rPr>
      </w:pPr>
      <w:r w:rsidRPr="00F343B2">
        <w:t>La base materiales tiene estas variables:</w:t>
      </w:r>
      <w:r w:rsidRPr="00F343B2">
        <w:rPr>
          <w:rStyle w:val="Textoennegrita"/>
          <w:rFonts w:eastAsiaTheme="majorEastAsia"/>
          <w:color w:val="000000"/>
        </w:rPr>
        <w:t xml:space="preserve"> </w:t>
      </w:r>
    </w:p>
    <w:p w14:paraId="12385DD4" w14:textId="3D96682F" w:rsidR="007A75F7" w:rsidRPr="00F343B2" w:rsidRDefault="007A75F7" w:rsidP="007A75F7">
      <w:pPr>
        <w:pStyle w:val="NormalWeb"/>
        <w:numPr>
          <w:ilvl w:val="0"/>
          <w:numId w:val="4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Tipo de accidente</w:t>
      </w:r>
      <w:r w:rsidRPr="00F343B2">
        <w:rPr>
          <w:color w:val="000000"/>
        </w:rPr>
        <w:t>: Clasificación del evento, como “Colisión entre vehículos”.</w:t>
      </w:r>
    </w:p>
    <w:p w14:paraId="17744BE9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Año</w:t>
      </w:r>
      <w:r w:rsidRPr="00F343B2">
        <w:rPr>
          <w:color w:val="000000"/>
        </w:rPr>
        <w:t>: Año en el que ocurrió el accidente.</w:t>
      </w:r>
    </w:p>
    <w:p w14:paraId="6390DE78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Hora</w:t>
      </w:r>
      <w:r w:rsidRPr="00F343B2">
        <w:rPr>
          <w:color w:val="000000"/>
        </w:rPr>
        <w:t>: Rango horario en que se registró el accidente (por ejemplo, “19:00-19:59”).</w:t>
      </w:r>
    </w:p>
    <w:p w14:paraId="47B37D9B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Hora recodificada</w:t>
      </w:r>
      <w:r w:rsidRPr="00F343B2">
        <w:rPr>
          <w:color w:val="000000"/>
        </w:rPr>
        <w:t>: Agrupación de horas en bloques amplios: “06:00-11:59”, “12:00-17:59” y “18:00-23:59”.</w:t>
      </w:r>
    </w:p>
    <w:p w14:paraId="4BE67F3F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Provincia</w:t>
      </w:r>
      <w:r w:rsidRPr="00F343B2">
        <w:rPr>
          <w:color w:val="000000"/>
        </w:rPr>
        <w:t>: Provincia donde se reportó el accidente.</w:t>
      </w:r>
    </w:p>
    <w:p w14:paraId="64AC68DA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Cantón</w:t>
      </w:r>
      <w:r w:rsidRPr="00F343B2">
        <w:rPr>
          <w:color w:val="000000"/>
        </w:rPr>
        <w:t>: Cantón correspondiente al lugar del accidente.</w:t>
      </w:r>
    </w:p>
    <w:p w14:paraId="453F72A6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Distrito</w:t>
      </w:r>
      <w:r w:rsidRPr="00F343B2">
        <w:rPr>
          <w:color w:val="000000"/>
        </w:rPr>
        <w:t>: Distrito específico en el que ocurrió el evento.</w:t>
      </w:r>
    </w:p>
    <w:p w14:paraId="2E1E2305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Ruta</w:t>
      </w:r>
      <w:r w:rsidRPr="00F343B2">
        <w:rPr>
          <w:color w:val="000000"/>
        </w:rPr>
        <w:t>: Identificación de la ruta o carretera donde se produjo el accidente. Puede incluir valores como rutas nacionales, rutas cantonales o “Desconocida”.</w:t>
      </w:r>
    </w:p>
    <w:p w14:paraId="5532530D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Alineación vertical</w:t>
      </w:r>
      <w:r w:rsidRPr="00F343B2">
        <w:rPr>
          <w:color w:val="000000"/>
        </w:rPr>
        <w:t>: Describe la pendiente del terreno en el lugar del accidente, por ejemplo, “Plano”.</w:t>
      </w:r>
    </w:p>
    <w:p w14:paraId="06A90A92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Alineación horizontal</w:t>
      </w:r>
      <w:r w:rsidRPr="00F343B2">
        <w:rPr>
          <w:color w:val="000000"/>
        </w:rPr>
        <w:t>: Describe la forma de la vía, como “Recta”, “Curva” o “Desconocida”.</w:t>
      </w:r>
    </w:p>
    <w:p w14:paraId="1E072549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Estado del tiempo</w:t>
      </w:r>
      <w:r w:rsidRPr="00F343B2">
        <w:rPr>
          <w:color w:val="000000"/>
        </w:rPr>
        <w:t>: Condiciones climáticas al momento del accidente, tales como “Buen tiempo”.</w:t>
      </w:r>
    </w:p>
    <w:p w14:paraId="132E155F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Sentidos</w:t>
      </w:r>
      <w:r w:rsidRPr="00F343B2">
        <w:rPr>
          <w:color w:val="000000"/>
        </w:rPr>
        <w:t>: Dirección del flujo vehicular, por ejemplo, “Dos sentidos”, “Un sentido” o “Desconocido”.</w:t>
      </w:r>
    </w:p>
    <w:p w14:paraId="69F6ABA9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Estado de la calzada</w:t>
      </w:r>
      <w:r w:rsidRPr="00F343B2">
        <w:rPr>
          <w:color w:val="000000"/>
        </w:rPr>
        <w:t>: Condición física de la vía, como “Buena”.</w:t>
      </w:r>
    </w:p>
    <w:p w14:paraId="37245D8B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Tipo de intersección</w:t>
      </w:r>
      <w:r w:rsidRPr="00F343B2">
        <w:rPr>
          <w:color w:val="000000"/>
        </w:rPr>
        <w:t>: Configuración del cruce vial, con categorías como “Tipo +”, “Tipo T”, “Ninguna” o “Desconocido”.</w:t>
      </w:r>
    </w:p>
    <w:p w14:paraId="09256D99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Tipo de calzada</w:t>
      </w:r>
      <w:r w:rsidRPr="00F343B2">
        <w:rPr>
          <w:color w:val="000000"/>
        </w:rPr>
        <w:t>: Material de la vía, típicamente “Asfalto”.</w:t>
      </w:r>
    </w:p>
    <w:p w14:paraId="7BEA40B9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lastRenderedPageBreak/>
        <w:t>Día</w:t>
      </w:r>
      <w:r w:rsidRPr="00F343B2">
        <w:rPr>
          <w:color w:val="000000"/>
        </w:rPr>
        <w:t>: Día de la semana en que ocurrió el accidente, codificado como “1.Domingo”, “3.Martes”, “5.Jueves”, etc.</w:t>
      </w:r>
    </w:p>
    <w:p w14:paraId="64C1F79C" w14:textId="77777777" w:rsidR="007A75F7" w:rsidRPr="00F343B2" w:rsidRDefault="007A75F7" w:rsidP="007A75F7">
      <w:pPr>
        <w:pStyle w:val="NormalWeb"/>
        <w:numPr>
          <w:ilvl w:val="0"/>
          <w:numId w:val="3"/>
        </w:numPr>
        <w:rPr>
          <w:color w:val="000000"/>
        </w:rPr>
      </w:pPr>
      <w:r w:rsidRPr="00F343B2">
        <w:rPr>
          <w:rStyle w:val="Textoennegrita"/>
          <w:rFonts w:eastAsiaTheme="majorEastAsia"/>
          <w:color w:val="000000"/>
        </w:rPr>
        <w:t>Mes</w:t>
      </w:r>
      <w:r w:rsidRPr="00F343B2">
        <w:rPr>
          <w:color w:val="000000"/>
        </w:rPr>
        <w:t>: Mes del año, codificado de forma abreviada como “L. Diciembre”, “E. Mayo”, “A. Enero”, entre otros.</w:t>
      </w:r>
    </w:p>
    <w:p w14:paraId="19E743BF" w14:textId="77777777" w:rsidR="007A75F7" w:rsidRPr="007A75F7" w:rsidRDefault="007A75F7" w:rsidP="007A75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7A75F7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✅</w:t>
      </w:r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Variables únicas de la base de víctimas (no están en materiales):</w:t>
      </w:r>
    </w:p>
    <w:p w14:paraId="581EA5BE" w14:textId="77777777" w:rsidR="007A75F7" w:rsidRPr="007A75F7" w:rsidRDefault="007A75F7" w:rsidP="007A75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Clase de accidente</w:t>
      </w:r>
    </w:p>
    <w:p w14:paraId="2AC93C12" w14:textId="77777777" w:rsidR="007A75F7" w:rsidRPr="007A75F7" w:rsidRDefault="007A75F7" w:rsidP="007A75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Rural o urbano</w:t>
      </w:r>
    </w:p>
    <w:p w14:paraId="05125469" w14:textId="77777777" w:rsidR="007A75F7" w:rsidRPr="007A75F7" w:rsidRDefault="007A75F7" w:rsidP="007A75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Calzada vertical</w:t>
      </w:r>
    </w:p>
    <w:p w14:paraId="2B3CF9C4" w14:textId="77777777" w:rsidR="007A75F7" w:rsidRPr="007A75F7" w:rsidRDefault="007A75F7" w:rsidP="007A75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Calzada horizontal</w:t>
      </w:r>
    </w:p>
    <w:p w14:paraId="5D46A1D4" w14:textId="77777777" w:rsidR="007A75F7" w:rsidRPr="007A75F7" w:rsidRDefault="007A75F7" w:rsidP="007A75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Tipo de circulación</w:t>
      </w:r>
    </w:p>
    <w:p w14:paraId="79BB22BF" w14:textId="77777777" w:rsidR="007A75F7" w:rsidRPr="007A75F7" w:rsidRDefault="007A75F7" w:rsidP="007A75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Región </w:t>
      </w:r>
      <w:proofErr w:type="spellStart"/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Mideplan</w:t>
      </w:r>
      <w:proofErr w:type="spellEnd"/>
    </w:p>
    <w:p w14:paraId="1B30E656" w14:textId="77777777" w:rsidR="007A75F7" w:rsidRPr="007A75F7" w:rsidRDefault="007A75F7" w:rsidP="007A75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Tipo ruta</w:t>
      </w:r>
    </w:p>
    <w:p w14:paraId="3E0128C4" w14:textId="2A84289B" w:rsidR="007A75F7" w:rsidRPr="007A75F7" w:rsidRDefault="007A75F7" w:rsidP="007A75F7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</w:p>
    <w:p w14:paraId="4D85B188" w14:textId="77777777" w:rsidR="007A75F7" w:rsidRPr="007A75F7" w:rsidRDefault="007A75F7" w:rsidP="007A75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7A75F7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✅</w:t>
      </w:r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Variables únicas de la base de materiales (no están en víctimas):</w:t>
      </w:r>
    </w:p>
    <w:p w14:paraId="1CF88F71" w14:textId="77777777" w:rsidR="007A75F7" w:rsidRPr="007A75F7" w:rsidRDefault="007A75F7" w:rsidP="007A75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Alinación</w:t>
      </w:r>
      <w:proofErr w:type="spellEnd"/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Vertical</w:t>
      </w:r>
    </w:p>
    <w:p w14:paraId="06A39E26" w14:textId="77777777" w:rsidR="007A75F7" w:rsidRPr="007A75F7" w:rsidRDefault="007A75F7" w:rsidP="007A75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Alinación</w:t>
      </w:r>
      <w:proofErr w:type="spellEnd"/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horizontal</w:t>
      </w:r>
    </w:p>
    <w:p w14:paraId="4DF6BED8" w14:textId="77777777" w:rsidR="007A75F7" w:rsidRPr="007A75F7" w:rsidRDefault="007A75F7" w:rsidP="007A75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Sentidos</w:t>
      </w:r>
    </w:p>
    <w:p w14:paraId="0E04304D" w14:textId="77777777" w:rsidR="007A75F7" w:rsidRPr="007A75F7" w:rsidRDefault="007A75F7" w:rsidP="007A75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7A75F7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Tipo intersección</w:t>
      </w:r>
    </w:p>
    <w:p w14:paraId="0B684111" w14:textId="00F4F6B2" w:rsidR="007A75F7" w:rsidRPr="00F343B2" w:rsidRDefault="007A75F7" w:rsidP="003630E1">
      <w:pPr>
        <w:rPr>
          <w:rFonts w:ascii="Times New Roman" w:hAnsi="Times New Roman" w:cs="Times New Roman"/>
          <w:lang w:val="es-CR"/>
        </w:rPr>
      </w:pPr>
      <w:r w:rsidRPr="00F343B2">
        <w:rPr>
          <w:rFonts w:ascii="Times New Roman" w:hAnsi="Times New Roman" w:cs="Times New Roman"/>
          <w:highlight w:val="cyan"/>
          <w:lang w:val="es-CR"/>
        </w:rPr>
        <w:t>CCSS</w:t>
      </w:r>
    </w:p>
    <w:p w14:paraId="73964821" w14:textId="77777777" w:rsidR="007A75F7" w:rsidRPr="00F343B2" w:rsidRDefault="007A75F7" w:rsidP="003630E1">
      <w:pPr>
        <w:rPr>
          <w:rFonts w:ascii="Times New Roman" w:hAnsi="Times New Roman" w:cs="Times New Roman"/>
          <w:lang w:val="es-CR"/>
        </w:rPr>
      </w:pPr>
    </w:p>
    <w:p w14:paraId="06E5715E" w14:textId="37DBBD03" w:rsidR="00A232EB" w:rsidRPr="00F343B2" w:rsidRDefault="007A75F7" w:rsidP="00A232EB">
      <w:pPr>
        <w:rPr>
          <w:rFonts w:ascii="Times New Roman" w:hAnsi="Times New Roman" w:cs="Times New Roman"/>
          <w:lang w:val="es-CR"/>
        </w:rPr>
      </w:pPr>
      <w:r w:rsidRPr="00F343B2">
        <w:rPr>
          <w:rFonts w:ascii="Times New Roman" w:hAnsi="Times New Roman" w:cs="Times New Roman"/>
          <w:lang w:val="es-CR"/>
        </w:rPr>
        <w:t xml:space="preserve">Hay algunos datos públicos en la </w:t>
      </w:r>
      <w:r w:rsidR="00A232EB" w:rsidRPr="00F343B2">
        <w:rPr>
          <w:rFonts w:ascii="Times New Roman" w:hAnsi="Times New Roman" w:cs="Times New Roman"/>
          <w:lang w:val="es-CR"/>
        </w:rPr>
        <w:t>página</w:t>
      </w:r>
      <w:r w:rsidRPr="00F343B2">
        <w:rPr>
          <w:rFonts w:ascii="Times New Roman" w:hAnsi="Times New Roman" w:cs="Times New Roman"/>
          <w:lang w:val="es-CR"/>
        </w:rPr>
        <w:t xml:space="preserve"> como Egresos hospitalarios por condición de aseguramiento, según Red Integrada de Servicios de Salud y establecimiento de salud. 2024, incluye I.N.S Accidentes. </w:t>
      </w:r>
      <w:r w:rsidR="00A232EB" w:rsidRPr="00F343B2">
        <w:rPr>
          <w:rFonts w:ascii="Times New Roman" w:hAnsi="Times New Roman" w:cs="Times New Roman"/>
          <w:lang w:val="es-CR"/>
        </w:rPr>
        <w:t xml:space="preserve">Y Atenciones en urgencias atendidas por lugar de ocurrencia, según causa externa. 2024, donde incluye Vehículo Motor y </w:t>
      </w:r>
    </w:p>
    <w:p w14:paraId="052D4CAD" w14:textId="7E51A279" w:rsidR="007A75F7" w:rsidRPr="00F343B2" w:rsidRDefault="00A232EB" w:rsidP="00A232EB">
      <w:pPr>
        <w:rPr>
          <w:rFonts w:ascii="Times New Roman" w:hAnsi="Times New Roman" w:cs="Times New Roman"/>
          <w:lang w:val="es-CR"/>
        </w:rPr>
      </w:pPr>
      <w:r w:rsidRPr="00F343B2">
        <w:rPr>
          <w:rFonts w:ascii="Times New Roman" w:hAnsi="Times New Roman" w:cs="Times New Roman"/>
          <w:lang w:val="es-CR"/>
        </w:rPr>
        <w:t xml:space="preserve">Otro Transporte. </w:t>
      </w:r>
    </w:p>
    <w:p w14:paraId="4691EC3B" w14:textId="77777777" w:rsidR="00A232EB" w:rsidRDefault="00A232EB" w:rsidP="00A232EB">
      <w:pPr>
        <w:rPr>
          <w:rFonts w:ascii="Times New Roman" w:hAnsi="Times New Roman" w:cs="Times New Roman"/>
          <w:lang w:val="es-CR"/>
        </w:rPr>
      </w:pPr>
    </w:p>
    <w:p w14:paraId="56D7A183" w14:textId="77777777" w:rsidR="006054F4" w:rsidRPr="00F343B2" w:rsidRDefault="006054F4" w:rsidP="00A232EB">
      <w:pPr>
        <w:rPr>
          <w:rFonts w:ascii="Times New Roman" w:hAnsi="Times New Roman" w:cs="Times New Roman"/>
          <w:lang w:val="es-CR"/>
        </w:rPr>
      </w:pPr>
    </w:p>
    <w:p w14:paraId="608039F2" w14:textId="26D095ED" w:rsidR="00A232EB" w:rsidRPr="00F343B2" w:rsidRDefault="00A232EB" w:rsidP="00A232EB">
      <w:pPr>
        <w:rPr>
          <w:rFonts w:ascii="Times New Roman" w:hAnsi="Times New Roman" w:cs="Times New Roman"/>
          <w:lang w:val="es-CR"/>
        </w:rPr>
      </w:pPr>
      <w:r w:rsidRPr="00F343B2">
        <w:rPr>
          <w:rFonts w:ascii="Times New Roman" w:hAnsi="Times New Roman" w:cs="Times New Roman"/>
          <w:highlight w:val="cyan"/>
          <w:lang w:val="es-CR"/>
        </w:rPr>
        <w:t>INS</w:t>
      </w:r>
    </w:p>
    <w:p w14:paraId="4AF4FEC4" w14:textId="779BC263" w:rsidR="00A232EB" w:rsidRDefault="00A232EB" w:rsidP="00A232EB">
      <w:pPr>
        <w:rPr>
          <w:rFonts w:ascii="Times New Roman" w:hAnsi="Times New Roman" w:cs="Times New Roman"/>
          <w:lang w:val="es-CR"/>
        </w:rPr>
      </w:pPr>
      <w:r w:rsidRPr="00F343B2">
        <w:rPr>
          <w:rFonts w:ascii="Times New Roman" w:hAnsi="Times New Roman" w:cs="Times New Roman"/>
          <w:lang w:val="es-CR"/>
        </w:rPr>
        <w:t xml:space="preserve">No encuentro nada en la página ni de ellos ni del Hospital del trauma. </w:t>
      </w:r>
    </w:p>
    <w:p w14:paraId="425642C3" w14:textId="11E7E375" w:rsidR="006054F4" w:rsidRPr="009135E3" w:rsidRDefault="009135E3" w:rsidP="00A232EB">
      <w:pPr>
        <w:rPr>
          <w:rFonts w:ascii="Times New Roman" w:hAnsi="Times New Roman" w:cs="Times New Roman"/>
          <w:color w:val="FF0000"/>
          <w:lang w:val="es-CR"/>
        </w:rPr>
      </w:pPr>
      <w:r w:rsidRPr="009135E3">
        <w:rPr>
          <w:rFonts w:ascii="Times New Roman" w:hAnsi="Times New Roman" w:cs="Times New Roman"/>
          <w:color w:val="FF0000"/>
          <w:lang w:val="es-CR"/>
        </w:rPr>
        <w:t xml:space="preserve">No han contestado. </w:t>
      </w:r>
    </w:p>
    <w:p w14:paraId="3830BC2C" w14:textId="77777777" w:rsidR="006054F4" w:rsidRDefault="006054F4" w:rsidP="00A232EB">
      <w:pPr>
        <w:rPr>
          <w:rFonts w:ascii="Times New Roman" w:hAnsi="Times New Roman" w:cs="Times New Roman"/>
          <w:lang w:val="es-CR"/>
        </w:rPr>
      </w:pPr>
    </w:p>
    <w:p w14:paraId="2F156738" w14:textId="4432FF93" w:rsidR="006054F4" w:rsidRDefault="006054F4" w:rsidP="00A232EB">
      <w:pPr>
        <w:rPr>
          <w:rFonts w:ascii="Times New Roman" w:hAnsi="Times New Roman" w:cs="Times New Roman"/>
          <w:lang w:val="es-CR"/>
        </w:rPr>
      </w:pPr>
      <w:r w:rsidRPr="006054F4">
        <w:rPr>
          <w:rFonts w:ascii="Times New Roman" w:hAnsi="Times New Roman" w:cs="Times New Roman"/>
          <w:highlight w:val="cyan"/>
          <w:lang w:val="es-CR"/>
        </w:rPr>
        <w:t>Cruz Roja</w:t>
      </w:r>
      <w:r>
        <w:rPr>
          <w:rFonts w:ascii="Times New Roman" w:hAnsi="Times New Roman" w:cs="Times New Roman"/>
          <w:lang w:val="es-CR"/>
        </w:rPr>
        <w:t xml:space="preserve"> </w:t>
      </w:r>
    </w:p>
    <w:p w14:paraId="19B9B613" w14:textId="77777777" w:rsidR="006054F4" w:rsidRDefault="006054F4" w:rsidP="00A232EB">
      <w:pPr>
        <w:rPr>
          <w:rFonts w:ascii="Times New Roman" w:hAnsi="Times New Roman" w:cs="Times New Roman"/>
          <w:lang w:val="es-CR"/>
        </w:rPr>
      </w:pPr>
    </w:p>
    <w:p w14:paraId="002E5DB2" w14:textId="27F16A45" w:rsidR="006054F4" w:rsidRDefault="006054F4" w:rsidP="00A232EB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Entrevista. Carlos Herrera oficinas centrales.</w:t>
      </w:r>
    </w:p>
    <w:p w14:paraId="0F2BBB3F" w14:textId="38825B97" w:rsidR="006054F4" w:rsidRDefault="006054F4" w:rsidP="00A232EB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 xml:space="preserve">Oficina de salud UCR, parte privada. </w:t>
      </w:r>
    </w:p>
    <w:p w14:paraId="39EBF7A4" w14:textId="0DF8FEF9" w:rsidR="006054F4" w:rsidRDefault="006054F4" w:rsidP="00A232EB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Cuánto cuesta movilizar ambulancia UCR a una emergencia.</w:t>
      </w:r>
    </w:p>
    <w:p w14:paraId="36C7A804" w14:textId="77777777" w:rsidR="006054F4" w:rsidRDefault="006054F4" w:rsidP="00A232EB">
      <w:pPr>
        <w:rPr>
          <w:rFonts w:ascii="Times New Roman" w:hAnsi="Times New Roman" w:cs="Times New Roman"/>
          <w:lang w:val="es-CR"/>
        </w:rPr>
      </w:pPr>
    </w:p>
    <w:p w14:paraId="727487CA" w14:textId="41EB40CC" w:rsidR="006054F4" w:rsidRDefault="006054F4" w:rsidP="00A232EB">
      <w:pPr>
        <w:rPr>
          <w:rFonts w:ascii="Times New Roman" w:hAnsi="Times New Roman" w:cs="Times New Roman"/>
          <w:lang w:val="es-CR"/>
        </w:rPr>
      </w:pPr>
    </w:p>
    <w:p w14:paraId="586089C5" w14:textId="30E79AF6" w:rsidR="006054F4" w:rsidRDefault="006054F4" w:rsidP="00A232EB">
      <w:pPr>
        <w:rPr>
          <w:rFonts w:ascii="Times New Roman" w:hAnsi="Times New Roman" w:cs="Times New Roman"/>
          <w:lang w:val="es-CR"/>
        </w:rPr>
      </w:pPr>
      <w:r w:rsidRPr="006054F4">
        <w:rPr>
          <w:rFonts w:ascii="Times New Roman" w:hAnsi="Times New Roman" w:cs="Times New Roman"/>
          <w:highlight w:val="cyan"/>
          <w:lang w:val="es-CR"/>
        </w:rPr>
        <w:t>911</w:t>
      </w:r>
      <w:r>
        <w:rPr>
          <w:rFonts w:ascii="Times New Roman" w:hAnsi="Times New Roman" w:cs="Times New Roman"/>
          <w:lang w:val="es-CR"/>
        </w:rPr>
        <w:t xml:space="preserve"> </w:t>
      </w:r>
    </w:p>
    <w:p w14:paraId="22740EFC" w14:textId="0610E15D" w:rsidR="006054F4" w:rsidRDefault="006054F4" w:rsidP="00A232EB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 xml:space="preserve">Relaciones públicas, Gerardo García </w:t>
      </w:r>
    </w:p>
    <w:p w14:paraId="7962C773" w14:textId="77777777" w:rsidR="00164851" w:rsidRDefault="00164851" w:rsidP="00A232EB">
      <w:pPr>
        <w:rPr>
          <w:rFonts w:ascii="Times New Roman" w:hAnsi="Times New Roman" w:cs="Times New Roman"/>
          <w:lang w:val="es-CR"/>
        </w:rPr>
      </w:pPr>
    </w:p>
    <w:p w14:paraId="7921A3DA" w14:textId="77777777" w:rsidR="00D11406" w:rsidRDefault="00D11406" w:rsidP="00D11406">
      <w:r>
        <w:t>Estimar al 2024, sumar 10%.</w:t>
      </w:r>
    </w:p>
    <w:p w14:paraId="1A97E8EB" w14:textId="77777777" w:rsidR="00D11406" w:rsidRDefault="00D11406" w:rsidP="00D11406">
      <w:r>
        <w:t>Consulta INEC pedir reuniones estadísticas vitales.</w:t>
      </w:r>
    </w:p>
    <w:p w14:paraId="50CF4979" w14:textId="77777777" w:rsidR="00D11406" w:rsidRDefault="00D11406" w:rsidP="00D11406">
      <w:r>
        <w:t xml:space="preserve">INS y 911 con copia a la contraloría de servicios. </w:t>
      </w:r>
    </w:p>
    <w:p w14:paraId="3B429973" w14:textId="77777777" w:rsidR="00D11406" w:rsidRDefault="00D11406" w:rsidP="00D11406">
      <w:r>
        <w:t>Cruz roja llamar a ver si me dan reunión para la entrevista.</w:t>
      </w:r>
    </w:p>
    <w:p w14:paraId="0505993D" w14:textId="77777777" w:rsidR="00D11406" w:rsidRDefault="00D11406" w:rsidP="00D11406">
      <w:r>
        <w:t xml:space="preserve">Ir al Calderón a la oficina de datos. </w:t>
      </w:r>
    </w:p>
    <w:p w14:paraId="42D45F13" w14:textId="77777777" w:rsidR="00D11406" w:rsidRDefault="00D11406" w:rsidP="00D11406">
      <w:r>
        <w:t xml:space="preserve">Ir a la parte de ambulancias de la UCR y hacer consulta para método privado. </w:t>
      </w:r>
    </w:p>
    <w:p w14:paraId="244135C3" w14:textId="77777777" w:rsidR="00164851" w:rsidRPr="00D11406" w:rsidRDefault="00164851" w:rsidP="00A232EB">
      <w:pPr>
        <w:rPr>
          <w:rFonts w:ascii="Times New Roman" w:hAnsi="Times New Roman" w:cs="Times New Roman"/>
        </w:rPr>
      </w:pPr>
    </w:p>
    <w:sectPr w:rsidR="00164851" w:rsidRPr="00D114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366FE"/>
    <w:multiLevelType w:val="multilevel"/>
    <w:tmpl w:val="F802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C0698"/>
    <w:multiLevelType w:val="hybridMultilevel"/>
    <w:tmpl w:val="3A6A87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A34EC"/>
    <w:multiLevelType w:val="hybridMultilevel"/>
    <w:tmpl w:val="E4C63FB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0F265C"/>
    <w:multiLevelType w:val="hybridMultilevel"/>
    <w:tmpl w:val="8FE85C8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6A496A"/>
    <w:multiLevelType w:val="multilevel"/>
    <w:tmpl w:val="6E76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56905"/>
    <w:multiLevelType w:val="multilevel"/>
    <w:tmpl w:val="642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70282"/>
    <w:multiLevelType w:val="multilevel"/>
    <w:tmpl w:val="DD92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F929AD"/>
    <w:multiLevelType w:val="multilevel"/>
    <w:tmpl w:val="FD5A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521462">
    <w:abstractNumId w:val="5"/>
  </w:num>
  <w:num w:numId="2" w16cid:durableId="258561926">
    <w:abstractNumId w:val="7"/>
  </w:num>
  <w:num w:numId="3" w16cid:durableId="1952777490">
    <w:abstractNumId w:val="4"/>
  </w:num>
  <w:num w:numId="4" w16cid:durableId="510492147">
    <w:abstractNumId w:val="2"/>
  </w:num>
  <w:num w:numId="5" w16cid:durableId="2070376160">
    <w:abstractNumId w:val="0"/>
  </w:num>
  <w:num w:numId="6" w16cid:durableId="222373083">
    <w:abstractNumId w:val="6"/>
  </w:num>
  <w:num w:numId="7" w16cid:durableId="180051163">
    <w:abstractNumId w:val="1"/>
  </w:num>
  <w:num w:numId="8" w16cid:durableId="2021151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E1"/>
    <w:rsid w:val="000D0366"/>
    <w:rsid w:val="00164851"/>
    <w:rsid w:val="00317BA6"/>
    <w:rsid w:val="003630E1"/>
    <w:rsid w:val="006054F4"/>
    <w:rsid w:val="0073702E"/>
    <w:rsid w:val="007A75F7"/>
    <w:rsid w:val="008845C7"/>
    <w:rsid w:val="008D6052"/>
    <w:rsid w:val="009135E3"/>
    <w:rsid w:val="00A232EB"/>
    <w:rsid w:val="00B93B73"/>
    <w:rsid w:val="00D11406"/>
    <w:rsid w:val="00E850D9"/>
    <w:rsid w:val="00ED519E"/>
    <w:rsid w:val="00F343B2"/>
    <w:rsid w:val="00F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E1B30"/>
  <w15:chartTrackingRefBased/>
  <w15:docId w15:val="{3935C5BA-B184-9E44-BCD8-9A4B3B346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0E1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363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0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0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0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0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0E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0E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3630E1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0E1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0E1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0E1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0E1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0E1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0E1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3630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0E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0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0E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3630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0E1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3630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0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0E1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3630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630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R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75F7"/>
    <w:rPr>
      <w:b/>
      <w:bCs/>
    </w:rPr>
  </w:style>
  <w:style w:type="character" w:customStyle="1" w:styleId="apple-converted-space">
    <w:name w:val="apple-converted-space"/>
    <w:basedOn w:val="Fuentedeprrafopredeter"/>
    <w:rsid w:val="007A75F7"/>
  </w:style>
  <w:style w:type="character" w:styleId="Hipervnculo">
    <w:name w:val="Hyperlink"/>
    <w:basedOn w:val="Fuentedeprrafopredeter"/>
    <w:uiPriority w:val="99"/>
    <w:semiHidden/>
    <w:unhideWhenUsed/>
    <w:rsid w:val="00A232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7782">
          <w:marLeft w:val="0"/>
          <w:marRight w:val="0"/>
          <w:marTop w:val="0"/>
          <w:marBottom w:val="0"/>
          <w:divBdr>
            <w:top w:val="none" w:sz="0" w:space="0" w:color="DDDDDD"/>
            <w:left w:val="none" w:sz="0" w:space="0" w:color="DDDDDD"/>
            <w:bottom w:val="none" w:sz="0" w:space="0" w:color="DDDDDD"/>
            <w:right w:val="none" w:sz="0" w:space="0" w:color="DDDDDD"/>
          </w:divBdr>
          <w:divsChild>
            <w:div w:id="1305961722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DDDDDD"/>
                <w:right w:val="none" w:sz="0" w:space="0" w:color="DDDDDD"/>
              </w:divBdr>
            </w:div>
          </w:divsChild>
        </w:div>
      </w:divsChild>
    </w:div>
    <w:div w:id="7091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solano@csv.go.c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856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fer quesada chavarria</dc:creator>
  <cp:keywords/>
  <dc:description/>
  <cp:lastModifiedBy>M fer quesada chavarria</cp:lastModifiedBy>
  <cp:revision>4</cp:revision>
  <dcterms:created xsi:type="dcterms:W3CDTF">2025-07-17T20:56:00Z</dcterms:created>
  <dcterms:modified xsi:type="dcterms:W3CDTF">2025-07-31T19:23:00Z</dcterms:modified>
</cp:coreProperties>
</file>