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ABDE" w14:textId="39EC88B3" w:rsidR="005B088F" w:rsidRPr="005B088F" w:rsidRDefault="005B088F" w:rsidP="005B08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</w:t>
      </w: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val="es-CR" w:eastAsia="es-MX"/>
          <w14:ligatures w14:val="none"/>
        </w:rPr>
        <w:t>1. Preparación inicial: asegurar la calidad de los datos</w:t>
      </w:r>
    </w:p>
    <w:p w14:paraId="0B2774D9" w14:textId="6E192782" w:rsidR="005B088F" w:rsidRPr="005B088F" w:rsidRDefault="005B088F" w:rsidP="005B088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Validación básica</w:t>
      </w:r>
    </w:p>
    <w:p w14:paraId="03BA6AEC" w14:textId="77777777" w:rsidR="005B088F" w:rsidRPr="005B088F" w:rsidRDefault="005B088F" w:rsidP="005B08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Eliminar duplicados y errores tipográficos.</w:t>
      </w:r>
    </w:p>
    <w:p w14:paraId="21A49B28" w14:textId="77777777" w:rsidR="005B088F" w:rsidRPr="005B088F" w:rsidRDefault="005B088F" w:rsidP="005B08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Confirmar que las fechas estén en formato estándar (ej. </w:t>
      </w:r>
      <w:r w:rsidRPr="005B088F">
        <w:rPr>
          <w:rFonts w:ascii="Courier New" w:eastAsia="Times New Roman" w:hAnsi="Courier New" w:cs="Courier New"/>
          <w:color w:val="000000"/>
          <w:kern w:val="0"/>
          <w:lang w:val="es-CR" w:eastAsia="es-MX"/>
          <w14:ligatures w14:val="none"/>
        </w:rPr>
        <w:t>YYYY-MM-DD</w:t>
      </w: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).</w:t>
      </w:r>
    </w:p>
    <w:p w14:paraId="42E10295" w14:textId="77777777" w:rsidR="005B088F" w:rsidRPr="005B088F" w:rsidRDefault="005B088F" w:rsidP="005B08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Verificar consistencia en variables categóricas: por ejemplo, que "Herido leve", "herido leve" y "HERIDO LEVE" no estén como categorías distintas.</w:t>
      </w:r>
    </w:p>
    <w:p w14:paraId="4D2CD8AF" w14:textId="77777777" w:rsidR="005B088F" w:rsidRPr="005B088F" w:rsidRDefault="005B088F" w:rsidP="005B08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Asegurarte de que cada accidente tenga su ubicación (cantón, distrito) y tipo de colisión correctamente clasificados.</w:t>
      </w:r>
    </w:p>
    <w:p w14:paraId="4C818126" w14:textId="560DA454" w:rsidR="005B088F" w:rsidRPr="005B088F" w:rsidRDefault="005B088F" w:rsidP="005B088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Unificación</w:t>
      </w:r>
    </w:p>
    <w:p w14:paraId="1F4464E6" w14:textId="77777777" w:rsidR="005B088F" w:rsidRPr="005B088F" w:rsidRDefault="005B088F" w:rsidP="005B08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Si tienes bases separadas (COSEVI, CCSS, INS, INEC), asegúrate de poder </w:t>
      </w: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vincularlas por un ID común</w:t>
      </w: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o por una combinación como: fecha del accidente + cantón + tipo de accidente.</w:t>
      </w:r>
    </w:p>
    <w:p w14:paraId="1DDF9A15" w14:textId="77777777" w:rsidR="005B088F" w:rsidRPr="005B088F" w:rsidRDefault="005B088F" w:rsidP="005B08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Puedes crear una tabla maestra que integre las diferentes fuentes.</w:t>
      </w:r>
    </w:p>
    <w:p w14:paraId="2626D8E5" w14:textId="068B435D" w:rsidR="005B088F" w:rsidRPr="005B088F" w:rsidRDefault="005B088F" w:rsidP="005B088F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</w:p>
    <w:p w14:paraId="3B5B84AF" w14:textId="3CCCBA2C" w:rsidR="005B088F" w:rsidRPr="005B088F" w:rsidRDefault="005B088F" w:rsidP="005B08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val="es-CR" w:eastAsia="es-MX"/>
          <w14:ligatures w14:val="none"/>
        </w:rPr>
        <w:t>2. Cálculo de AVPP y AVAD</w:t>
      </w:r>
    </w:p>
    <w:p w14:paraId="40FE0FF5" w14:textId="77777777" w:rsidR="005B088F" w:rsidRPr="005B088F" w:rsidRDefault="005B088F" w:rsidP="005B08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Una vez que tengas los datos de defunciones y lesiones:</w:t>
      </w:r>
    </w:p>
    <w:p w14:paraId="6DB6F06F" w14:textId="77777777" w:rsidR="005B088F" w:rsidRPr="005B088F" w:rsidRDefault="005B088F" w:rsidP="005B088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AVPP: Años de Vida Potencialmente Perdidos</w:t>
      </w:r>
    </w:p>
    <w:p w14:paraId="1E32C8A3" w14:textId="77777777" w:rsidR="005B088F" w:rsidRPr="005B088F" w:rsidRDefault="005B088F" w:rsidP="005B08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Necesitas: edad al fallecer, esperanza de vida para ese año (por sexo si es posible).</w:t>
      </w:r>
    </w:p>
    <w:p w14:paraId="1D47E7DD" w14:textId="77777777" w:rsidR="005B088F" w:rsidRPr="005B088F" w:rsidRDefault="005B088F" w:rsidP="005B08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Fórmula:</w:t>
      </w:r>
    </w:p>
    <w:p w14:paraId="6A96CA2C" w14:textId="2502F7CF" w:rsidR="005B088F" w:rsidRPr="005B088F" w:rsidRDefault="005B088F" w:rsidP="005B088F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AVPP=∑i(L−i)</w:t>
      </w:r>
      <w:r w:rsidRPr="005B088F">
        <w:rPr>
          <w:rFonts w:ascii="Cambria Math" w:eastAsia="Times New Roman" w:hAnsi="Cambria Math" w:cs="Cambria Math"/>
          <w:color w:val="000000"/>
          <w:kern w:val="0"/>
          <w:lang w:val="es-CR" w:eastAsia="es-MX"/>
          <w14:ligatures w14:val="none"/>
        </w:rPr>
        <w:t>⋅</w:t>
      </w: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di</w:t>
      </w:r>
    </w:p>
    <w:p w14:paraId="35D6DF5D" w14:textId="77777777" w:rsidR="005B088F" w:rsidRPr="005B088F" w:rsidRDefault="005B088F" w:rsidP="005B088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Donde:</w:t>
      </w:r>
    </w:p>
    <w:p w14:paraId="0F43C369" w14:textId="45470C66" w:rsidR="005B088F" w:rsidRPr="005B088F" w:rsidRDefault="005B088F" w:rsidP="005B088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L: esperanza de vida</w:t>
      </w:r>
    </w:p>
    <w:p w14:paraId="35AC57B4" w14:textId="50F43FF9" w:rsidR="005B088F" w:rsidRPr="005B088F" w:rsidRDefault="005B088F" w:rsidP="005B088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i: edad al morir</w:t>
      </w:r>
    </w:p>
    <w:p w14:paraId="2FAD75F3" w14:textId="6E44656F" w:rsidR="005B088F" w:rsidRPr="005B088F" w:rsidRDefault="005B088F" w:rsidP="005B088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di: número de muertes a esa edad</w:t>
      </w:r>
    </w:p>
    <w:p w14:paraId="2C92B1C9" w14:textId="77777777" w:rsidR="005B088F" w:rsidRPr="005B088F" w:rsidRDefault="005B088F" w:rsidP="005B088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AVAD: Años de Vida Ajustados por Discapacidad</w:t>
      </w:r>
    </w:p>
    <w:p w14:paraId="12BB42F0" w14:textId="77777777" w:rsidR="005B088F" w:rsidRPr="005B088F" w:rsidRDefault="005B088F" w:rsidP="005B08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Necesitas: número de casos con discapacidad, duración promedio (años) de la discapacidad, y el peso de discapacidad (valor entre 0 y 1).</w:t>
      </w:r>
    </w:p>
    <w:p w14:paraId="3503BFA3" w14:textId="77777777" w:rsidR="005B088F" w:rsidRPr="005B088F" w:rsidRDefault="005B088F" w:rsidP="005B08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Fórmula:</w:t>
      </w:r>
    </w:p>
    <w:p w14:paraId="6BDBB0DF" w14:textId="41FB483E" w:rsidR="005B088F" w:rsidRPr="005B088F" w:rsidRDefault="005B088F" w:rsidP="005B088F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AVAD=AVPP+∑(I</w:t>
      </w:r>
      <w:r w:rsidRPr="005B088F">
        <w:rPr>
          <w:rFonts w:ascii="Cambria Math" w:eastAsia="Times New Roman" w:hAnsi="Cambria Math" w:cs="Cambria Math"/>
          <w:color w:val="000000"/>
          <w:kern w:val="0"/>
          <w:lang w:val="es-CR" w:eastAsia="es-MX"/>
          <w14:ligatures w14:val="none"/>
        </w:rPr>
        <w:t>⋅</w:t>
      </w: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PD</w:t>
      </w:r>
      <w:r w:rsidRPr="005B088F">
        <w:rPr>
          <w:rFonts w:ascii="Cambria Math" w:eastAsia="Times New Roman" w:hAnsi="Cambria Math" w:cs="Cambria Math"/>
          <w:color w:val="000000"/>
          <w:kern w:val="0"/>
          <w:lang w:val="es-CR" w:eastAsia="es-MX"/>
          <w14:ligatures w14:val="none"/>
        </w:rPr>
        <w:t>⋅</w:t>
      </w: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L)</w:t>
      </w:r>
    </w:p>
    <w:p w14:paraId="661D40FD" w14:textId="77777777" w:rsidR="005B088F" w:rsidRPr="005B088F" w:rsidRDefault="005B088F" w:rsidP="005B088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Donde:</w:t>
      </w:r>
    </w:p>
    <w:p w14:paraId="0B530BFF" w14:textId="600F39C7" w:rsidR="005B088F" w:rsidRPr="005B088F" w:rsidRDefault="005B088F" w:rsidP="005B088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I: número de casos</w:t>
      </w:r>
    </w:p>
    <w:p w14:paraId="0BFFE033" w14:textId="03649603" w:rsidR="005B088F" w:rsidRPr="005B088F" w:rsidRDefault="005B088F" w:rsidP="005B088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PD: peso de discapacidad</w:t>
      </w:r>
    </w:p>
    <w:p w14:paraId="7248BE98" w14:textId="44DBAF21" w:rsidR="005B088F" w:rsidRPr="005B088F" w:rsidRDefault="005B088F" w:rsidP="005B088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L: duración estimada de la discapacidad</w:t>
      </w:r>
    </w:p>
    <w:p w14:paraId="76B92909" w14:textId="3ADA6E1D" w:rsidR="005B088F" w:rsidRPr="005B088F" w:rsidRDefault="005B088F" w:rsidP="005B088F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</w:p>
    <w:p w14:paraId="38682D8A" w14:textId="0793E707" w:rsidR="005B088F" w:rsidRPr="005B088F" w:rsidRDefault="005B088F" w:rsidP="005B08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val="es-CR" w:eastAsia="es-MX"/>
          <w14:ligatures w14:val="none"/>
        </w:rPr>
        <w:lastRenderedPageBreak/>
        <w:t>3. Estimación de costos</w:t>
      </w:r>
    </w:p>
    <w:p w14:paraId="0FA7D6EF" w14:textId="77777777" w:rsidR="005B088F" w:rsidRPr="005B088F" w:rsidRDefault="005B088F" w:rsidP="005B08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Puedes dividir tu análisis en dos grandes bloques:</w:t>
      </w:r>
    </w:p>
    <w:p w14:paraId="34ED5376" w14:textId="77777777" w:rsidR="005B088F" w:rsidRPr="005B088F" w:rsidRDefault="005B088F" w:rsidP="005B088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a) Costos directos (gastos médicos, hospitalización, ambulancias, etc.)</w:t>
      </w:r>
    </w:p>
    <w:p w14:paraId="0FA79808" w14:textId="77777777" w:rsidR="005B088F" w:rsidRPr="005B088F" w:rsidRDefault="005B088F" w:rsidP="005B08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Usa los reportes del Hospital del Trauma, CCSS o INS.</w:t>
      </w:r>
    </w:p>
    <w:p w14:paraId="2B802D4B" w14:textId="77777777" w:rsidR="005B088F" w:rsidRPr="005B088F" w:rsidRDefault="005B088F" w:rsidP="005B08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Asigna un costo promedio por tipo de accidente (muerte, herido grave, leve).</w:t>
      </w:r>
    </w:p>
    <w:p w14:paraId="6F566D89" w14:textId="77777777" w:rsidR="005B088F" w:rsidRPr="005B088F" w:rsidRDefault="005B088F" w:rsidP="005B08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Multiplica por la frecuencia observada.</w:t>
      </w:r>
    </w:p>
    <w:p w14:paraId="61B5120F" w14:textId="77777777" w:rsidR="005B088F" w:rsidRPr="005B088F" w:rsidRDefault="005B088F" w:rsidP="005B088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b) Costos indirectos (pérdida de productividad, discapacidad)</w:t>
      </w:r>
    </w:p>
    <w:p w14:paraId="7A82BBDD" w14:textId="77777777" w:rsidR="005B088F" w:rsidRPr="005B088F" w:rsidRDefault="005B088F" w:rsidP="005B08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Calcula la pérdida económica basada en ingreso promedio mensual/anual por edad o grupo ocupacional.</w:t>
      </w:r>
    </w:p>
    <w:p w14:paraId="0962101E" w14:textId="31B4E6FD" w:rsidR="005B088F" w:rsidRPr="005B088F" w:rsidRDefault="005B088F" w:rsidP="005B08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Usa el AVPP como base para calcular pérdida total por muerte prematura.</w:t>
      </w:r>
    </w:p>
    <w:p w14:paraId="1210FE8E" w14:textId="66BC05C2" w:rsidR="005B088F" w:rsidRPr="005B088F" w:rsidRDefault="005B088F" w:rsidP="005B08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val="es-CR" w:eastAsia="es-MX"/>
          <w14:ligatures w14:val="none"/>
        </w:rPr>
        <w:t>4. Análisis geográfico y temporal</w:t>
      </w:r>
    </w:p>
    <w:p w14:paraId="31025525" w14:textId="77777777" w:rsidR="005B088F" w:rsidRPr="005B088F" w:rsidRDefault="005B088F" w:rsidP="005B08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Mapea los datos por cantón o distrito: identifica “zonas calientes” o con mayor carga económica.</w:t>
      </w:r>
    </w:p>
    <w:p w14:paraId="418931D3" w14:textId="77777777" w:rsidR="005B088F" w:rsidRPr="005B088F" w:rsidRDefault="005B088F" w:rsidP="005B08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Analiza tendencias mensuales o anuales para ver si hay mejoras o deterioros en el tiempo.</w:t>
      </w:r>
    </w:p>
    <w:p w14:paraId="6220F741" w14:textId="4D83E784" w:rsidR="005B088F" w:rsidRPr="005B088F" w:rsidRDefault="005B088F" w:rsidP="005B08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Relaciona con factores externos (clima, horas pico, etc.)</w:t>
      </w:r>
    </w:p>
    <w:p w14:paraId="25BA53A7" w14:textId="6A783262" w:rsidR="005B088F" w:rsidRPr="005B088F" w:rsidRDefault="005B088F" w:rsidP="005B08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val="es-CR" w:eastAsia="es-MX"/>
          <w14:ligatures w14:val="none"/>
        </w:rPr>
        <w:t>5. Visualización y comunicación</w:t>
      </w:r>
    </w:p>
    <w:p w14:paraId="7827FBBD" w14:textId="77777777" w:rsidR="005B088F" w:rsidRPr="005B088F" w:rsidRDefault="005B088F" w:rsidP="005B088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Cuando tengas resultados:</w:t>
      </w:r>
    </w:p>
    <w:p w14:paraId="30F18C34" w14:textId="77777777" w:rsidR="005B088F" w:rsidRPr="005B088F" w:rsidRDefault="005B088F" w:rsidP="005B08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Crea gráficos comparativos: por año, por tipo de lesión, por región.</w:t>
      </w:r>
    </w:p>
    <w:p w14:paraId="3D9C7B2F" w14:textId="77777777" w:rsidR="005B088F" w:rsidRPr="005B088F" w:rsidRDefault="005B088F" w:rsidP="005B08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Usa mapas </w:t>
      </w:r>
      <w:proofErr w:type="spellStart"/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coropléticos</w:t>
      </w:r>
      <w:proofErr w:type="spellEnd"/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(si manejas R o QGIS) para mostrar carga por cantón.</w:t>
      </w:r>
    </w:p>
    <w:p w14:paraId="12EA12CB" w14:textId="10A20B32" w:rsidR="005B088F" w:rsidRPr="005B088F" w:rsidRDefault="005B088F" w:rsidP="005B08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5B088F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Usa tablas resumen para los costos agregados y promedios por caso.</w:t>
      </w:r>
    </w:p>
    <w:p w14:paraId="30E7806C" w14:textId="10A315CF" w:rsidR="00DF750D" w:rsidRPr="00DF750D" w:rsidRDefault="00DF750D" w:rsidP="00DF75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val="es-CR" w:eastAsia="es-MX"/>
          <w14:ligatures w14:val="none"/>
        </w:rPr>
        <w:t>Crear visualizaciones Indicadores</w:t>
      </w:r>
    </w:p>
    <w:p w14:paraId="3C3669C1" w14:textId="77777777" w:rsidR="00DF750D" w:rsidRPr="00DF750D" w:rsidRDefault="00DF750D" w:rsidP="00DF7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Ahora </w:t>
      </w:r>
      <w:proofErr w:type="spellStart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podés</w:t>
      </w:r>
      <w:proofErr w:type="spellEnd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crear visuales con solo arrastrar campos:</w:t>
      </w:r>
    </w:p>
    <w:p w14:paraId="0E83E5A3" w14:textId="77777777" w:rsidR="00DF750D" w:rsidRPr="00DF750D" w:rsidRDefault="00DF750D" w:rsidP="00DF750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Ejemplos:</w:t>
      </w:r>
    </w:p>
    <w:p w14:paraId="750D4D7E" w14:textId="77777777" w:rsidR="00DF750D" w:rsidRPr="00DF750D" w:rsidRDefault="00DF750D" w:rsidP="00DF75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Gráfico de líneas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para ver cómo cambia AVPP o AVAD por año.</w:t>
      </w:r>
    </w:p>
    <w:p w14:paraId="1A62CC38" w14:textId="77777777" w:rsidR="00DF750D" w:rsidRPr="00DF750D" w:rsidRDefault="00DF750D" w:rsidP="00DF75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Gráfico de barras apiladas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para comparar AVAD entre hombres y mujeres por año.</w:t>
      </w:r>
    </w:p>
    <w:p w14:paraId="6F7390B3" w14:textId="68ED2934" w:rsidR="00DF750D" w:rsidRPr="00DF750D" w:rsidRDefault="00DF750D" w:rsidP="00DF750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Mapa (si </w:t>
      </w:r>
      <w:proofErr w:type="spellStart"/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tenés</w:t>
      </w:r>
      <w:proofErr w:type="spellEnd"/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cantones o provincias)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: para mostrar carga geográfica si </w:t>
      </w:r>
      <w:proofErr w:type="spellStart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agregás</w:t>
      </w:r>
      <w:proofErr w:type="spellEnd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esa variable.</w:t>
      </w:r>
    </w:p>
    <w:p w14:paraId="3F831A8A" w14:textId="77777777" w:rsidR="00DF750D" w:rsidRPr="00DF750D" w:rsidRDefault="00DF750D" w:rsidP="00DF75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🎨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Sugerencia de visualización: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2"/>
        <w:gridCol w:w="4752"/>
      </w:tblGrid>
      <w:tr w:rsidR="00DF750D" w:rsidRPr="00DF750D" w14:paraId="4496161F" w14:textId="77777777" w:rsidTr="00DF750D">
        <w:tc>
          <w:tcPr>
            <w:tcW w:w="0" w:type="auto"/>
            <w:hideMark/>
          </w:tcPr>
          <w:p w14:paraId="239DEF2F" w14:textId="77777777" w:rsidR="00DF750D" w:rsidRPr="00DF750D" w:rsidRDefault="00DF750D" w:rsidP="00DF75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Visual</w:t>
            </w:r>
          </w:p>
        </w:tc>
        <w:tc>
          <w:tcPr>
            <w:tcW w:w="0" w:type="auto"/>
            <w:hideMark/>
          </w:tcPr>
          <w:p w14:paraId="7CEDA9C0" w14:textId="77777777" w:rsidR="00DF750D" w:rsidRPr="00DF750D" w:rsidRDefault="00DF750D" w:rsidP="00DF75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 xml:space="preserve">Campos que </w:t>
            </w:r>
            <w:proofErr w:type="spellStart"/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arrastrás</w:t>
            </w:r>
            <w:proofErr w:type="spellEnd"/>
          </w:p>
        </w:tc>
      </w:tr>
      <w:tr w:rsidR="00DF750D" w:rsidRPr="00DF750D" w14:paraId="2F2E03E4" w14:textId="77777777" w:rsidTr="00DF750D">
        <w:tc>
          <w:tcPr>
            <w:tcW w:w="0" w:type="auto"/>
            <w:hideMark/>
          </w:tcPr>
          <w:p w14:paraId="4CDB8857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Línea de tiempo</w:t>
            </w:r>
          </w:p>
        </w:tc>
        <w:tc>
          <w:tcPr>
            <w:tcW w:w="0" w:type="auto"/>
            <w:hideMark/>
          </w:tcPr>
          <w:p w14:paraId="1D0A4CB9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Eje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 xml:space="preserve">: </w:t>
            </w:r>
            <w:proofErr w:type="spellStart"/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anio</w:t>
            </w:r>
            <w:proofErr w:type="spellEnd"/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Valores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: AVPP o AVAD</w:t>
            </w:r>
          </w:p>
        </w:tc>
      </w:tr>
      <w:tr w:rsidR="00DF750D" w:rsidRPr="00DF750D" w14:paraId="4205120B" w14:textId="77777777" w:rsidTr="00DF750D">
        <w:tc>
          <w:tcPr>
            <w:tcW w:w="0" w:type="auto"/>
            <w:hideMark/>
          </w:tcPr>
          <w:p w14:paraId="1357FB87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Barra apilada por sexo</w:t>
            </w:r>
          </w:p>
        </w:tc>
        <w:tc>
          <w:tcPr>
            <w:tcW w:w="0" w:type="auto"/>
            <w:hideMark/>
          </w:tcPr>
          <w:p w14:paraId="31591846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Eje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 xml:space="preserve">: </w:t>
            </w:r>
            <w:proofErr w:type="spellStart"/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anio</w:t>
            </w:r>
            <w:proofErr w:type="spellEnd"/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Leyenda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: sexo,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Valores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: AVPP</w:t>
            </w:r>
          </w:p>
        </w:tc>
      </w:tr>
      <w:tr w:rsidR="00DF750D" w:rsidRPr="00DF750D" w14:paraId="601B0773" w14:textId="77777777" w:rsidTr="00DF750D">
        <w:tc>
          <w:tcPr>
            <w:tcW w:w="0" w:type="auto"/>
            <w:hideMark/>
          </w:tcPr>
          <w:p w14:paraId="5791F6F4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Tabla resumen</w:t>
            </w:r>
          </w:p>
        </w:tc>
        <w:tc>
          <w:tcPr>
            <w:tcW w:w="0" w:type="auto"/>
            <w:hideMark/>
          </w:tcPr>
          <w:p w14:paraId="15BBC902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proofErr w:type="spellStart"/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anio</w:t>
            </w:r>
            <w:proofErr w:type="spellEnd"/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sexo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AVPP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AVD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AVAD</w:t>
            </w:r>
          </w:p>
        </w:tc>
      </w:tr>
    </w:tbl>
    <w:p w14:paraId="07F9A9B0" w14:textId="67751C8C" w:rsidR="00DF750D" w:rsidRPr="00DF750D" w:rsidRDefault="00DF750D" w:rsidP="00DF750D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</w:p>
    <w:p w14:paraId="0FEF6F6D" w14:textId="77777777" w:rsidR="00DF750D" w:rsidRPr="00DF750D" w:rsidRDefault="00DF750D" w:rsidP="00DF75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❗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Tip adicional</w:t>
      </w:r>
    </w:p>
    <w:p w14:paraId="6F925BB2" w14:textId="77777777" w:rsidR="00DF750D" w:rsidRPr="00DF750D" w:rsidRDefault="00DF750D" w:rsidP="00DF75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Cada vez que actualices tus datos en R, </w:t>
      </w:r>
      <w:proofErr w:type="spellStart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podés</w:t>
      </w:r>
      <w:proofErr w:type="spellEnd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reexportar el archivo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 y </w:t>
      </w:r>
      <w:proofErr w:type="spellStart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Power</w:t>
      </w:r>
      <w:proofErr w:type="spellEnd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BI te permite 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actualizar </w:t>
      </w:r>
      <w:proofErr w:type="spellStart"/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automáticamente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con</w:t>
      </w:r>
      <w:proofErr w:type="spellEnd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el botón 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"Actualizar"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.</w:t>
      </w:r>
    </w:p>
    <w:p w14:paraId="28C5B85D" w14:textId="0F8FA3DF" w:rsidR="00DF750D" w:rsidRPr="00DF750D" w:rsidRDefault="00DF750D" w:rsidP="00DF75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lastRenderedPageBreak/>
        <w:t xml:space="preserve"> 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val="es-CR" w:eastAsia="es-MX"/>
          <w14:ligatures w14:val="none"/>
        </w:rPr>
        <w:t>Visualizaciones Modelo Costos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6"/>
        <w:gridCol w:w="6575"/>
      </w:tblGrid>
      <w:tr w:rsidR="00DF750D" w:rsidRPr="00DF750D" w14:paraId="633D0A44" w14:textId="77777777" w:rsidTr="00DF750D">
        <w:tc>
          <w:tcPr>
            <w:tcW w:w="0" w:type="auto"/>
            <w:hideMark/>
          </w:tcPr>
          <w:p w14:paraId="443E89CC" w14:textId="77777777" w:rsidR="00DF750D" w:rsidRPr="00DF750D" w:rsidRDefault="00DF750D" w:rsidP="00DF75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Visualización</w:t>
            </w:r>
          </w:p>
        </w:tc>
        <w:tc>
          <w:tcPr>
            <w:tcW w:w="0" w:type="auto"/>
            <w:hideMark/>
          </w:tcPr>
          <w:p w14:paraId="2E3931ED" w14:textId="77777777" w:rsidR="00DF750D" w:rsidRPr="00DF750D" w:rsidRDefault="00DF750D" w:rsidP="00DF75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¿Qué muestra?</w:t>
            </w:r>
          </w:p>
        </w:tc>
      </w:tr>
      <w:tr w:rsidR="00DF750D" w:rsidRPr="00DF750D" w14:paraId="15C1F9E2" w14:textId="77777777" w:rsidTr="00DF750D">
        <w:tc>
          <w:tcPr>
            <w:tcW w:w="0" w:type="auto"/>
            <w:hideMark/>
          </w:tcPr>
          <w:p w14:paraId="37BFC33F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Tarjetas (KPI)</w:t>
            </w:r>
          </w:p>
        </w:tc>
        <w:tc>
          <w:tcPr>
            <w:tcW w:w="0" w:type="auto"/>
            <w:hideMark/>
          </w:tcPr>
          <w:p w14:paraId="52B21AFB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Costo total, % del PIB, AVAD total (impacto resumido)</w:t>
            </w:r>
          </w:p>
        </w:tc>
      </w:tr>
      <w:tr w:rsidR="00DF750D" w:rsidRPr="00DF750D" w14:paraId="7F07F656" w14:textId="77777777" w:rsidTr="00DF750D">
        <w:tc>
          <w:tcPr>
            <w:tcW w:w="0" w:type="auto"/>
            <w:hideMark/>
          </w:tcPr>
          <w:p w14:paraId="4D9C1FC1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Gráfico de barras</w:t>
            </w:r>
          </w:p>
        </w:tc>
        <w:tc>
          <w:tcPr>
            <w:tcW w:w="0" w:type="auto"/>
            <w:hideMark/>
          </w:tcPr>
          <w:p w14:paraId="797B01FB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Costos por tipo de lesión o por año</w:t>
            </w:r>
          </w:p>
        </w:tc>
      </w:tr>
      <w:tr w:rsidR="00DF750D" w:rsidRPr="00DF750D" w14:paraId="4CBBD66C" w14:textId="77777777" w:rsidTr="00DF750D">
        <w:tc>
          <w:tcPr>
            <w:tcW w:w="0" w:type="auto"/>
            <w:hideMark/>
          </w:tcPr>
          <w:p w14:paraId="6F8240B1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Gráfico apilado</w:t>
            </w:r>
          </w:p>
        </w:tc>
        <w:tc>
          <w:tcPr>
            <w:tcW w:w="0" w:type="auto"/>
            <w:hideMark/>
          </w:tcPr>
          <w:p w14:paraId="72F8C574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Directos vs indirectos por año</w:t>
            </w:r>
          </w:p>
        </w:tc>
      </w:tr>
      <w:tr w:rsidR="00DF750D" w:rsidRPr="00DF750D" w14:paraId="52B337F1" w14:textId="77777777" w:rsidTr="00DF750D">
        <w:tc>
          <w:tcPr>
            <w:tcW w:w="0" w:type="auto"/>
            <w:hideMark/>
          </w:tcPr>
          <w:p w14:paraId="5D1DBAA2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Gráfico de dona o torta</w:t>
            </w:r>
          </w:p>
        </w:tc>
        <w:tc>
          <w:tcPr>
            <w:tcW w:w="0" w:type="auto"/>
            <w:hideMark/>
          </w:tcPr>
          <w:p w14:paraId="588DCB0B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Distribución de costos por categoría (hospital, productividad, etc.)</w:t>
            </w:r>
          </w:p>
        </w:tc>
      </w:tr>
      <w:tr w:rsidR="00DF750D" w:rsidRPr="00DF750D" w14:paraId="1FB9D321" w14:textId="77777777" w:rsidTr="00DF750D">
        <w:tc>
          <w:tcPr>
            <w:tcW w:w="0" w:type="auto"/>
            <w:hideMark/>
          </w:tcPr>
          <w:p w14:paraId="4075F550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 xml:space="preserve">Mapa </w:t>
            </w:r>
            <w:proofErr w:type="spellStart"/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coroplético</w:t>
            </w:r>
            <w:proofErr w:type="spellEnd"/>
          </w:p>
        </w:tc>
        <w:tc>
          <w:tcPr>
            <w:tcW w:w="0" w:type="auto"/>
            <w:hideMark/>
          </w:tcPr>
          <w:p w14:paraId="0850D2F6" w14:textId="77777777" w:rsidR="00DF750D" w:rsidRPr="00DF750D" w:rsidRDefault="00DF750D" w:rsidP="00DF750D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 xml:space="preserve">Si </w:t>
            </w:r>
            <w:proofErr w:type="spellStart"/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tenés</w:t>
            </w:r>
            <w:proofErr w:type="spellEnd"/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 xml:space="preserve"> datos por cantón/provincia</w:t>
            </w:r>
          </w:p>
        </w:tc>
      </w:tr>
    </w:tbl>
    <w:p w14:paraId="36E54F76" w14:textId="77777777" w:rsidR="00DF750D" w:rsidRPr="00DF750D" w:rsidRDefault="00DF750D" w:rsidP="00DF75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🔸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Bonus:</w:t>
      </w:r>
    </w:p>
    <w:p w14:paraId="16263DBB" w14:textId="77777777" w:rsidR="00DF750D" w:rsidRPr="00DF750D" w:rsidRDefault="00DF750D" w:rsidP="00DF750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Agregá</w:t>
      </w:r>
      <w:proofErr w:type="spellEnd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proofErr w:type="spellStart"/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segmentadores</w:t>
      </w:r>
      <w:proofErr w:type="spellEnd"/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(filtros)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por año, sexo o cantón para hacer el informe interactivo.</w:t>
      </w:r>
    </w:p>
    <w:p w14:paraId="2A663A09" w14:textId="4B6E00C9" w:rsidR="00DF750D" w:rsidRPr="00DF750D" w:rsidRDefault="00DF750D" w:rsidP="00DF750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Usá</w:t>
      </w:r>
      <w:proofErr w:type="spellEnd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colores coherentes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rojo para costos de muerte, naranja para discapacidad, azul para hospitalarios.</w:t>
      </w:r>
    </w:p>
    <w:p w14:paraId="2ECD439D" w14:textId="77777777" w:rsidR="00DF750D" w:rsidRPr="00DF750D" w:rsidRDefault="00DF750D" w:rsidP="00DF750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✨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¿Qué haría más atractivo el modelo?</w:t>
      </w:r>
    </w:p>
    <w:p w14:paraId="13A7976F" w14:textId="77777777" w:rsidR="00DF750D" w:rsidRPr="00DF750D" w:rsidRDefault="00DF750D" w:rsidP="00DF750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Historias visuales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una narrativa del tipo “en 2023, el costo indirecto por accidentes fue equivalente al X% del PIB”.</w:t>
      </w:r>
    </w:p>
    <w:p w14:paraId="1F69360C" w14:textId="77777777" w:rsidR="00DF750D" w:rsidRPr="00DF750D" w:rsidRDefault="00DF750D" w:rsidP="00DF750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proofErr w:type="spellStart"/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Dashboards</w:t>
      </w:r>
      <w:proofErr w:type="spellEnd"/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compactos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: con </w:t>
      </w:r>
      <w:proofErr w:type="spellStart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KPIs</w:t>
      </w:r>
      <w:proofErr w:type="spellEnd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arriba, gráficos comparativos en el medio y una tabla al final.</w:t>
      </w:r>
    </w:p>
    <w:p w14:paraId="224B3118" w14:textId="77777777" w:rsidR="00DF750D" w:rsidRPr="00DF750D" w:rsidRDefault="00DF750D" w:rsidP="00DF750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Visualización de carga económica por región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: usando mapas si </w:t>
      </w:r>
      <w:proofErr w:type="spellStart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tenés</w:t>
      </w:r>
      <w:proofErr w:type="spellEnd"/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cantones.</w:t>
      </w:r>
    </w:p>
    <w:p w14:paraId="5E398B5F" w14:textId="77777777" w:rsidR="00DF750D" w:rsidRDefault="00DF750D">
      <w:pPr>
        <w:rPr>
          <w:lang w:val="es-CR"/>
        </w:rPr>
      </w:pPr>
    </w:p>
    <w:p w14:paraId="69A7EA14" w14:textId="334FB259" w:rsidR="00F40A6B" w:rsidRPr="00F40A6B" w:rsidRDefault="00F40A6B" w:rsidP="001B18DE">
      <w:pPr>
        <w:pStyle w:val="Prrafodelista"/>
        <w:rPr>
          <w:lang w:val="es-CR"/>
        </w:rPr>
      </w:pPr>
      <w:r w:rsidRPr="00F40A6B">
        <w:rPr>
          <w:lang w:val="es-CR"/>
        </w:rPr>
        <w:br/>
      </w:r>
    </w:p>
    <w:sectPr w:rsidR="00F40A6B" w:rsidRPr="00F40A6B" w:rsidSect="005B088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76D"/>
    <w:multiLevelType w:val="hybridMultilevel"/>
    <w:tmpl w:val="E12011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45FC1"/>
    <w:multiLevelType w:val="multilevel"/>
    <w:tmpl w:val="525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D2D1C"/>
    <w:multiLevelType w:val="multilevel"/>
    <w:tmpl w:val="B10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91CEC"/>
    <w:multiLevelType w:val="multilevel"/>
    <w:tmpl w:val="818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F278A"/>
    <w:multiLevelType w:val="multilevel"/>
    <w:tmpl w:val="0E72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70354"/>
    <w:multiLevelType w:val="multilevel"/>
    <w:tmpl w:val="B39A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51C18"/>
    <w:multiLevelType w:val="multilevel"/>
    <w:tmpl w:val="0F4A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B695D"/>
    <w:multiLevelType w:val="multilevel"/>
    <w:tmpl w:val="B6B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D4B97"/>
    <w:multiLevelType w:val="multilevel"/>
    <w:tmpl w:val="478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F4C18"/>
    <w:multiLevelType w:val="multilevel"/>
    <w:tmpl w:val="DB3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C4B06"/>
    <w:multiLevelType w:val="multilevel"/>
    <w:tmpl w:val="B0E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63706"/>
    <w:multiLevelType w:val="multilevel"/>
    <w:tmpl w:val="64C4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735718">
    <w:abstractNumId w:val="11"/>
  </w:num>
  <w:num w:numId="2" w16cid:durableId="20782888">
    <w:abstractNumId w:val="3"/>
  </w:num>
  <w:num w:numId="3" w16cid:durableId="1665401037">
    <w:abstractNumId w:val="9"/>
  </w:num>
  <w:num w:numId="4" w16cid:durableId="1878548408">
    <w:abstractNumId w:val="8"/>
  </w:num>
  <w:num w:numId="5" w16cid:durableId="1275673749">
    <w:abstractNumId w:val="2"/>
  </w:num>
  <w:num w:numId="6" w16cid:durableId="2092577924">
    <w:abstractNumId w:val="4"/>
  </w:num>
  <w:num w:numId="7" w16cid:durableId="717431720">
    <w:abstractNumId w:val="7"/>
  </w:num>
  <w:num w:numId="8" w16cid:durableId="1125544015">
    <w:abstractNumId w:val="1"/>
  </w:num>
  <w:num w:numId="9" w16cid:durableId="168452024">
    <w:abstractNumId w:val="6"/>
  </w:num>
  <w:num w:numId="10" w16cid:durableId="781458472">
    <w:abstractNumId w:val="10"/>
  </w:num>
  <w:num w:numId="11" w16cid:durableId="1905949679">
    <w:abstractNumId w:val="5"/>
  </w:num>
  <w:num w:numId="12" w16cid:durableId="162518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8F"/>
    <w:rsid w:val="001B18DE"/>
    <w:rsid w:val="00227C5C"/>
    <w:rsid w:val="002C4820"/>
    <w:rsid w:val="005B088F"/>
    <w:rsid w:val="005B192E"/>
    <w:rsid w:val="006A6D3E"/>
    <w:rsid w:val="008845C7"/>
    <w:rsid w:val="008D6052"/>
    <w:rsid w:val="00957D19"/>
    <w:rsid w:val="0096471B"/>
    <w:rsid w:val="00A260CC"/>
    <w:rsid w:val="00B93B73"/>
    <w:rsid w:val="00BB0F79"/>
    <w:rsid w:val="00DF750D"/>
    <w:rsid w:val="00E850D9"/>
    <w:rsid w:val="00ED519E"/>
    <w:rsid w:val="00F40A6B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5C08D"/>
  <w15:chartTrackingRefBased/>
  <w15:docId w15:val="{6B0AE3BE-7006-9844-84F3-B0AC8F04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B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0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8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8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8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8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8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5B08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B088F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5B088F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88F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88F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88F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88F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88F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5B08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88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8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88F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5B08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88F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5B08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8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88F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5B088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5B088F"/>
  </w:style>
  <w:style w:type="character" w:styleId="Textoennegrita">
    <w:name w:val="Strong"/>
    <w:basedOn w:val="Fuentedeprrafopredeter"/>
    <w:uiPriority w:val="22"/>
    <w:qFormat/>
    <w:rsid w:val="005B08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08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R"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B088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5B088F"/>
  </w:style>
  <w:style w:type="character" w:customStyle="1" w:styleId="mord">
    <w:name w:val="mord"/>
    <w:basedOn w:val="Fuentedeprrafopredeter"/>
    <w:rsid w:val="005B088F"/>
  </w:style>
  <w:style w:type="character" w:customStyle="1" w:styleId="mrel">
    <w:name w:val="mrel"/>
    <w:basedOn w:val="Fuentedeprrafopredeter"/>
    <w:rsid w:val="005B088F"/>
  </w:style>
  <w:style w:type="character" w:customStyle="1" w:styleId="mop">
    <w:name w:val="mop"/>
    <w:basedOn w:val="Fuentedeprrafopredeter"/>
    <w:rsid w:val="005B088F"/>
  </w:style>
  <w:style w:type="character" w:customStyle="1" w:styleId="vlist-s">
    <w:name w:val="vlist-s"/>
    <w:basedOn w:val="Fuentedeprrafopredeter"/>
    <w:rsid w:val="005B088F"/>
  </w:style>
  <w:style w:type="character" w:customStyle="1" w:styleId="mopen">
    <w:name w:val="mopen"/>
    <w:basedOn w:val="Fuentedeprrafopredeter"/>
    <w:rsid w:val="005B088F"/>
  </w:style>
  <w:style w:type="character" w:customStyle="1" w:styleId="mbin">
    <w:name w:val="mbin"/>
    <w:basedOn w:val="Fuentedeprrafopredeter"/>
    <w:rsid w:val="005B088F"/>
  </w:style>
  <w:style w:type="character" w:customStyle="1" w:styleId="mclose">
    <w:name w:val="mclose"/>
    <w:basedOn w:val="Fuentedeprrafopredeter"/>
    <w:rsid w:val="005B088F"/>
  </w:style>
  <w:style w:type="table" w:styleId="Tablaconcuadrcula">
    <w:name w:val="Table Grid"/>
    <w:basedOn w:val="Tablanormal"/>
    <w:uiPriority w:val="39"/>
    <w:rsid w:val="00DF75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624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8</cp:revision>
  <dcterms:created xsi:type="dcterms:W3CDTF">2025-07-08T20:40:00Z</dcterms:created>
  <dcterms:modified xsi:type="dcterms:W3CDTF">2025-08-19T16:29:00Z</dcterms:modified>
</cp:coreProperties>
</file>