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 on ships processed: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Ships that have been completed, have the directory icon marked in blue.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Ships being worked on have the directory icon marked in green.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 spreadsheet</w:t>
        </w:r>
      </w:hyperlink>
      <w:r w:rsidDel="00000000" w:rsidR="00000000" w:rsidRPr="00000000">
        <w:rPr>
          <w:rtl w:val="0"/>
        </w:rPr>
        <w:t xml:space="preserve"> which has a list of ships done by year.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eajID5rZObNPwCcDrmPTYuShJs6314RfSC6btx0Lx0/edit#gid=606163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