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9276C" w14:textId="26A71BFB" w:rsidR="00FC2AB0" w:rsidRPr="00B07184" w:rsidRDefault="00B5575E" w:rsidP="00B519B7">
      <w:pPr>
        <w:pStyle w:val="Heading1"/>
      </w:pPr>
      <w:bookmarkStart w:id="0" w:name="_Toc519272785"/>
      <w:r w:rsidRPr="00B07184">
        <w:t>Chapter 1</w:t>
      </w:r>
      <w:r w:rsidR="00AB2EDD" w:rsidRPr="00B07184">
        <w:t xml:space="preserve"> - </w:t>
      </w:r>
      <w:r w:rsidR="00DC64B1" w:rsidRPr="00B07184">
        <w:t>Introduction</w:t>
      </w:r>
      <w:bookmarkEnd w:id="0"/>
    </w:p>
    <w:p w14:paraId="170F7C43" w14:textId="6EC8E921" w:rsidR="0045267F" w:rsidRPr="00B07184" w:rsidRDefault="0045267F" w:rsidP="00B519B7">
      <w:pPr>
        <w:pStyle w:val="Heading2"/>
        <w:jc w:val="both"/>
      </w:pPr>
      <w:bookmarkStart w:id="1" w:name="_Toc519271316"/>
      <w:bookmarkStart w:id="2" w:name="_Toc519272786"/>
      <w:r w:rsidRPr="00B07184">
        <w:t xml:space="preserve">1.1 </w:t>
      </w:r>
      <w:r w:rsidR="00181B7C" w:rsidRPr="00B07184">
        <w:t>Background</w:t>
      </w:r>
      <w:bookmarkEnd w:id="1"/>
      <w:bookmarkEnd w:id="2"/>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commentRangeStart w:id="3"/>
      <w:r w:rsidRPr="00B07184">
        <w:rPr>
          <w:szCs w:val="24"/>
        </w:rPr>
        <w:t xml:space="preserve">According to </w:t>
      </w:r>
      <w:commentRangeEnd w:id="3"/>
      <w:r w:rsidR="00F30E2F">
        <w:rPr>
          <w:rStyle w:val="CommentReference"/>
          <w:rFonts w:asciiTheme="minorHAnsi" w:eastAsiaTheme="minorEastAsia" w:hAnsiTheme="minorHAnsi" w:cstheme="minorBidi"/>
          <w:lang w:eastAsia="ja-JP"/>
        </w:rPr>
        <w:commentReference w:id="3"/>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r w:rsidR="00895881" w:rsidRPr="00B07184">
        <w:rPr>
          <w:szCs w:val="24"/>
        </w:rPr>
        <w:t>Martinović B. and Rozić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(Kalliamvakou,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w:t>
      </w:r>
      <w:commentRangeStart w:id="4"/>
      <w:r w:rsidR="007A25FC" w:rsidRPr="00B07184">
        <w:rPr>
          <w:szCs w:val="24"/>
        </w:rPr>
        <w:t xml:space="preserve">But </w:t>
      </w:r>
      <w:commentRangeEnd w:id="4"/>
      <w:r w:rsidR="00F30E2F">
        <w:rPr>
          <w:rStyle w:val="CommentReference"/>
          <w:rFonts w:asciiTheme="minorHAnsi" w:eastAsiaTheme="minorEastAsia" w:hAnsiTheme="minorHAnsi" w:cstheme="minorBidi"/>
          <w:lang w:eastAsia="ja-JP"/>
        </w:rPr>
        <w:commentReference w:id="4"/>
      </w:r>
      <w:r w:rsidR="007A25FC" w:rsidRPr="00B07184">
        <w:rPr>
          <w:szCs w:val="24"/>
        </w:rPr>
        <w:t xml:space="preserve">developer productivity goes beyond speed - </w:t>
      </w:r>
      <w:commentRangeStart w:id="5"/>
      <w:r w:rsidR="007A25FC" w:rsidRPr="00B07184">
        <w:rPr>
          <w:szCs w:val="24"/>
        </w:rPr>
        <w:t>according to the same study between 60–75% of developers reported</w:t>
      </w:r>
      <w:r w:rsidR="006868AC" w:rsidRPr="00B07184">
        <w:rPr>
          <w:szCs w:val="24"/>
        </w:rPr>
        <w:t xml:space="preserve"> that </w:t>
      </w:r>
      <w:r w:rsidR="007A25FC" w:rsidRPr="00B07184">
        <w:rPr>
          <w:szCs w:val="24"/>
        </w:rPr>
        <w:t>they feel more fulfilled with their job, feel less frustrated</w:t>
      </w:r>
      <w:commentRangeEnd w:id="5"/>
      <w:r w:rsidR="00F30E2F">
        <w:rPr>
          <w:rStyle w:val="CommentReference"/>
          <w:rFonts w:asciiTheme="minorHAnsi" w:eastAsiaTheme="minorEastAsia" w:hAnsiTheme="minorHAnsi" w:cstheme="minorBidi"/>
          <w:lang w:eastAsia="ja-JP"/>
        </w:rPr>
        <w:commentReference w:id="5"/>
      </w:r>
      <w:r w:rsidR="007A25FC" w:rsidRPr="00B07184">
        <w:rPr>
          <w:szCs w:val="24"/>
        </w:rPr>
        <w:t xml:space="preserve">,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commentRangeStart w:id="6"/>
      <w:r w:rsidRPr="00B07184">
        <w:rPr>
          <w:szCs w:val="24"/>
        </w:rPr>
        <w:lastRenderedPageBreak/>
        <w:t xml:space="preserve">In accordance with </w:t>
      </w:r>
      <w:r w:rsidR="000C61E3" w:rsidRPr="00B07184">
        <w:rPr>
          <w:szCs w:val="24"/>
        </w:rPr>
        <w:t>(Gartner Report, 2023)</w:t>
      </w:r>
      <w:commentRangeEnd w:id="6"/>
      <w:r w:rsidR="00F30E2F">
        <w:rPr>
          <w:rStyle w:val="CommentReference"/>
          <w:rFonts w:asciiTheme="minorHAnsi" w:eastAsiaTheme="minorEastAsia" w:hAnsiTheme="minorHAnsi" w:cstheme="minorBidi"/>
          <w:lang w:eastAsia="ja-JP"/>
        </w:rPr>
        <w:commentReference w:id="6"/>
      </w:r>
      <w:r w:rsidR="000C61E3" w:rsidRPr="00B07184">
        <w:rPr>
          <w:szCs w:val="24"/>
        </w:rPr>
        <w:t>,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commentRangeStart w:id="7"/>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commentRangeEnd w:id="7"/>
      <w:r w:rsidR="00ED0F2D">
        <w:rPr>
          <w:rStyle w:val="CommentReference"/>
          <w:rFonts w:asciiTheme="minorHAnsi" w:eastAsiaTheme="minorEastAsia" w:hAnsiTheme="minorHAnsi" w:cstheme="minorBidi"/>
          <w:lang w:eastAsia="ja-JP"/>
        </w:rPr>
        <w:commentReference w:id="7"/>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8" w:name="_Toc519271317"/>
      <w:bookmarkStart w:id="9"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8"/>
      <w:bookmarkEnd w:id="9"/>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10"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10"/>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commentRangeStart w:id="11"/>
      <w:r w:rsidRPr="00B07184">
        <w:rPr>
          <w:b/>
          <w:bCs/>
          <w:szCs w:val="24"/>
        </w:rPr>
        <w:t>SLMs are generally more cost-effective</w:t>
      </w:r>
      <w:r w:rsidRPr="00B07184">
        <w:rPr>
          <w:szCs w:val="24"/>
        </w:rPr>
        <w:t xml:space="preserve"> than proprietary LLMs</w:t>
      </w:r>
      <w:r w:rsidR="008F0285" w:rsidRPr="00B07184">
        <w:rPr>
          <w:szCs w:val="24"/>
        </w:rPr>
        <w:t xml:space="preserve"> which </w:t>
      </w:r>
      <w:proofErr w:type="gramStart"/>
      <w:r w:rsidRPr="00B07184">
        <w:rPr>
          <w:szCs w:val="24"/>
        </w:rPr>
        <w:t>makes</w:t>
      </w:r>
      <w:proofErr w:type="gramEnd"/>
      <w:r w:rsidRPr="00B07184">
        <w:rPr>
          <w:szCs w:val="24"/>
        </w:rPr>
        <w:t xml:space="preserve"> advanced code generation capabilities more accessible to organizations with limited resources.</w:t>
      </w:r>
      <w:commentRangeEnd w:id="11"/>
      <w:r w:rsidR="00ED0F2D">
        <w:rPr>
          <w:rStyle w:val="CommentReference"/>
          <w:rFonts w:asciiTheme="minorHAnsi" w:eastAsiaTheme="minorEastAsia" w:hAnsiTheme="minorHAnsi" w:cstheme="minorBidi"/>
          <w:lang w:eastAsia="ja-JP"/>
        </w:rPr>
        <w:commentReference w:id="11"/>
      </w:r>
    </w:p>
    <w:p w14:paraId="0A73DB51" w14:textId="7DDD4AD7" w:rsidR="00156996" w:rsidRPr="00B07184" w:rsidRDefault="00156996" w:rsidP="00B519B7">
      <w:pPr>
        <w:numPr>
          <w:ilvl w:val="0"/>
          <w:numId w:val="11"/>
        </w:numPr>
        <w:spacing w:after="0" w:line="480" w:lineRule="auto"/>
        <w:jc w:val="both"/>
        <w:rPr>
          <w:szCs w:val="24"/>
        </w:rPr>
      </w:pPr>
      <w:commentRangeStart w:id="12"/>
      <w:r w:rsidRPr="00B07184">
        <w:rPr>
          <w:szCs w:val="24"/>
        </w:rPr>
        <w:t>SLMs don’t require</w:t>
      </w:r>
      <w:r w:rsidRPr="00B07184">
        <w:rPr>
          <w:b/>
          <w:bCs/>
          <w:szCs w:val="24"/>
        </w:rPr>
        <w:t xml:space="preserve"> massive GPU clusters</w:t>
      </w:r>
      <w:r w:rsidRPr="00B07184">
        <w:rPr>
          <w:szCs w:val="24"/>
        </w:rPr>
        <w:t xml:space="preserve"> to fine-tune.</w:t>
      </w:r>
      <w:commentRangeEnd w:id="12"/>
      <w:r w:rsidR="00ED0F2D">
        <w:rPr>
          <w:rStyle w:val="CommentReference"/>
          <w:rFonts w:asciiTheme="minorHAnsi" w:eastAsiaTheme="minorEastAsia" w:hAnsiTheme="minorHAnsi" w:cstheme="minorBidi"/>
          <w:lang w:eastAsia="ja-JP"/>
        </w:rPr>
        <w:commentReference w:id="12"/>
      </w:r>
    </w:p>
    <w:p w14:paraId="0482F4E8" w14:textId="1C6AFF75" w:rsidR="00FE6CB2" w:rsidRPr="00B07184" w:rsidRDefault="00FE6CB2" w:rsidP="00B519B7">
      <w:pPr>
        <w:numPr>
          <w:ilvl w:val="0"/>
          <w:numId w:val="11"/>
        </w:numPr>
        <w:spacing w:after="0" w:line="480" w:lineRule="auto"/>
        <w:jc w:val="both"/>
        <w:rPr>
          <w:szCs w:val="24"/>
        </w:rPr>
      </w:pPr>
      <w:commentRangeStart w:id="13"/>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commentRangeEnd w:id="13"/>
      <w:r w:rsidR="00ED0F2D">
        <w:rPr>
          <w:rStyle w:val="CommentReference"/>
          <w:rFonts w:asciiTheme="minorHAnsi" w:eastAsiaTheme="minorEastAsia" w:hAnsiTheme="minorHAnsi" w:cstheme="minorBidi"/>
          <w:lang w:eastAsia="ja-JP"/>
        </w:rPr>
        <w:commentReference w:id="13"/>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14" w:name="_Toc519272788"/>
      <w:bookmarkStart w:id="15" w:name="_Toc519271320"/>
    </w:p>
    <w:p w14:paraId="35730F58" w14:textId="4E08E301" w:rsidR="00D93A1C" w:rsidRPr="00B07184" w:rsidRDefault="00D93A1C" w:rsidP="00B519B7">
      <w:pPr>
        <w:pStyle w:val="Heading2"/>
        <w:jc w:val="both"/>
      </w:pPr>
      <w:commentRangeStart w:id="16"/>
      <w:r w:rsidRPr="00B07184">
        <w:t>1.</w:t>
      </w:r>
      <w:r w:rsidR="002F2D40" w:rsidRPr="00B07184">
        <w:t>3</w:t>
      </w:r>
      <w:r w:rsidRPr="00B07184">
        <w:t xml:space="preserve"> Problem Statement</w:t>
      </w:r>
      <w:bookmarkEnd w:id="14"/>
      <w:commentRangeEnd w:id="16"/>
      <w:r w:rsidR="00ED0F2D">
        <w:rPr>
          <w:rStyle w:val="CommentReference"/>
          <w:rFonts w:asciiTheme="minorHAnsi" w:eastAsiaTheme="minorEastAsia" w:hAnsiTheme="minorHAnsi" w:cstheme="minorBidi"/>
          <w:b w:val="0"/>
          <w:lang w:eastAsia="ja-JP"/>
        </w:rPr>
        <w:commentReference w:id="16"/>
      </w:r>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17"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15"/>
      <w:bookmarkEnd w:id="17"/>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18" w:name="_Toc519271321"/>
      <w:bookmarkStart w:id="19"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commentRangeStart w:id="20"/>
      <w:r w:rsidRPr="00B07184">
        <w:t>1.5 Research Objectives</w:t>
      </w:r>
      <w:bookmarkEnd w:id="18"/>
      <w:bookmarkEnd w:id="19"/>
      <w:commentRangeEnd w:id="20"/>
      <w:r w:rsidR="00ED0F2D">
        <w:rPr>
          <w:rStyle w:val="CommentReference"/>
          <w:rFonts w:asciiTheme="minorHAnsi" w:eastAsiaTheme="minorEastAsia" w:hAnsiTheme="minorHAnsi" w:cstheme="minorBidi"/>
          <w:b w:val="0"/>
          <w:lang w:eastAsia="ja-JP"/>
        </w:rPr>
        <w:commentReference w:id="20"/>
      </w:r>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w:t>
      </w:r>
      <w:commentRangeStart w:id="21"/>
      <w:r w:rsidRPr="00B07184">
        <w:rPr>
          <w:szCs w:val="24"/>
        </w:rPr>
        <w:t xml:space="preserve"> </w:t>
      </w:r>
      <w:commentRangeEnd w:id="21"/>
      <w:r w:rsidR="00ED0F2D">
        <w:rPr>
          <w:rStyle w:val="CommentReference"/>
          <w:rFonts w:asciiTheme="minorHAnsi" w:eastAsiaTheme="minorEastAsia" w:hAnsiTheme="minorHAnsi" w:cstheme="minorBidi"/>
          <w:lang w:eastAsia="ja-JP"/>
        </w:rPr>
        <w:commentReference w:id="21"/>
      </w:r>
      <w:r w:rsidRPr="00B07184">
        <w:rPr>
          <w:szCs w:val="24"/>
        </w:rPr>
        <w:t>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22" w:name="_Toc519271322"/>
      <w:bookmarkStart w:id="23" w:name="_Toc519272791"/>
      <w:r w:rsidRPr="00B07184">
        <w:t>1.</w:t>
      </w:r>
      <w:r w:rsidR="00D96ABC" w:rsidRPr="00B07184">
        <w:t xml:space="preserve">6 </w:t>
      </w:r>
      <w:r w:rsidR="00DC64B1" w:rsidRPr="00B07184">
        <w:t>Research Questions and Hypotheses</w:t>
      </w:r>
      <w:bookmarkEnd w:id="22"/>
      <w:bookmarkEnd w:id="23"/>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2181D07"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the maintainability index?</w:t>
      </w:r>
    </w:p>
    <w:p w14:paraId="1A80E017" w14:textId="26EA4D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Which agentic workflow, reflection or multi-agent collaboration, leads to a greater number of tests passed?</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on domain-specific data will noticeably increase the maintainability index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noticeably improve the cyclomatic complexity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Multi-agent collaboration will lead to a noticeably greater number of tests passed compared to the reflection agentic workflow.</w:t>
      </w:r>
      <w:bookmarkStart w:id="24" w:name="_Toc519271323"/>
      <w:bookmarkStart w:id="25"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24"/>
      <w:bookmarkEnd w:id="25"/>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commentRangeStart w:id="26"/>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commentRangeEnd w:id="26"/>
      <w:r w:rsidR="00ED0F2D">
        <w:rPr>
          <w:rStyle w:val="CommentReference"/>
          <w:rFonts w:asciiTheme="minorHAnsi" w:eastAsiaTheme="minorEastAsia" w:hAnsiTheme="minorHAnsi" w:cstheme="minorBidi"/>
          <w:lang w:eastAsia="ja-JP"/>
        </w:rPr>
        <w:commentReference w:id="26"/>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27" w:name="_Toc519271324"/>
      <w:bookmarkStart w:id="28"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27"/>
      <w:bookmarkEnd w:id="28"/>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29" w:name="_Toc519271325"/>
      <w:bookmarkStart w:id="30"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29"/>
      <w:bookmarkEnd w:id="30"/>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31" w:name="_Toc519271326"/>
      <w:bookmarkStart w:id="32" w:name="_Toc519272795"/>
      <w:r w:rsidR="007B24C7" w:rsidRPr="00B07184">
        <w:lastRenderedPageBreak/>
        <w:t>Chapter 2—Literature Review</w:t>
      </w:r>
      <w:bookmarkEnd w:id="31"/>
      <w:bookmarkEnd w:id="32"/>
    </w:p>
    <w:p w14:paraId="39F093B3" w14:textId="77777777" w:rsidR="007B24C7" w:rsidRPr="00B07184" w:rsidRDefault="007B24C7" w:rsidP="002C3262">
      <w:pPr>
        <w:pStyle w:val="Heading2"/>
        <w:jc w:val="both"/>
      </w:pPr>
      <w:bookmarkStart w:id="33" w:name="_Toc519271327"/>
      <w:bookmarkStart w:id="34" w:name="_Toc519272796"/>
      <w:r w:rsidRPr="00B07184">
        <w:t>2.1 Introduction</w:t>
      </w:r>
      <w:bookmarkEnd w:id="33"/>
      <w:bookmarkEnd w:id="34"/>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commentRangeStart w:id="35"/>
      <w:r w:rsidRPr="00B07184">
        <w:t>(</w:t>
      </w:r>
      <w:r w:rsidR="002B23A2" w:rsidRPr="00B07184">
        <w:t>Coutinho</w:t>
      </w:r>
      <w:r w:rsidR="00F51DFE" w:rsidRPr="00B07184">
        <w:t xml:space="preserve"> </w:t>
      </w:r>
      <w:r w:rsidR="002B23A2" w:rsidRPr="00B07184">
        <w:t>et al.</w:t>
      </w:r>
      <w:r w:rsidRPr="00B07184">
        <w:t xml:space="preserve">, 2024) </w:t>
      </w:r>
      <w:commentRangeEnd w:id="35"/>
      <w:r w:rsidR="00E77095">
        <w:rPr>
          <w:rStyle w:val="CommentReference"/>
          <w:rFonts w:asciiTheme="minorHAnsi" w:eastAsiaTheme="minorEastAsia" w:hAnsiTheme="minorHAnsi" w:cstheme="minorBidi"/>
          <w:lang w:eastAsia="ja-JP"/>
        </w:rPr>
        <w:commentReference w:id="35"/>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w:t>
      </w:r>
      <w:commentRangeStart w:id="36"/>
      <w:r w:rsidR="002B23A2" w:rsidRPr="00B07184">
        <w:t xml:space="preserve">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commentRangeEnd w:id="36"/>
      <w:r w:rsidR="00E77095">
        <w:rPr>
          <w:rStyle w:val="CommentReference"/>
          <w:rFonts w:asciiTheme="minorHAnsi" w:eastAsiaTheme="minorEastAsia" w:hAnsiTheme="minorHAnsi" w:cstheme="minorBidi"/>
          <w:lang w:eastAsia="ja-JP"/>
        </w:rPr>
        <w:commentReference w:id="36"/>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Rozić,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t>
      </w:r>
      <w:commentRangeStart w:id="37"/>
      <w:r w:rsidRPr="00B07184">
        <w:rPr>
          <w:szCs w:val="24"/>
        </w:rPr>
        <w:t>While respondents reported noticeable gains in maintainability and efficiency, perceptions of improved readability and accuracy were more modest.</w:t>
      </w:r>
      <w:commentRangeEnd w:id="37"/>
      <w:r w:rsidR="004B31D7">
        <w:rPr>
          <w:rStyle w:val="CommentReference"/>
          <w:rFonts w:asciiTheme="minorHAnsi" w:eastAsiaTheme="minorEastAsia" w:hAnsiTheme="minorHAnsi" w:cstheme="minorBidi"/>
          <w:lang w:eastAsia="ja-JP"/>
        </w:rPr>
        <w:commentReference w:id="37"/>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(Ciniselli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 xml:space="preserve">with a future scenario in which developers rely on a hypothetical augmented tool, “HyperAssistant,”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38" w:name="_Toc519271328"/>
      <w:bookmarkStart w:id="39"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w:t>
      </w:r>
      <w:commentRangeStart w:id="40"/>
      <w:r w:rsidR="0090442F">
        <w:t>NLP,</w:t>
      </w:r>
      <w:commentRangeEnd w:id="40"/>
      <w:r w:rsidR="004B31D7">
        <w:rPr>
          <w:rStyle w:val="CommentReference"/>
          <w:rFonts w:asciiTheme="minorHAnsi" w:eastAsiaTheme="minorEastAsia" w:hAnsiTheme="minorHAnsi" w:cstheme="minorBidi"/>
          <w:lang w:eastAsia="ja-JP"/>
        </w:rPr>
        <w:commentReference w:id="40"/>
      </w:r>
      <w:r w:rsidR="0090442F">
        <w:t xml:space="preserve"> significantly improved performance. By integrating encoder models like BERT or RoBERTa with Marian decoders, researchers achieved state-of-the-art results on benchmarks such as CoNaLa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r w:rsidRPr="00B07184">
        <w:t xml:space="preserve">CodeBERT,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semantic correspondences between NL descriptions and code functionality. CodeBERT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commentRangeStart w:id="41"/>
      <w:r w:rsidR="00594795" w:rsidRPr="00B07184">
        <w:rPr>
          <w:rFonts w:eastAsiaTheme="minorHAnsi"/>
          <w:szCs w:val="24"/>
        </w:rPr>
        <w:t>(</w:t>
      </w:r>
      <w:r w:rsidR="00594795" w:rsidRPr="00B07184">
        <w:t>Defferrard et al., 2024</w:t>
      </w:r>
      <w:r w:rsidR="00594795" w:rsidRPr="00B07184">
        <w:rPr>
          <w:rFonts w:eastAsiaTheme="minorHAnsi"/>
          <w:szCs w:val="24"/>
        </w:rPr>
        <w:t xml:space="preserve">) </w:t>
      </w:r>
      <w:commentRangeEnd w:id="41"/>
      <w:r w:rsidR="004B31D7">
        <w:rPr>
          <w:rStyle w:val="CommentReference"/>
          <w:rFonts w:asciiTheme="minorHAnsi" w:eastAsiaTheme="minorEastAsia" w:hAnsiTheme="minorHAnsi" w:cstheme="minorBidi"/>
          <w:lang w:eastAsia="ja-JP"/>
        </w:rPr>
        <w:commentReference w:id="41"/>
      </w:r>
      <w:r w:rsidR="00594795" w:rsidRPr="00B07184">
        <w:rPr>
          <w:rFonts w:eastAsiaTheme="minorHAnsi"/>
          <w:szCs w:val="24"/>
        </w:rPr>
        <w:t xml:space="preserve">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(Almeida Y., 2024) introduces a GPT-3.5-powered IntelliJ IDEA plugin designed to automate code reviews. AICodeReview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A preliminary evaluation showed that AICodeReview significantly outperformed manual reviews, reducing review time (</w:t>
      </w:r>
      <w:commentRangeStart w:id="42"/>
      <w:r w:rsidR="00C05ED9" w:rsidRPr="00B07184">
        <w:rPr>
          <w:rFonts w:eastAsiaTheme="minorHAnsi"/>
          <w:szCs w:val="24"/>
        </w:rPr>
        <w:t xml:space="preserve">15.2 </w:t>
      </w:r>
      <w:commentRangeEnd w:id="42"/>
      <w:r w:rsidR="004B31D7">
        <w:rPr>
          <w:rStyle w:val="CommentReference"/>
          <w:rFonts w:asciiTheme="minorHAnsi" w:eastAsiaTheme="minorEastAsia" w:hAnsiTheme="minorHAnsi" w:cstheme="minorBidi"/>
          <w:lang w:eastAsia="ja-JP"/>
        </w:rPr>
        <w:commentReference w:id="42"/>
      </w:r>
      <w:r w:rsidR="00C05ED9" w:rsidRPr="00B07184">
        <w:rPr>
          <w:rFonts w:eastAsiaTheme="minorHAnsi"/>
          <w:szCs w:val="24"/>
        </w:rPr>
        <w:t>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(Ottens et al., 2024) explore the use of pre-trained language models for Python code generation, focusing on completing function bodies given function signatures and docstrings. Using the CodeSearchNet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(Zhou et al., 2023) propose DocPrompting, a method that enhances automatic code generation by incorporating code documentation into the process, addressing the limitations of models that struggle with unfamiliar or newly introduced libraries and functions. Mimicking the human practice of consulting documentation, DocPrompting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By enabling models to adapt to evolving programming environments, DocPrompting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38"/>
      <w:bookmarkEnd w:id="39"/>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such as encoder-only (BERT, RoBERTa, etc.), decoder-only (GPT), and encoder-decoder transformers (T5, BART), GPT, LLaMA, and PaLM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Orca, StarCoder,</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r w:rsidR="0018521D" w:rsidRPr="00B07184">
        <w:rPr>
          <w:rFonts w:eastAsiaTheme="minorHAnsi"/>
          <w:szCs w:val="24"/>
        </w:rPr>
        <w:t>s</w:t>
      </w:r>
      <w:r w:rsidR="0018521D" w:rsidRPr="00B07184">
        <w:rPr>
          <w:rFonts w:eastAsia="Times New Roman"/>
          <w:szCs w:val="24"/>
        </w:rPr>
        <w:t xml:space="preserve">ubword-based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Pass@k, SQuAD, MMLU, HumanEval,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instruction tuning (e.g., InstructGPT),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(CoT), tree-of-thought (ToT),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(LoRA),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w:t>
      </w:r>
      <w:proofErr w:type="gramStart"/>
      <w:r w:rsidRPr="00B07184">
        <w:rPr>
          <w:rFonts w:eastAsia="Times New Roman"/>
          <w:szCs w:val="24"/>
        </w:rPr>
        <w:t>include:</w:t>
      </w:r>
      <w:proofErr w:type="gramEnd"/>
      <w:r w:rsidRPr="00B07184">
        <w:rPr>
          <w:rFonts w:eastAsia="Times New Roman"/>
          <w:szCs w:val="24"/>
        </w:rPr>
        <w:t xml:space="preserve"> </w:t>
      </w:r>
      <w:commentRangeStart w:id="43"/>
      <w:r w:rsidRPr="00B07184">
        <w:rPr>
          <w:rFonts w:eastAsia="Times New Roman"/>
          <w:szCs w:val="24"/>
        </w:rPr>
        <w:t xml:space="preserve">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commentRangeEnd w:id="43"/>
      <w:r w:rsidR="00E249D0">
        <w:rPr>
          <w:rStyle w:val="CommentReference"/>
          <w:rFonts w:asciiTheme="minorHAnsi" w:eastAsiaTheme="minorEastAsia" w:hAnsiTheme="minorHAnsi" w:cstheme="minorBidi"/>
          <w:lang w:eastAsia="ja-JP"/>
        </w:rPr>
        <w:commentReference w:id="43"/>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(Naveeda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xml:space="preserve">. RAG involves using a trained retriever to fetch relevant structured information and feed it into the LLM’s prompt, thereby reducing hallucination and improving the quality and trustworthiness of the generated structured output (Béchard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commentRangeStart w:id="44"/>
      <w:r w:rsidR="00A70592" w:rsidRPr="00B07184">
        <w:rPr>
          <w:b/>
          <w:bCs/>
        </w:rPr>
        <w:t>large-scale code datasets</w:t>
      </w:r>
      <w:commentRangeEnd w:id="44"/>
      <w:r w:rsidR="00E249D0">
        <w:rPr>
          <w:rStyle w:val="CommentReference"/>
          <w:rFonts w:asciiTheme="minorHAnsi" w:eastAsiaTheme="minorEastAsia" w:hAnsiTheme="minorHAnsi" w:cstheme="minorBidi"/>
          <w:lang w:eastAsia="ja-JP"/>
        </w:rPr>
        <w:commentReference w:id="44"/>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w:t>
      </w:r>
      <w:commentRangeStart w:id="45"/>
      <w:proofErr w:type="spellStart"/>
      <w:r w:rsidR="00A70592" w:rsidRPr="00B07184">
        <w:t>HumanEval</w:t>
      </w:r>
      <w:proofErr w:type="spellEnd"/>
      <w:r w:rsidR="00A70592" w:rsidRPr="00B07184">
        <w:t xml:space="preserve"> and MBPP</w:t>
      </w:r>
      <w:commentRangeEnd w:id="45"/>
      <w:r w:rsidR="00E249D0">
        <w:rPr>
          <w:rStyle w:val="CommentReference"/>
          <w:rFonts w:asciiTheme="minorHAnsi" w:eastAsiaTheme="minorEastAsia" w:hAnsiTheme="minorHAnsi" w:cstheme="minorBidi"/>
          <w:lang w:eastAsia="ja-JP"/>
        </w:rPr>
        <w:commentReference w:id="45"/>
      </w:r>
      <w:r w:rsidR="00A70592" w:rsidRPr="00B07184">
        <w:t xml:space="preserve">,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(Wodecki B. 2023) surveys the emerging landscape of text-to-code generative AI models, outlining how these systems are poised to reshape software development by converting natural language instructions into executable code. Several prominent models and tools are highlighted, including StarCoder, Codex, Copilot, Code Interpreter, CodeT5, Polycoder, and Replit’s Ghostwriter. Each system has distinct origins, technical foundations, and capabilities. For instance, StarCoder,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Polycoder (Carnegie Mellon University) represent research-driven efforts to enhance code understanding and generation, focusing on tasks like defect detection and code completion, while Polycoder also emphasizes openness and surpasses Codex in some niche cases. Commercial offerings such as Replit’s Ghostwriter and Tabine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AI-assisted code generation tools, such as GitHub Copilot, Amazon CodeWhisperer, and OpenAI’s ChatGPT, are increasingly used to produce code from natural language prompts. The study in (Yetiştiren et al., 2023) compares their performance using the HumanEval Dataset and evaluates the generated code on metrics like code validity, correctness, security, reliability, and maintainability. ChatGPT, GitHub Copilot, and Amazon CodeWhisperer produce correct code 65.2%, 46.3%, and 31.1% of the time, respectively, with newer versions of GitHub Copilot and Amazon CodeWhisperer showing 18% and 7% improvements. Average technical debt from code smells is 8.9 minutes for ChatGPT, 9.1 minutes for GitHub Copilot, and 5.6 minutes for Amazon CodeWhisperer.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(Lee 2024), </w:t>
      </w:r>
      <w:r w:rsidR="000A6474" w:rsidRPr="00B07184">
        <w:rPr>
          <w:rFonts w:eastAsiaTheme="minorHAnsi"/>
          <w:szCs w:val="24"/>
        </w:rPr>
        <w:t>(</w:t>
      </w:r>
      <w:r w:rsidR="000A6474" w:rsidRPr="00B07184">
        <w:rPr>
          <w:szCs w:val="24"/>
        </w:rPr>
        <w:t>Ghosh 2023</w:t>
      </w:r>
      <w:r w:rsidR="000A6474" w:rsidRPr="00B07184">
        <w:rPr>
          <w:rFonts w:eastAsiaTheme="minorHAnsi"/>
          <w:szCs w:val="24"/>
        </w:rPr>
        <w:t xml:space="preserve">), </w:t>
      </w:r>
      <w:r w:rsidR="000A6474" w:rsidRPr="00B07184">
        <w:rPr>
          <w:szCs w:val="24"/>
        </w:rPr>
        <w:t xml:space="preserve">(Mok 2023), </w:t>
      </w:r>
      <w:r w:rsidR="000A6474" w:rsidRPr="00B07184">
        <w:rPr>
          <w:rFonts w:eastAsiaTheme="minorHAnsi"/>
          <w:szCs w:val="24"/>
        </w:rPr>
        <w:t>(Szczygło 2024) (</w:t>
      </w:r>
      <w:r w:rsidR="000A6474" w:rsidRPr="00B07184">
        <w:t xml:space="preserve">Morris et al., 2024), </w:t>
      </w:r>
      <w:r w:rsidR="00C84286" w:rsidRPr="00B07184">
        <w:t xml:space="preserve">(Kili Technology Guide, 2024),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LLaMA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LoRA),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t>(</w:t>
      </w:r>
      <w:r w:rsidRPr="00B07184">
        <w:t xml:space="preserve">Fatima 2024) examines the increasing prominence of small language models (SLMs) in the 2024 AI landscape, focusing on five notable examples: Meta’s Llama 3, Microsoft’s Phi 3, Mistral AI’s Mixtral 8x7B, Google’s Gemma, and Apple’s OpenELM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hyperlink r:id="rId12" w:history="1">
        <w:r w:rsidRPr="00B07184">
          <w:rPr>
            <w:rFonts w:eastAsia="Times New Roman"/>
          </w:rPr>
          <w:t>Murallie</w:t>
        </w:r>
      </w:hyperlink>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r>
      <w:commentRangeStart w:id="46"/>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.2. SLMs for Code Generation</w:t>
      </w:r>
      <w:commentRangeEnd w:id="46"/>
      <w:r w:rsidR="00E249D0">
        <w:rPr>
          <w:rStyle w:val="CommentReference"/>
          <w:rFonts w:asciiTheme="minorHAnsi" w:eastAsiaTheme="minorEastAsia" w:hAnsiTheme="minorHAnsi" w:cstheme="minorBidi"/>
          <w:lang w:eastAsia="ja-JP"/>
        </w:rPr>
        <w:commentReference w:id="46"/>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According to (Chen &amp; Varoquaux, 2024),  in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According to (</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A promising direction involves treating problem decomposition and solution derivation as distinct capabilities, handled by separate models. For instance, DaSLaM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OpenELM Family (set of small language models for mobile and local deployment), </w:t>
      </w:r>
      <w:r w:rsidRPr="00B07184">
        <w:rPr>
          <w:rFonts w:eastAsia="Times New Roman"/>
        </w:rPr>
        <w:lastRenderedPageBreak/>
        <w:t xml:space="preserve">DeepSeek V2.5, Qwen2.5-Coder-32B-Instruct (by Alibaba), Nxcode-CQ-7B-orpo (fine-tuned Qwen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HumanEval, MBPP</w:t>
      </w:r>
      <w:r w:rsidR="004A0453" w:rsidRPr="00B07184">
        <w:rPr>
          <w:rFonts w:eastAsia="Times New Roman"/>
        </w:rPr>
        <w:t xml:space="preserve">, </w:t>
      </w:r>
      <w:r w:rsidRPr="00B07184">
        <w:rPr>
          <w:rFonts w:eastAsia="Times New Roman"/>
        </w:rPr>
        <w:t>BigCodeBench</w:t>
      </w:r>
      <w:r w:rsidR="004A0453" w:rsidRPr="00B07184">
        <w:rPr>
          <w:rFonts w:eastAsia="Times New Roman"/>
        </w:rPr>
        <w:t xml:space="preserve">, </w:t>
      </w:r>
      <w:r w:rsidRPr="00B07184">
        <w:rPr>
          <w:rFonts w:eastAsia="Times New Roman"/>
        </w:rPr>
        <w:t>LiveCodeBench</w:t>
      </w:r>
      <w:r w:rsidR="004A0453" w:rsidRPr="00B07184">
        <w:rPr>
          <w:rFonts w:eastAsia="Times New Roman"/>
        </w:rPr>
        <w:t xml:space="preserve">, </w:t>
      </w:r>
      <w:r w:rsidRPr="00B07184">
        <w:rPr>
          <w:rFonts w:eastAsia="Times New Roman"/>
        </w:rPr>
        <w:t>EvoEval.</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According to (</w:t>
      </w:r>
      <w:r w:rsidRPr="00B07184">
        <w:t>Park 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introduce AutoGen, an open-source framework for building advanced LLM-based applications by having multiple agents converse with one another. AutoGen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checkers—AutoGen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2023) present MetaGPT, a multi-agent cooperation framework designed to organize LLM-driven agents into a structured “virtual team” that follows human-like Standardized Operating Procedures (SOPs). Instead of relying on unstructured conversation, MetaGPT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requirements documents, system designs, and code drafts. The authors show that MetaGPT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You</w:t>
      </w:r>
      <w:r w:rsidR="008B6B4F" w:rsidRPr="00B07184">
        <w:rPr>
          <w:szCs w:val="24"/>
        </w:rPr>
        <w:t xml:space="preserve"> </w:t>
      </w:r>
      <w:r w:rsidRPr="00B07184">
        <w:rPr>
          <w:szCs w:val="24"/>
        </w:rPr>
        <w:t>et al., 2024) propose the Internet of Agents (IoA), a novel framework designed to facilitate LLM-driven multi-agent collaboration in a manner reminiscent of the Internet’s global connectivity. Unlike previous multi-agent systems that operate within isolated ecosystems or on a single device, IoA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By enabling heterogeneous agents to discover each other, form nested sub-teams when needed, and efficiently manage shared dialogue states, IoA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47" w:name="_Toc519271329"/>
      <w:bookmarkStart w:id="48" w:name="_Toc519272798"/>
      <w:r w:rsidRPr="00B07184">
        <w:t xml:space="preserve">    </w:t>
      </w:r>
      <w:r w:rsidR="007B24C7" w:rsidRPr="00B07184">
        <w:t>2.</w:t>
      </w:r>
      <w:r w:rsidR="00223061" w:rsidRPr="00B07184">
        <w:t>5</w:t>
      </w:r>
      <w:r w:rsidRPr="00B07184">
        <w:t>.2</w:t>
      </w:r>
      <w:r w:rsidR="007B24C7" w:rsidRPr="00B07184">
        <w:t xml:space="preserve"> Agents</w:t>
      </w:r>
      <w:bookmarkEnd w:id="47"/>
      <w:bookmarkEnd w:id="48"/>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r w:rsidRPr="00B07184">
        <w:rPr>
          <w:rFonts w:eastAsiaTheme="minorHAnsi"/>
          <w:szCs w:val="24"/>
        </w:rPr>
        <w:t xml:space="preserve">ChatDev.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r w:rsidR="00B70A76" w:rsidRPr="00B07184">
        <w:rPr>
          <w:szCs w:val="24"/>
        </w:rPr>
        <w:t xml:space="preserve">ChatDev framework integrates LLMs into a chat-based environment, enabling agents to engage in multi-turn, language-driven collaboration for end-to-end software production. Rather than developing specialized models tailored to each phase, ChatDev relies on LLM-powered agents guided by a “chat chain” of subtasks and a process called “communicative dehallucination.” This ensures that the agents coordinate effectively, refine their outputs through dialogue, and proactively seek clarity when instructions are ambiguous. </w:t>
      </w:r>
      <w:r w:rsidR="00EF53DB" w:rsidRPr="00B07184">
        <w:rPr>
          <w:szCs w:val="24"/>
        </w:rPr>
        <w:t xml:space="preserve">Thus, </w:t>
      </w:r>
      <w:r w:rsidR="00B70A76" w:rsidRPr="00B07184">
        <w:rPr>
          <w:szCs w:val="24"/>
        </w:rPr>
        <w:t>ChatDev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(Nguyen et al., 2024) present AGILECODER, a multi-agent software development system that uses Agile practices to better model real-world programming workflows. Existing approaches, such as ChatDev and MetaGPT,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AGILECODER surpasses existing benchmarks on standard datasets like HumanEval and MBPP, as well as on a new, more complex dataset (ProjectDev).</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r w:rsidRPr="00B07184">
        <w:rPr>
          <w:b/>
          <w:bCs/>
        </w:rPr>
        <w:t>HumanEval</w:t>
      </w:r>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r w:rsidR="00775257" w:rsidRPr="00B07184">
        <w:t>Hendrycks D. et al., 2021</w:t>
      </w:r>
      <w:r w:rsidR="005921F5" w:rsidRPr="00B07184">
        <w:t xml:space="preserve">) </w:t>
      </w:r>
      <w:r w:rsidRPr="00B07184">
        <w:t>positions it as a more expansive and challenging alternative. Unlike HumanEval</w:t>
      </w:r>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6EB2D05A"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8224FB" w:rsidRPr="00B07184">
        <w:t xml:space="preserve"> </w:t>
      </w:r>
      <w:r w:rsidRPr="00B07184">
        <w:t xml:space="preserve">J.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commentRangeStart w:id="49"/>
      <w:r w:rsidR="008224FB" w:rsidRPr="00B07184">
        <w:rPr>
          <w:b/>
          <w:bCs/>
        </w:rPr>
        <w:t>MBPP</w:t>
      </w:r>
      <w:commentRangeEnd w:id="49"/>
      <w:r w:rsidR="004B31D7">
        <w:rPr>
          <w:rStyle w:val="CommentReference"/>
          <w:rFonts w:asciiTheme="minorHAnsi" w:eastAsiaTheme="minorEastAsia" w:hAnsiTheme="minorHAnsi" w:cstheme="minorBidi"/>
          <w:lang w:eastAsia="ja-JP"/>
        </w:rPr>
        <w:commentReference w:id="49"/>
      </w:r>
      <w:r w:rsidR="008224FB" w:rsidRPr="00B07184">
        <w:t>, a dataset of nearly one thousand entry-level programming tasks, and MathQA-Python, which contains 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introduces CodeScore, a novel evaluation metric for code generation based on functional correctness, addressing limitations in traditional match-based metrics like BLEU and CodeBLEU, which emphasize surface-level similarities and fail to account for functional equivalence. CodeScore leverages LLMs fine-tuned to assess code execution through measures like PassRatio and Executability. The study highlights that CodeScore aligns closely with human judgment and effectively evaluates code in practical settings.</w:t>
      </w:r>
    </w:p>
    <w:p w14:paraId="0084C5BD" w14:textId="25BC43B6" w:rsidR="003C5F36" w:rsidRPr="00B07184"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HumanEval. They introduce </w:t>
      </w:r>
      <w:r w:rsidR="002B23A2" w:rsidRPr="00B07184">
        <w:rPr>
          <w:rStyle w:val="Strong"/>
        </w:rPr>
        <w:t>ClassEval</w:t>
      </w:r>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SLMs are en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 xml:space="preserve">The potential of SLMs was further uncovered in a recent </w:t>
      </w:r>
      <w:r w:rsidR="001E1106" w:rsidRPr="00B07184">
        <w:rPr>
          <w:rFonts w:eastAsiaTheme="minorHAnsi"/>
          <w:szCs w:val="24"/>
        </w:rPr>
        <w:t xml:space="preserve">discovery made by </w:t>
      </w:r>
      <w:r w:rsidRPr="00B07184">
        <w:rPr>
          <w:rFonts w:eastAsiaTheme="minorHAnsi"/>
          <w:szCs w:val="24"/>
        </w:rPr>
        <w:t>HuggingFace</w:t>
      </w:r>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 xml:space="preserve">While large models rely on their vast parameters for accuracy, small models can offset this </w:t>
      </w:r>
      <w:r w:rsidRPr="00B07184">
        <w:rPr>
          <w:rFonts w:eastAsiaTheme="minorHAnsi"/>
          <w:szCs w:val="24"/>
        </w:rPr>
        <w:lastRenderedPageBreak/>
        <w:t>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Crucially, these methods show that tiny 1B and 3B-parameter 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4933121D" w14:textId="3D12D21E" w:rsidR="008B6B4F" w:rsidRPr="00B07184" w:rsidRDefault="00806C06" w:rsidP="00A40324">
      <w:pPr>
        <w:spacing w:after="0" w:line="480" w:lineRule="auto"/>
        <w:ind w:firstLine="720"/>
        <w:jc w:val="both"/>
        <w:rPr>
          <w:b/>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3B8CAC85" w14:textId="55A3CECC" w:rsidR="0039489C" w:rsidRPr="00B07184" w:rsidRDefault="00641CAC" w:rsidP="00B519B7">
      <w:pPr>
        <w:tabs>
          <w:tab w:val="num" w:pos="720"/>
        </w:tabs>
        <w:spacing w:after="0" w:line="480" w:lineRule="auto"/>
        <w:ind w:firstLine="720"/>
        <w:jc w:val="both"/>
        <w:rPr>
          <w:b/>
          <w:bCs/>
          <w:szCs w:val="24"/>
        </w:rPr>
      </w:pPr>
      <w:r w:rsidRPr="00B07184">
        <w:rPr>
          <w:b/>
          <w:bCs/>
          <w:szCs w:val="24"/>
        </w:rPr>
        <w:t>References</w:t>
      </w:r>
    </w:p>
    <w:p w14:paraId="4A5DDB05" w14:textId="2E9D493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13"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Danyllo Albuquerque, Emanuel Dantas Filhob, Felipe Munizb, Katyusco de Farias Santosb, Mirko Perkusichc, Hyggo Almeidac, Angelo Perkusichc. AICodeReview: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Boris Martinović and Robert Rozić.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t>Eirini Kalliamvakou,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14"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15"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16"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17" w:history="1">
        <w:r w:rsidRPr="00B07184">
          <w:rPr>
            <w:rStyle w:val="Hyperlink"/>
            <w:szCs w:val="24"/>
          </w:rPr>
          <w:t>https://survey.stackoverflow.co/2024/ai</w:t>
        </w:r>
      </w:hyperlink>
      <w:r w:rsidRPr="00B07184">
        <w:rPr>
          <w:szCs w:val="24"/>
        </w:rPr>
        <w:t xml:space="preserve"> </w:t>
      </w:r>
    </w:p>
    <w:p w14:paraId="2C11E22A" w14:textId="046FBDBD" w:rsidR="009654CB" w:rsidRPr="00B07184" w:rsidRDefault="009654CB" w:rsidP="00B70A76">
      <w:pPr>
        <w:tabs>
          <w:tab w:val="num" w:pos="720"/>
        </w:tabs>
        <w:spacing w:after="0" w:line="480" w:lineRule="auto"/>
        <w:ind w:left="720" w:hanging="720"/>
        <w:jc w:val="both"/>
        <w:rPr>
          <w:szCs w:val="24"/>
        </w:rPr>
      </w:pPr>
      <w:r w:rsidRPr="00B07184">
        <w:rPr>
          <w:szCs w:val="24"/>
        </w:rPr>
        <w:t>Ahmed Soliman, Samir Shaheen, Mayada Hadhoud. 2024. Leveraging pre-trained language models for code generation.</w:t>
      </w:r>
    </w:p>
    <w:p w14:paraId="01906D6C" w14:textId="1C63D879" w:rsidR="00D74CDF" w:rsidRPr="00B07184" w:rsidRDefault="00D74CDF" w:rsidP="00B70A76">
      <w:pPr>
        <w:tabs>
          <w:tab w:val="num" w:pos="720"/>
        </w:tabs>
        <w:spacing w:after="0" w:line="480" w:lineRule="auto"/>
        <w:ind w:left="720" w:hanging="720"/>
        <w:jc w:val="both"/>
        <w:rPr>
          <w:szCs w:val="24"/>
        </w:rPr>
      </w:pPr>
    </w:p>
    <w:p w14:paraId="1CC274BF" w14:textId="420F0253" w:rsidR="00D74CDF" w:rsidRPr="00B07184" w:rsidRDefault="00D74CDF" w:rsidP="00B70A76">
      <w:pPr>
        <w:tabs>
          <w:tab w:val="num" w:pos="720"/>
        </w:tabs>
        <w:spacing w:after="0" w:line="480" w:lineRule="auto"/>
        <w:ind w:left="720" w:hanging="720"/>
        <w:jc w:val="both"/>
        <w:rPr>
          <w:szCs w:val="24"/>
        </w:rPr>
      </w:pPr>
      <w:r w:rsidRPr="00B07184">
        <w:rPr>
          <w:szCs w:val="24"/>
        </w:rPr>
        <w:lastRenderedPageBreak/>
        <w:t>Zhihong Sun, Chen Lyu, Bolun Li, Yao Wan, Hongyu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r w:rsidRPr="00B07184">
        <w:rPr>
          <w:szCs w:val="24"/>
        </w:rPr>
        <w:t>Zhangyin Feng, Daya Guo, Duyu Tang, Nan Duan, Xiaocheng Feng,</w:t>
      </w:r>
      <w:r w:rsidRPr="00B07184">
        <w:rPr>
          <w:szCs w:val="24"/>
        </w:rPr>
        <w:br/>
        <w:t xml:space="preserve">Ming Gong, Linjun Shou, Bing Qin, Ting Liu, Daxin Jiang, Ming Zhou. 2020. CodeBERT: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Juneja, G., Subhabrata Dutt,  Soumen Chakrabarti, Sunny Manchhanda,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t xml:space="preserve">Qian C., Xin Cong, Wei Liu, </w:t>
      </w:r>
      <w:r w:rsidR="00B70A76" w:rsidRPr="00B07184">
        <w:rPr>
          <w:szCs w:val="24"/>
        </w:rPr>
        <w:t>Hongzhang Liu, Nuo Chen, Yufan Dang, Jiahao Li, Cheng Yang, Weize Chen, Yusheng Su, Xin Cong, Juyuan Xu, Dahai Li, Zhiyuan Liu, Maosong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r w:rsidRPr="00B07184">
        <w:rPr>
          <w:szCs w:val="24"/>
        </w:rPr>
        <w:t xml:space="preserve">Bijit Ghosh. 2023. The Rise of Small Language Models— Efficient &amp; Customizable. </w:t>
      </w:r>
      <w:hyperlink r:id="rId18"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r w:rsidRPr="00B07184">
        <w:t>Szczygło, P. 2024. Small Language Models Examples Boosting Business Efficiency</w:t>
      </w:r>
      <w:r w:rsidR="008D431F" w:rsidRPr="00B07184">
        <w:t xml:space="preserve">. </w:t>
      </w:r>
      <w:hyperlink r:id="rId19"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20"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Generation.ICLR 2025 Conference Submission. </w:t>
      </w:r>
      <w:hyperlink r:id="rId21"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Xianjie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Defferrard M., Corrado Rainone, David W. Zhang, Blazej Manczak,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Nguyen C. V., Xuan Shen, Ryan Aponte, Yu Xia, Samyadeep Basu, Zhengmian Hu, Jian Chen, Mihir Parmar, Sasidhar Kunapuli, Joe Barrow, Junda Wu, Ashish Singh, Yu Wang, Jiuxiang Gu, Franck Dernoncourt, Nesreen K. Ahmed, Nedim Lipka, Ruiyi Zhang, Xiang Chen, Tong Yu, Sungchul Kim, Hanieh Deilamsalehy, Namyong Park, Mike Rimer, Zhehao Zhang, Huanrui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r w:rsidRPr="00B07184">
        <w:rPr>
          <w:szCs w:val="24"/>
        </w:rPr>
        <w:t xml:space="preserve">Sungju Kim, Naver Sunghun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Wodecki, 2023. AI Code Generation Models: The Big List. </w:t>
      </w:r>
      <w:hyperlink r:id="rId22"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lastRenderedPageBreak/>
        <w:t>Almeida Y., Albuquerque D., Emanuel Dantas Filho, Felipe Muniz, Katyusco de Farias Santos, Mirko Perkusich, Hyggo Almeida, Angelo Perkusich. 2024. AICodeReview: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Li Zh., Jin Zh. 2024. CodeScore: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t xml:space="preserve">Zhou S., Uri Alon, Frank F. Xu, Zhiruo Wang, Zhengbao Jiang, Graham Neubig. 2023. DocPrompting: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Du X., Mingwei Liu, Kaixin Wang, Hanlin Wang, Junwei Liu, Yixuan Chen, Jiayi Feng</w:t>
      </w:r>
      <w:r w:rsidRPr="00B07184">
        <w:rPr>
          <w:rFonts w:ascii="Cambria Math" w:hAnsi="Cambria Math" w:cs="Cambria Math"/>
        </w:rPr>
        <w:t xml:space="preserve">, </w:t>
      </w:r>
      <w:r w:rsidRPr="00B07184">
        <w:t>Chaofeng Sha, Xin Peng, Yiling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Yetiştiren B., Işık Özsoy, Miray Ayerdem, Eray Tüzün. 2023. Evaluating the Code Quality of AI-Assisted Code Generation Tools: An Empirical Study on GitHub Copilot, Amazon CodeWhisperer,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Sarsa, James Prather, Paul Denny, Brett A. Becker, Arto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Ciniselli M., Niccolò Puccinelli, Ketai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Martinović B., Rozić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lastRenderedPageBreak/>
        <w:t>Li J., Zhi Jin, Yongmin Li, Yiyang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Coutinho M., Lorena Marques, Anderson Santos, Marcio Dahia, Cesar França,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Minaee S., Mikolov T., Nikzad N., Chenaghlu M., Socher R., Amatriain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Zhao W. X., Kun Zhou, Junyi Li, Tianyi Tang, Xiaolei Wang, Yupeng Hou, Yingqian Min, Beichen Zhang, Junjie Zhang, Zican Dong, Yifan Du, Chen Yang, Yushuo Chen, Zhipeng Chen, Jinhao Jiang, Ruiyang Ren, Yifan Li, Xinyu Tang, Zikang Liu, Peiyu Liu, Jian-Yun Nie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Naveeda H., Asad Ullah Khana, Shi Qiub, Muhammad Saqibc, Saeed Anware, Muhammad Usmane, Naveed Akhtarg, Nick Barnesh, Ajmal Miani.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Han Z., Chao Gao, Jinyang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r w:rsidRPr="00B07184">
        <w:rPr>
          <w:szCs w:val="24"/>
        </w:rPr>
        <w:t>Béchard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lastRenderedPageBreak/>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77777777" w:rsidR="008224FB" w:rsidRPr="00B07184"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Jacob Austin, Augustus Odena, Maxwell Nye, Maarten Bosma, Henryk Michalewski, Michael Terry, Quoc Le, David Dohan, Ellen Jiang, Carrie Cai, Charles Sutton. 2021. Program Synthesis with Large Language Models.</w:t>
      </w:r>
    </w:p>
    <w:p w14:paraId="7478DAEC" w14:textId="01F20764"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Mark Chen, Jerry Tworek, Heewoo Jun, Qiming Yuan, Henrique Ponde de Oliveira, Pinto, Jared Kaplan, Harri Edwards, Yuri Burda, Nicholas Joseph, Greg Brockman, Alex Ray, Raul Puri, Gretchen Krueger, Michael Petrov, Heidy Khlaaf 3 Girish Sastry, Pamela Mishkin, Brooke Chan, Scott Gray, Nick Ryder, Mikhail Pavlov, Alethea Power, Lukasz Kaiser, Mohammad Bavarian, Clemens Winter, Philippe Tillet, Felipe Petroski Such, Dave Cummings, Matthias Plappert, Fotios Chantzis, Elizabeth Barnes, Ariel Herbert-Voss, William Hebgen Guss, Alex Nichol, Alex Paino, Nikolas Tezak, Jie Tang, Igor Babuschkin, Suchir Balaji, Shantanu Jain, William Saunders, Christopher Hesse, Andrew N. Carr, Jan Leike, Josh Achiam, Vedant Misra, Evan Morikawa, Alec Radford, Matthew Knight, Miles Brundage, Mira Murati, Katie Mayer, Peter Welinder, Bob McGrew, Dario Amodei,  Sam McCandlish, Ilya Sutskever, Wojciech Zaremba. 2021. Evaluating Large Language Models Trained on Code.</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Dan Hendrycks</w:t>
      </w:r>
      <w:r w:rsidRPr="00B07184">
        <w:rPr>
          <w:rFonts w:ascii="Cambria Math" w:hAnsi="Cambria Math" w:cs="Cambria Math"/>
        </w:rPr>
        <w:t xml:space="preserve">, </w:t>
      </w:r>
      <w:r w:rsidRPr="00B07184">
        <w:t>Ethan Guo, Steven Basart, Saurav Kadavath, Mantas Mazeika, Akul Arora, Horace He, Collin Burns, Dawn Song, Samir Puranik,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lastRenderedPageBreak/>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23"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t xml:space="preserve">Beeching E., Tunstall L., Rush S. </w:t>
      </w:r>
      <w:r w:rsidR="0061517B" w:rsidRPr="00B07184">
        <w:rPr>
          <w:rFonts w:eastAsia="Times New Roman"/>
        </w:rPr>
        <w:t xml:space="preserve">2024. Scaling Test Time Compute with Open Models. </w:t>
      </w:r>
      <w:hyperlink r:id="rId24"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devs. We list the best models and provide tips for evaluation. </w:t>
      </w:r>
      <w:hyperlink r:id="rId25"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Wang F., Zhiwei Zhang, Xianren Zhang, Zongyu Wu, Tzuhao Mo, Qiuhao Lu, Wanjing Wang, Rui Li, Junjie Xu, Xianfeng Tang, Qi He, Yao Ma, Ming Huang, Suhang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26"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27" w:history="1">
        <w:r w:rsidRPr="00B07184">
          <w:rPr>
            <w:rFonts w:eastAsia="Times New Roman"/>
          </w:rPr>
          <w:t>Murallie</w:t>
        </w:r>
      </w:hyperlink>
      <w:r w:rsidRPr="00B07184">
        <w:rPr>
          <w:rFonts w:eastAsia="Times New Roman"/>
        </w:rPr>
        <w:t xml:space="preserve"> T. 2024. I Fine-Tuned the Tiny Llama 3.2 1B to Replace GPT-4o. </w:t>
      </w:r>
      <w:hyperlink r:id="rId28"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Jin H., Linghan Huang, Haipeng Cai, Jun Yan, Bo Li, Huaming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Huang Y., Wanjun Zhong, Ensheng Shi, Min Yang, Jiachi Chen, Hui Li, Yuchi Ma, Qianxiang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He J., Christoph Treude,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r w:rsidRPr="00B07184">
        <w:rPr>
          <w:szCs w:val="24"/>
        </w:rPr>
        <w:t>Wenxiang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Yiwen Ding</w:t>
      </w:r>
      <w:r w:rsidRPr="00B07184">
        <w:rPr>
          <w:rFonts w:ascii="Cambria Math" w:hAnsi="Cambria Math" w:cs="Cambria Math"/>
          <w:szCs w:val="24"/>
        </w:rPr>
        <w:t>,</w:t>
      </w:r>
      <w:r w:rsidRPr="00B07184">
        <w:rPr>
          <w:szCs w:val="24"/>
        </w:rPr>
        <w:t xml:space="preserve"> Boyang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Junzhe Wang</w:t>
      </w:r>
      <w:r w:rsidRPr="00B07184">
        <w:rPr>
          <w:rFonts w:ascii="Cambria Math" w:hAnsi="Cambria Math" w:cs="Cambria Math"/>
          <w:szCs w:val="24"/>
        </w:rPr>
        <w:t>,</w:t>
      </w:r>
      <w:r w:rsidRPr="00B07184">
        <w:rPr>
          <w:szCs w:val="24"/>
        </w:rPr>
        <w:t xml:space="preserve"> Senjie Jin</w:t>
      </w:r>
      <w:r w:rsidRPr="00B07184">
        <w:rPr>
          <w:rFonts w:ascii="Cambria Math" w:hAnsi="Cambria Math" w:cs="Cambria Math"/>
          <w:szCs w:val="24"/>
        </w:rPr>
        <w:t>,</w:t>
      </w:r>
      <w:r w:rsidRPr="00B07184">
        <w:rPr>
          <w:szCs w:val="24"/>
        </w:rPr>
        <w:t xml:space="preserve"> Enyu Zhou</w:t>
      </w:r>
      <w:r w:rsidRPr="00B07184">
        <w:rPr>
          <w:rFonts w:ascii="Cambria Math" w:hAnsi="Cambria Math" w:cs="Cambria Math"/>
          <w:szCs w:val="24"/>
        </w:rPr>
        <w:t xml:space="preserve">, </w:t>
      </w:r>
      <w:r w:rsidRPr="00B07184">
        <w:rPr>
          <w:szCs w:val="24"/>
        </w:rPr>
        <w:t>Rui Zheng, Xiaoran Fan, Xiao Wang, Limao Xiong, Yuhao Zhou, Weiran Wang, Changhao Jiang, Yicheng Zou, Xiangyang Liu, Zhangyue Yin, Shihan Dou, Rongxiang Weng, Wensen Cheng, Qi Zhang, Wenjuan Qin, Yongyan Zheng, Xipeng Qiu, Xuanjing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Tula Masterman, Sandi Besen, Mason Sawtell,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Li J., Qin Zhang Yangbin Yu, Qiang Fu, Deheng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Wason R., Parul Arora, Devansh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Wu Q., Gagan Bansal, Jieyu Zhang, Yiran Wu, Beibin Li, Erkang Zhu, Li Jiang, Xiaoyun Zhang, Shaokun Zhang, Jiale Liu, Ahmed Awadallah, Ryen W. White, Doug Burger, </w:t>
      </w:r>
      <w:r w:rsidRPr="00B07184">
        <w:rPr>
          <w:szCs w:val="24"/>
        </w:rPr>
        <w:lastRenderedPageBreak/>
        <w:t>Chi Wang. 2023. AutoGen: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Hong S., Mingchen Zhuge, Jonathan Chen, Xiawu Zheng, Yuheng Cheng, Ceyao Zhang, Jinlin Wang, Zili Wang, Steven Ka Shing Yau5, Zijuan Lin, Liyang Zhou, Chenyu Ran, Lingfeng Xiao, Chenglin Wu, Jurgen Schmidhuber. 2023. MetaGPT: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Su Y., Jingwei Zuo, Cheng Yang, Chenfei Yuan, Chi-Min Chan, Heyang Yu, Yaxi Lu, Yi-Hsin Hung, Chen Qian, Yujia Qin, Xin Cong, Ruobing Xie, Zhiyuan Liu, Maosong Sun, Jie Zhou. 2024. AgentVerse: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You Z., Ran Li, Yitong Guan, Chen Qian, Chenyang Zhao, Cheng Yang, Ruobing Xie, Zhiyuan Liu, Maosong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Zhou W., Yuchen Eleanor Jiang, Long Li1, Jialong Wu, Tiannan Wang, Shi Qiu, Jintian Zhang, Jing Chen, Ruipu Wu, Shuai Wang, Shiding Zhu, Jiyu Chen, Wentao Zhang, Xiangru Tang, Ningyu Zhang, Huajun Chen, Peng Cui, Mrinmaya Sachan. 2023. Agents: An Open-source Framework for Autonomous Language Agents.</w:t>
      </w:r>
    </w:p>
    <w:p w14:paraId="5A86D369" w14:textId="4A363CB5" w:rsidR="00F96F36" w:rsidRPr="00B07184"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L., Varoquaux G. 2024. What is the Role of Small Models in the LLM Era: A Survey.</w:t>
      </w:r>
    </w:p>
    <w:p w14:paraId="7506DAAF" w14:textId="29C52222" w:rsidR="00CA142B" w:rsidRPr="00B07184" w:rsidRDefault="00CA142B" w:rsidP="00CA142B">
      <w:pPr>
        <w:rPr>
          <w:rFonts w:eastAsia="Times New Roman"/>
        </w:rPr>
      </w:pPr>
    </w:p>
    <w:p w14:paraId="0540C7E2" w14:textId="77777777" w:rsidR="007623FD" w:rsidRPr="00B07184" w:rsidRDefault="007623FD" w:rsidP="001F47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3F7E0297" w14:textId="77777777" w:rsidR="001F4751" w:rsidRPr="00B07184" w:rsidRDefault="001F4751"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p>
    <w:p w14:paraId="50A0F89D" w14:textId="77777777" w:rsidR="00775257" w:rsidRPr="00B07184" w:rsidRDefault="00775257"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p>
    <w:p w14:paraId="6B697FA7" w14:textId="77777777" w:rsidR="00DA62AE" w:rsidRPr="00B07184" w:rsidRDefault="00DA62AE"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2381292C" w14:textId="77777777" w:rsidR="008224FB" w:rsidRPr="00B07184" w:rsidRDefault="008224FB" w:rsidP="002C78FC">
      <w:pPr>
        <w:tabs>
          <w:tab w:val="left" w:pos="810"/>
        </w:tabs>
        <w:autoSpaceDE w:val="0"/>
        <w:autoSpaceDN w:val="0"/>
        <w:adjustRightInd w:val="0"/>
        <w:spacing w:after="0" w:line="480" w:lineRule="auto"/>
        <w:ind w:left="720" w:hanging="720"/>
        <w:contextualSpacing/>
        <w:jc w:val="both"/>
        <w:rPr>
          <w:szCs w:val="24"/>
        </w:rPr>
      </w:pPr>
    </w:p>
    <w:p w14:paraId="5E266916"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p>
    <w:p w14:paraId="11B2FBF8" w14:textId="77777777" w:rsidR="00654A64" w:rsidRPr="00B07184" w:rsidRDefault="00654A6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
    <w:p w14:paraId="3291E7E8" w14:textId="77777777" w:rsidR="00B32CB1" w:rsidRPr="00B07184" w:rsidRDefault="00B32CB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44A4C48A" w14:textId="77777777"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34D406F1" w14:textId="77777777" w:rsidR="00616804"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2762A7A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46C1DCA4"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72FB0681" w14:textId="77777777" w:rsidR="00DE78F9" w:rsidRPr="00B07184" w:rsidRDefault="00DE78F9" w:rsidP="008C03DD">
      <w:pPr>
        <w:pStyle w:val="NormalWeb"/>
        <w:tabs>
          <w:tab w:val="left" w:pos="810"/>
        </w:tabs>
        <w:ind w:left="720" w:hanging="720"/>
        <w:rPr>
          <w:rFonts w:eastAsiaTheme="minorHAnsi"/>
        </w:rPr>
      </w:pPr>
    </w:p>
    <w:p w14:paraId="5C861A26" w14:textId="77777777" w:rsidR="00307911" w:rsidRPr="00B07184" w:rsidRDefault="00307911" w:rsidP="008C03DD">
      <w:pPr>
        <w:pStyle w:val="NormalWeb"/>
        <w:tabs>
          <w:tab w:val="left" w:pos="810"/>
        </w:tabs>
        <w:ind w:left="720" w:hanging="720"/>
      </w:pPr>
    </w:p>
    <w:p w14:paraId="2D843571" w14:textId="77777777" w:rsidR="008A7F2A" w:rsidRPr="00B07184" w:rsidRDefault="008A7F2A"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
    <w:p w14:paraId="07AC89C4" w14:textId="77777777" w:rsidR="00987799" w:rsidRPr="00B07184" w:rsidRDefault="0098779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
    <w:p w14:paraId="58E5A6CB" w14:textId="77777777" w:rsidR="00987799" w:rsidRPr="00B07184" w:rsidRDefault="0098779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
    <w:p w14:paraId="0C22BBD0" w14:textId="77777777"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60D6A5F3" w14:textId="62E0B2D8" w:rsidR="007E66C0" w:rsidRPr="00B07184" w:rsidRDefault="007E66C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115540E6" w14:textId="77777777" w:rsidR="00223061" w:rsidRPr="00B07184" w:rsidRDefault="00223061" w:rsidP="008C03DD">
      <w:pPr>
        <w:tabs>
          <w:tab w:val="left" w:pos="810"/>
        </w:tabs>
        <w:ind w:left="720" w:hanging="720"/>
      </w:pPr>
    </w:p>
    <w:p w14:paraId="208A2C81" w14:textId="77777777" w:rsidR="008A4399" w:rsidRPr="00B07184" w:rsidRDefault="008A4399" w:rsidP="008C03DD">
      <w:pPr>
        <w:tabs>
          <w:tab w:val="left" w:pos="810"/>
        </w:tabs>
        <w:spacing w:after="0" w:line="480" w:lineRule="auto"/>
        <w:ind w:left="720" w:hanging="720"/>
        <w:jc w:val="both"/>
        <w:rPr>
          <w:szCs w:val="24"/>
        </w:rPr>
      </w:pPr>
    </w:p>
    <w:p w14:paraId="164897CD" w14:textId="541E2E32" w:rsidR="00D5251E" w:rsidRPr="00B07184" w:rsidRDefault="00D5251E" w:rsidP="008C03DD">
      <w:pPr>
        <w:tabs>
          <w:tab w:val="left" w:pos="810"/>
        </w:tabs>
        <w:spacing w:after="0"/>
        <w:ind w:left="720" w:hanging="720"/>
      </w:pPr>
    </w:p>
    <w:p w14:paraId="0AFE3A9B" w14:textId="77777777" w:rsidR="00D5251E" w:rsidRPr="00B07184" w:rsidRDefault="00D5251E" w:rsidP="008C03DD">
      <w:pPr>
        <w:tabs>
          <w:tab w:val="left" w:pos="810"/>
        </w:tabs>
        <w:spacing w:after="0"/>
        <w:ind w:left="720" w:hanging="720"/>
      </w:pPr>
    </w:p>
    <w:p w14:paraId="25107239" w14:textId="77777777" w:rsidR="009E03C1" w:rsidRPr="00B07184" w:rsidRDefault="009E03C1" w:rsidP="008C03DD">
      <w:pPr>
        <w:tabs>
          <w:tab w:val="left" w:pos="810"/>
        </w:tabs>
        <w:spacing w:after="0"/>
        <w:ind w:left="720" w:hanging="720"/>
      </w:pPr>
    </w:p>
    <w:p w14:paraId="014BCD38" w14:textId="77777777" w:rsidR="00D74CDF" w:rsidRPr="00B07184" w:rsidRDefault="00D74CDF" w:rsidP="008C03DD">
      <w:pPr>
        <w:tabs>
          <w:tab w:val="left" w:pos="810"/>
        </w:tabs>
        <w:spacing w:after="0"/>
        <w:ind w:left="720" w:hanging="720"/>
      </w:pPr>
    </w:p>
    <w:p w14:paraId="451E3D00" w14:textId="08FFAE40" w:rsidR="009654CB" w:rsidRPr="00B07184" w:rsidRDefault="009654CB" w:rsidP="008C03DD">
      <w:pPr>
        <w:tabs>
          <w:tab w:val="left" w:pos="810"/>
        </w:tabs>
        <w:ind w:left="720" w:hanging="720"/>
        <w:rPr>
          <w:b/>
          <w:bCs/>
        </w:rPr>
      </w:pPr>
    </w:p>
    <w:p w14:paraId="7C38DA0B" w14:textId="77777777" w:rsidR="009654CB" w:rsidRPr="00B07184" w:rsidRDefault="009654CB" w:rsidP="008C03DD">
      <w:pPr>
        <w:tabs>
          <w:tab w:val="left" w:pos="810"/>
        </w:tabs>
        <w:spacing w:after="0" w:line="480" w:lineRule="auto"/>
        <w:ind w:left="720" w:hanging="720"/>
        <w:jc w:val="both"/>
        <w:rPr>
          <w:szCs w:val="24"/>
        </w:rPr>
      </w:pPr>
    </w:p>
    <w:p w14:paraId="3CB4CAF2" w14:textId="77777777" w:rsidR="007A25FC" w:rsidRPr="00B07184" w:rsidRDefault="007A25FC" w:rsidP="008C03DD">
      <w:pPr>
        <w:tabs>
          <w:tab w:val="left" w:pos="810"/>
        </w:tabs>
        <w:spacing w:after="0" w:line="480" w:lineRule="auto"/>
        <w:ind w:left="720" w:hanging="720"/>
        <w:jc w:val="both"/>
        <w:rPr>
          <w:szCs w:val="24"/>
        </w:rPr>
      </w:pPr>
    </w:p>
    <w:p w14:paraId="01539BB2" w14:textId="77777777" w:rsidR="007A25FC" w:rsidRPr="00B07184" w:rsidRDefault="007A25FC" w:rsidP="008C03DD">
      <w:pPr>
        <w:tabs>
          <w:tab w:val="left" w:pos="810"/>
        </w:tabs>
        <w:spacing w:after="0" w:line="480" w:lineRule="auto"/>
        <w:ind w:left="720" w:hanging="720"/>
        <w:jc w:val="both"/>
        <w:rPr>
          <w:szCs w:val="24"/>
        </w:rPr>
      </w:pPr>
    </w:p>
    <w:p w14:paraId="6D1079AD" w14:textId="35F245F0" w:rsidR="00A52AAC" w:rsidRPr="00B07184" w:rsidRDefault="00A52AAC" w:rsidP="00B519B7">
      <w:pPr>
        <w:spacing w:after="0" w:line="480" w:lineRule="auto"/>
        <w:jc w:val="both"/>
        <w:rPr>
          <w:szCs w:val="24"/>
        </w:rPr>
      </w:pPr>
    </w:p>
    <w:sectPr w:rsidR="00A52AAC" w:rsidRPr="00B07184" w:rsidSect="00B5575E">
      <w:footerReference w:type="default" r:id="rId29"/>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Author" w:initials="A">
    <w:p w14:paraId="0013BBE2" w14:textId="77777777" w:rsidR="00F30E2F" w:rsidRDefault="00F30E2F" w:rsidP="00F30E2F">
      <w:pPr>
        <w:pStyle w:val="CommentText"/>
      </w:pPr>
      <w:r>
        <w:rPr>
          <w:rStyle w:val="CommentReference"/>
        </w:rPr>
        <w:annotationRef/>
      </w:r>
      <w:r>
        <w:t>According to the McKinsey report (2023),</w:t>
      </w:r>
    </w:p>
  </w:comment>
  <w:comment w:id="4" w:author="Author" w:initials="A">
    <w:p w14:paraId="7CF82C72" w14:textId="77777777" w:rsidR="00F30E2F" w:rsidRDefault="00F30E2F" w:rsidP="00F30E2F">
      <w:pPr>
        <w:pStyle w:val="CommentText"/>
      </w:pPr>
      <w:r>
        <w:rPr>
          <w:rStyle w:val="CommentReference"/>
        </w:rPr>
        <w:annotationRef/>
      </w:r>
      <w:r>
        <w:t>Do not start a sentence with But</w:t>
      </w:r>
    </w:p>
  </w:comment>
  <w:comment w:id="5" w:author="Author" w:initials="A">
    <w:p w14:paraId="569C0FBB" w14:textId="77777777" w:rsidR="00F30E2F" w:rsidRDefault="00F30E2F" w:rsidP="00F30E2F">
      <w:pPr>
        <w:pStyle w:val="CommentText"/>
      </w:pPr>
      <w:r>
        <w:rPr>
          <w:rStyle w:val="CommentReference"/>
        </w:rPr>
        <w:annotationRef/>
      </w:r>
      <w:r>
        <w:t>Quote the report again</w:t>
      </w:r>
    </w:p>
  </w:comment>
  <w:comment w:id="6" w:author="Author" w:initials="A">
    <w:p w14:paraId="4563FD1E" w14:textId="77777777" w:rsidR="00F30E2F" w:rsidRDefault="00F30E2F" w:rsidP="00F30E2F">
      <w:pPr>
        <w:pStyle w:val="CommentText"/>
      </w:pPr>
      <w:r>
        <w:rPr>
          <w:rStyle w:val="CommentReference"/>
        </w:rPr>
        <w:annotationRef/>
      </w:r>
      <w:r>
        <w:t>See the same feedback as above.</w:t>
      </w:r>
    </w:p>
  </w:comment>
  <w:comment w:id="7" w:author="Author" w:initials="A">
    <w:p w14:paraId="547DBF18" w14:textId="77777777" w:rsidR="00ED0F2D" w:rsidRDefault="00ED0F2D" w:rsidP="00ED0F2D">
      <w:pPr>
        <w:pStyle w:val="CommentText"/>
      </w:pPr>
      <w:r>
        <w:rPr>
          <w:rStyle w:val="CommentReference"/>
        </w:rPr>
        <w:annotationRef/>
      </w:r>
      <w:r>
        <w:t>I would erase this sentence; it’s implied above.</w:t>
      </w:r>
    </w:p>
  </w:comment>
  <w:comment w:id="11" w:author="Author" w:initials="A">
    <w:p w14:paraId="26997F26" w14:textId="77777777" w:rsidR="00ED0F2D" w:rsidRDefault="00ED0F2D" w:rsidP="00ED0F2D">
      <w:pPr>
        <w:pStyle w:val="CommentText"/>
      </w:pPr>
      <w:r>
        <w:rPr>
          <w:rStyle w:val="CommentReference"/>
        </w:rPr>
        <w:annotationRef/>
      </w:r>
      <w:r>
        <w:t>Provide a quick reference to support this.</w:t>
      </w:r>
    </w:p>
  </w:comment>
  <w:comment w:id="12" w:author="Author" w:initials="A">
    <w:p w14:paraId="1FBD6574" w14:textId="77777777" w:rsidR="00ED0F2D" w:rsidRDefault="00ED0F2D" w:rsidP="00ED0F2D">
      <w:pPr>
        <w:pStyle w:val="CommentText"/>
      </w:pPr>
      <w:r>
        <w:rPr>
          <w:rStyle w:val="CommentReference"/>
        </w:rPr>
        <w:annotationRef/>
      </w:r>
      <w:r>
        <w:t>Provide a quick reference to support this.</w:t>
      </w:r>
    </w:p>
  </w:comment>
  <w:comment w:id="13" w:author="Author" w:initials="A">
    <w:p w14:paraId="7E1C281B" w14:textId="77777777" w:rsidR="00ED0F2D" w:rsidRDefault="00ED0F2D" w:rsidP="00ED0F2D">
      <w:pPr>
        <w:pStyle w:val="CommentText"/>
      </w:pPr>
      <w:r>
        <w:rPr>
          <w:rStyle w:val="CommentReference"/>
        </w:rPr>
        <w:annotationRef/>
      </w:r>
      <w:r>
        <w:t>Provide a quick reference to support this.</w:t>
      </w:r>
    </w:p>
  </w:comment>
  <w:comment w:id="16" w:author="Author" w:initials="A">
    <w:p w14:paraId="5BC432C1" w14:textId="77777777" w:rsidR="00ED0F2D" w:rsidRDefault="00ED0F2D" w:rsidP="00ED0F2D">
      <w:pPr>
        <w:pStyle w:val="CommentText"/>
      </w:pPr>
      <w:r>
        <w:rPr>
          <w:rStyle w:val="CommentReference"/>
        </w:rPr>
        <w:annotationRef/>
      </w:r>
      <w:r>
        <w:t>Push to next page</w:t>
      </w:r>
    </w:p>
  </w:comment>
  <w:comment w:id="20" w:author="Author" w:initials="A">
    <w:p w14:paraId="0FB9B09B" w14:textId="77777777" w:rsidR="00ED0F2D" w:rsidRDefault="00ED0F2D" w:rsidP="00ED0F2D">
      <w:pPr>
        <w:pStyle w:val="CommentText"/>
      </w:pPr>
      <w:r>
        <w:rPr>
          <w:rStyle w:val="CommentReference"/>
        </w:rPr>
        <w:annotationRef/>
      </w:r>
      <w:r>
        <w:t>Push to next page.</w:t>
      </w:r>
    </w:p>
  </w:comment>
  <w:comment w:id="21" w:author="Author" w:initials="A">
    <w:p w14:paraId="0E11800E" w14:textId="77777777" w:rsidR="00ED0F2D" w:rsidRDefault="00ED0F2D" w:rsidP="00ED0F2D">
      <w:pPr>
        <w:pStyle w:val="CommentText"/>
      </w:pPr>
      <w:r>
        <w:rPr>
          <w:rStyle w:val="CommentReference"/>
        </w:rPr>
        <w:annotationRef/>
      </w:r>
      <w:r>
        <w:t>Missing . For end of sentence.</w:t>
      </w:r>
    </w:p>
  </w:comment>
  <w:comment w:id="26" w:author="Author" w:initials="A">
    <w:p w14:paraId="2ADA6A58" w14:textId="77777777" w:rsidR="00ED0F2D" w:rsidRDefault="00ED0F2D" w:rsidP="00ED0F2D">
      <w:pPr>
        <w:pStyle w:val="CommentText"/>
      </w:pPr>
      <w:r>
        <w:rPr>
          <w:rStyle w:val="CommentReference"/>
        </w:rPr>
        <w:annotationRef/>
      </w:r>
      <w:r>
        <w:t>I would provide subbullets to define what systemic experiments are.</w:t>
      </w:r>
    </w:p>
  </w:comment>
  <w:comment w:id="35" w:author="Author" w:initials="A">
    <w:p w14:paraId="4604F565" w14:textId="77777777" w:rsidR="00E77095" w:rsidRDefault="00E77095" w:rsidP="00E77095">
      <w:pPr>
        <w:pStyle w:val="CommentText"/>
      </w:pPr>
      <w:r>
        <w:rPr>
          <w:rStyle w:val="CommentReference"/>
        </w:rPr>
        <w:annotationRef/>
      </w:r>
      <w:r>
        <w:t xml:space="preserve">I would start the sentence in your own words, and state that the author explores how generative AI tools affect… </w:t>
      </w:r>
      <w:r>
        <w:br/>
      </w:r>
      <w:r>
        <w:br/>
        <w:t>Do not start sentences with a reference.</w:t>
      </w:r>
    </w:p>
  </w:comment>
  <w:comment w:id="36" w:author="Author" w:initials="A">
    <w:p w14:paraId="44D1A747" w14:textId="77777777" w:rsidR="00E77095" w:rsidRDefault="00E77095" w:rsidP="00E77095">
      <w:pPr>
        <w:pStyle w:val="CommentText"/>
      </w:pPr>
      <w:r>
        <w:rPr>
          <w:rStyle w:val="CommentReference"/>
        </w:rPr>
        <w:annotationRef/>
      </w:r>
      <w:r>
        <w:t>Quote?</w:t>
      </w:r>
    </w:p>
  </w:comment>
  <w:comment w:id="37" w:author="Author" w:initials="A">
    <w:p w14:paraId="4B9E47E0" w14:textId="77777777" w:rsidR="004B31D7" w:rsidRDefault="004B31D7" w:rsidP="004B31D7">
      <w:pPr>
        <w:pStyle w:val="CommentText"/>
      </w:pPr>
      <w:r>
        <w:rPr>
          <w:rStyle w:val="CommentReference"/>
        </w:rPr>
        <w:annotationRef/>
      </w:r>
      <w:r>
        <w:t>Reference</w:t>
      </w:r>
    </w:p>
  </w:comment>
  <w:comment w:id="40" w:author="Author" w:initials="A">
    <w:p w14:paraId="5350397D" w14:textId="77777777" w:rsidR="004B31D7" w:rsidRDefault="004B31D7" w:rsidP="004B31D7">
      <w:pPr>
        <w:pStyle w:val="CommentText"/>
      </w:pPr>
      <w:r>
        <w:rPr>
          <w:rStyle w:val="CommentReference"/>
        </w:rPr>
        <w:annotationRef/>
      </w:r>
      <w:r>
        <w:t>I do not think NLP was previously disclosed. Only use acronyms after a full term has been introduced (i.e. natural language processing)</w:t>
      </w:r>
    </w:p>
  </w:comment>
  <w:comment w:id="41" w:author="Author" w:initials="A">
    <w:p w14:paraId="06050562" w14:textId="77777777" w:rsidR="004B31D7" w:rsidRDefault="004B31D7" w:rsidP="004B31D7">
      <w:pPr>
        <w:pStyle w:val="CommentText"/>
      </w:pPr>
      <w:r>
        <w:rPr>
          <w:rStyle w:val="CommentReference"/>
        </w:rPr>
        <w:annotationRef/>
      </w:r>
      <w:r>
        <w:t>Same as previous feedback regarding starting with a reference.</w:t>
      </w:r>
    </w:p>
  </w:comment>
  <w:comment w:id="42" w:author="Author" w:initials="A">
    <w:p w14:paraId="57D2F2A5" w14:textId="77777777" w:rsidR="004B31D7" w:rsidRDefault="004B31D7" w:rsidP="004B31D7">
      <w:pPr>
        <w:pStyle w:val="CommentText"/>
      </w:pPr>
      <w:r>
        <w:rPr>
          <w:rStyle w:val="CommentReference"/>
        </w:rPr>
        <w:annotationRef/>
      </w:r>
      <w:r>
        <w:t>15.2 minutes</w:t>
      </w:r>
    </w:p>
  </w:comment>
  <w:comment w:id="43" w:author="Author" w:initials="A">
    <w:p w14:paraId="6B9083D5" w14:textId="77777777" w:rsidR="00E249D0" w:rsidRDefault="00E249D0" w:rsidP="00E249D0">
      <w:pPr>
        <w:pStyle w:val="CommentText"/>
      </w:pPr>
      <w:r>
        <w:rPr>
          <w:rStyle w:val="CommentReference"/>
        </w:rPr>
        <w:annotationRef/>
      </w:r>
      <w:r>
        <w:t>I would itemize this section by new lines for each item for ease of readability.</w:t>
      </w:r>
    </w:p>
  </w:comment>
  <w:comment w:id="44" w:author="Author" w:initials="A">
    <w:p w14:paraId="54C34419" w14:textId="77777777" w:rsidR="00E249D0" w:rsidRDefault="00E249D0" w:rsidP="00E249D0">
      <w:pPr>
        <w:pStyle w:val="CommentText"/>
      </w:pPr>
      <w:r>
        <w:rPr>
          <w:rStyle w:val="CommentReference"/>
        </w:rPr>
        <w:annotationRef/>
      </w:r>
      <w:r>
        <w:t>Do not bold</w:t>
      </w:r>
    </w:p>
  </w:comment>
  <w:comment w:id="45" w:author="Author" w:initials="A">
    <w:p w14:paraId="55C112B9" w14:textId="77777777" w:rsidR="00E249D0" w:rsidRDefault="00E249D0" w:rsidP="00E249D0">
      <w:pPr>
        <w:pStyle w:val="CommentText"/>
      </w:pPr>
      <w:r>
        <w:rPr>
          <w:rStyle w:val="CommentReference"/>
        </w:rPr>
        <w:annotationRef/>
      </w:r>
      <w:r>
        <w:t>Define the acronym for MBPP</w:t>
      </w:r>
    </w:p>
  </w:comment>
  <w:comment w:id="46" w:author="Author" w:initials="A">
    <w:p w14:paraId="5740FE88" w14:textId="77777777" w:rsidR="00E249D0" w:rsidRDefault="00E249D0" w:rsidP="00E249D0">
      <w:pPr>
        <w:pStyle w:val="CommentText"/>
      </w:pPr>
      <w:r>
        <w:rPr>
          <w:rStyle w:val="CommentReference"/>
        </w:rPr>
        <w:annotationRef/>
      </w:r>
      <w:r>
        <w:t>Push to next page</w:t>
      </w:r>
    </w:p>
  </w:comment>
  <w:comment w:id="49" w:author="Author" w:initials="A">
    <w:p w14:paraId="004488DF" w14:textId="6B5603B6" w:rsidR="004B31D7" w:rsidRDefault="004B31D7" w:rsidP="004B31D7">
      <w:pPr>
        <w:pStyle w:val="CommentText"/>
      </w:pPr>
      <w:r>
        <w:rPr>
          <w:rStyle w:val="CommentReference"/>
        </w:rPr>
        <w:annotationRef/>
      </w:r>
      <w:r>
        <w:t>Define the acronym first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13BBE2" w15:done="0"/>
  <w15:commentEx w15:paraId="7CF82C72" w15:done="0"/>
  <w15:commentEx w15:paraId="569C0FBB" w15:done="0"/>
  <w15:commentEx w15:paraId="4563FD1E" w15:done="0"/>
  <w15:commentEx w15:paraId="547DBF18" w15:done="0"/>
  <w15:commentEx w15:paraId="26997F26" w15:done="0"/>
  <w15:commentEx w15:paraId="1FBD6574" w15:done="0"/>
  <w15:commentEx w15:paraId="7E1C281B" w15:done="0"/>
  <w15:commentEx w15:paraId="5BC432C1" w15:done="0"/>
  <w15:commentEx w15:paraId="0FB9B09B" w15:done="0"/>
  <w15:commentEx w15:paraId="0E11800E" w15:done="0"/>
  <w15:commentEx w15:paraId="2ADA6A58" w15:done="0"/>
  <w15:commentEx w15:paraId="4604F565" w15:done="0"/>
  <w15:commentEx w15:paraId="44D1A747" w15:done="0"/>
  <w15:commentEx w15:paraId="4B9E47E0" w15:done="0"/>
  <w15:commentEx w15:paraId="5350397D" w15:done="0"/>
  <w15:commentEx w15:paraId="06050562" w15:done="0"/>
  <w15:commentEx w15:paraId="57D2F2A5" w15:done="0"/>
  <w15:commentEx w15:paraId="6B9083D5" w15:done="0"/>
  <w15:commentEx w15:paraId="54C34419" w15:done="0"/>
  <w15:commentEx w15:paraId="55C112B9" w15:done="0"/>
  <w15:commentEx w15:paraId="5740FE88" w15:done="0"/>
  <w15:commentEx w15:paraId="004488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13BBE2" w16cid:durableId="1C78D6BF"/>
  <w16cid:commentId w16cid:paraId="7CF82C72" w16cid:durableId="73B605F5"/>
  <w16cid:commentId w16cid:paraId="569C0FBB" w16cid:durableId="4F5F57B1"/>
  <w16cid:commentId w16cid:paraId="4563FD1E" w16cid:durableId="6C6F471A"/>
  <w16cid:commentId w16cid:paraId="547DBF18" w16cid:durableId="578ECA9A"/>
  <w16cid:commentId w16cid:paraId="26997F26" w16cid:durableId="72612DFF"/>
  <w16cid:commentId w16cid:paraId="1FBD6574" w16cid:durableId="3301037C"/>
  <w16cid:commentId w16cid:paraId="7E1C281B" w16cid:durableId="39C34049"/>
  <w16cid:commentId w16cid:paraId="5BC432C1" w16cid:durableId="43BAD8ED"/>
  <w16cid:commentId w16cid:paraId="0FB9B09B" w16cid:durableId="4C18B145"/>
  <w16cid:commentId w16cid:paraId="0E11800E" w16cid:durableId="074B7929"/>
  <w16cid:commentId w16cid:paraId="2ADA6A58" w16cid:durableId="327F23F8"/>
  <w16cid:commentId w16cid:paraId="4604F565" w16cid:durableId="433DD4C9"/>
  <w16cid:commentId w16cid:paraId="44D1A747" w16cid:durableId="5CDB6B83"/>
  <w16cid:commentId w16cid:paraId="4B9E47E0" w16cid:durableId="3D5CC370"/>
  <w16cid:commentId w16cid:paraId="5350397D" w16cid:durableId="6C53A27C"/>
  <w16cid:commentId w16cid:paraId="06050562" w16cid:durableId="2D466276"/>
  <w16cid:commentId w16cid:paraId="57D2F2A5" w16cid:durableId="3CC6CAAF"/>
  <w16cid:commentId w16cid:paraId="6B9083D5" w16cid:durableId="54487AE6"/>
  <w16cid:commentId w16cid:paraId="54C34419" w16cid:durableId="14BAA8E9"/>
  <w16cid:commentId w16cid:paraId="55C112B9" w16cid:durableId="394CD38C"/>
  <w16cid:commentId w16cid:paraId="5740FE88" w16cid:durableId="4D3CA85D"/>
  <w16cid:commentId w16cid:paraId="004488DF" w16cid:durableId="367A5C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71A96" w14:textId="77777777" w:rsidR="00BF4203" w:rsidRDefault="00BF4203" w:rsidP="006C4D6E">
      <w:pPr>
        <w:spacing w:after="0" w:line="240" w:lineRule="auto"/>
      </w:pPr>
      <w:r>
        <w:separator/>
      </w:r>
    </w:p>
  </w:endnote>
  <w:endnote w:type="continuationSeparator" w:id="0">
    <w:p w14:paraId="5C37457D" w14:textId="77777777" w:rsidR="00BF4203" w:rsidRDefault="00BF4203" w:rsidP="006C4D6E">
      <w:pPr>
        <w:spacing w:after="0" w:line="240" w:lineRule="auto"/>
      </w:pPr>
      <w:r>
        <w:continuationSeparator/>
      </w:r>
    </w:p>
  </w:endnote>
  <w:endnote w:type="continuationNotice" w:id="1">
    <w:p w14:paraId="5950D0E6" w14:textId="77777777" w:rsidR="00BF4203" w:rsidRDefault="00BF42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NimbusRomNo9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0CE6E" w14:textId="77777777" w:rsidR="00BF4203" w:rsidRDefault="00BF4203" w:rsidP="006C4D6E">
      <w:pPr>
        <w:spacing w:after="0" w:line="240" w:lineRule="auto"/>
      </w:pPr>
      <w:r>
        <w:separator/>
      </w:r>
    </w:p>
  </w:footnote>
  <w:footnote w:type="continuationSeparator" w:id="0">
    <w:p w14:paraId="3983E188" w14:textId="77777777" w:rsidR="00BF4203" w:rsidRDefault="00BF4203" w:rsidP="006C4D6E">
      <w:pPr>
        <w:spacing w:after="0" w:line="240" w:lineRule="auto"/>
      </w:pPr>
      <w:r>
        <w:continuationSeparator/>
      </w:r>
    </w:p>
  </w:footnote>
  <w:footnote w:type="continuationNotice" w:id="1">
    <w:p w14:paraId="4890A633" w14:textId="77777777" w:rsidR="00BF4203" w:rsidRDefault="00BF420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21"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27"/>
  </w:num>
  <w:num w:numId="2" w16cid:durableId="2015183424">
    <w:abstractNumId w:val="1"/>
  </w:num>
  <w:num w:numId="3" w16cid:durableId="444077376">
    <w:abstractNumId w:val="35"/>
  </w:num>
  <w:num w:numId="4" w16cid:durableId="1450469058">
    <w:abstractNumId w:val="26"/>
  </w:num>
  <w:num w:numId="5" w16cid:durableId="960646579">
    <w:abstractNumId w:val="13"/>
  </w:num>
  <w:num w:numId="6" w16cid:durableId="1679650779">
    <w:abstractNumId w:val="28"/>
  </w:num>
  <w:num w:numId="7" w16cid:durableId="1124228157">
    <w:abstractNumId w:val="5"/>
  </w:num>
  <w:num w:numId="8" w16cid:durableId="337461721">
    <w:abstractNumId w:val="0"/>
  </w:num>
  <w:num w:numId="9" w16cid:durableId="1618221894">
    <w:abstractNumId w:val="9"/>
  </w:num>
  <w:num w:numId="10" w16cid:durableId="1517888116">
    <w:abstractNumId w:val="30"/>
  </w:num>
  <w:num w:numId="11" w16cid:durableId="662583939">
    <w:abstractNumId w:val="18"/>
  </w:num>
  <w:num w:numId="12" w16cid:durableId="1389381658">
    <w:abstractNumId w:val="11"/>
  </w:num>
  <w:num w:numId="13" w16cid:durableId="1955210573">
    <w:abstractNumId w:val="22"/>
  </w:num>
  <w:num w:numId="14" w16cid:durableId="1204440331">
    <w:abstractNumId w:val="31"/>
  </w:num>
  <w:num w:numId="15" w16cid:durableId="29260702">
    <w:abstractNumId w:val="16"/>
  </w:num>
  <w:num w:numId="16" w16cid:durableId="1932884935">
    <w:abstractNumId w:val="2"/>
  </w:num>
  <w:num w:numId="17" w16cid:durableId="224268284">
    <w:abstractNumId w:val="20"/>
  </w:num>
  <w:num w:numId="18" w16cid:durableId="1729066097">
    <w:abstractNumId w:val="10"/>
  </w:num>
  <w:num w:numId="19" w16cid:durableId="1548832356">
    <w:abstractNumId w:val="29"/>
  </w:num>
  <w:num w:numId="20" w16cid:durableId="752431425">
    <w:abstractNumId w:val="14"/>
  </w:num>
  <w:num w:numId="21" w16cid:durableId="995230768">
    <w:abstractNumId w:val="25"/>
  </w:num>
  <w:num w:numId="22" w16cid:durableId="1962226561">
    <w:abstractNumId w:val="23"/>
  </w:num>
  <w:num w:numId="23" w16cid:durableId="1875651088">
    <w:abstractNumId w:val="3"/>
  </w:num>
  <w:num w:numId="24" w16cid:durableId="652755864">
    <w:abstractNumId w:val="24"/>
  </w:num>
  <w:num w:numId="25" w16cid:durableId="173960466">
    <w:abstractNumId w:val="33"/>
  </w:num>
  <w:num w:numId="26" w16cid:durableId="897740361">
    <w:abstractNumId w:val="12"/>
  </w:num>
  <w:num w:numId="27" w16cid:durableId="1936278002">
    <w:abstractNumId w:val="19"/>
  </w:num>
  <w:num w:numId="28" w16cid:durableId="987245735">
    <w:abstractNumId w:val="7"/>
  </w:num>
  <w:num w:numId="29" w16cid:durableId="1327825293">
    <w:abstractNumId w:val="17"/>
  </w:num>
  <w:num w:numId="30" w16cid:durableId="246501446">
    <w:abstractNumId w:val="15"/>
  </w:num>
  <w:num w:numId="31" w16cid:durableId="1259412391">
    <w:abstractNumId w:val="6"/>
  </w:num>
  <w:num w:numId="32" w16cid:durableId="321735330">
    <w:abstractNumId w:val="32"/>
  </w:num>
  <w:num w:numId="33" w16cid:durableId="1891381480">
    <w:abstractNumId w:val="21"/>
  </w:num>
  <w:num w:numId="34" w16cid:durableId="1421171590">
    <w:abstractNumId w:val="8"/>
  </w:num>
  <w:num w:numId="35" w16cid:durableId="580020301">
    <w:abstractNumId w:val="34"/>
  </w:num>
  <w:num w:numId="36" w16cid:durableId="925112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3B43"/>
    <w:rsid w:val="00016ECE"/>
    <w:rsid w:val="000262AA"/>
    <w:rsid w:val="00026508"/>
    <w:rsid w:val="00032C6F"/>
    <w:rsid w:val="00034D2F"/>
    <w:rsid w:val="000429BC"/>
    <w:rsid w:val="00046A8D"/>
    <w:rsid w:val="00047BD0"/>
    <w:rsid w:val="000519E3"/>
    <w:rsid w:val="00053739"/>
    <w:rsid w:val="00054A89"/>
    <w:rsid w:val="00061E70"/>
    <w:rsid w:val="00063B36"/>
    <w:rsid w:val="000657C2"/>
    <w:rsid w:val="00065FE4"/>
    <w:rsid w:val="0006684E"/>
    <w:rsid w:val="0007584C"/>
    <w:rsid w:val="00075898"/>
    <w:rsid w:val="00076472"/>
    <w:rsid w:val="00084E30"/>
    <w:rsid w:val="000917A0"/>
    <w:rsid w:val="0009246E"/>
    <w:rsid w:val="00096A91"/>
    <w:rsid w:val="000A09FC"/>
    <w:rsid w:val="000A39FA"/>
    <w:rsid w:val="000A5DF5"/>
    <w:rsid w:val="000A6474"/>
    <w:rsid w:val="000B09D7"/>
    <w:rsid w:val="000B5C0D"/>
    <w:rsid w:val="000B6537"/>
    <w:rsid w:val="000C09FE"/>
    <w:rsid w:val="000C2CC0"/>
    <w:rsid w:val="000C61E3"/>
    <w:rsid w:val="000C69D7"/>
    <w:rsid w:val="000C7BA9"/>
    <w:rsid w:val="000D2AA5"/>
    <w:rsid w:val="000D429E"/>
    <w:rsid w:val="000D4D35"/>
    <w:rsid w:val="000D5B55"/>
    <w:rsid w:val="000D777A"/>
    <w:rsid w:val="000E1D04"/>
    <w:rsid w:val="000E2E53"/>
    <w:rsid w:val="000E62DB"/>
    <w:rsid w:val="000E6A3E"/>
    <w:rsid w:val="000F0358"/>
    <w:rsid w:val="000F2446"/>
    <w:rsid w:val="000F5772"/>
    <w:rsid w:val="000F72DD"/>
    <w:rsid w:val="00105B5A"/>
    <w:rsid w:val="0010652C"/>
    <w:rsid w:val="00112155"/>
    <w:rsid w:val="0011705D"/>
    <w:rsid w:val="001178C1"/>
    <w:rsid w:val="00122F3E"/>
    <w:rsid w:val="00123182"/>
    <w:rsid w:val="0012658A"/>
    <w:rsid w:val="00131C4B"/>
    <w:rsid w:val="0013230C"/>
    <w:rsid w:val="00136D2F"/>
    <w:rsid w:val="00141DCE"/>
    <w:rsid w:val="00143F53"/>
    <w:rsid w:val="00144776"/>
    <w:rsid w:val="001507C1"/>
    <w:rsid w:val="001524FC"/>
    <w:rsid w:val="00152E4B"/>
    <w:rsid w:val="00156996"/>
    <w:rsid w:val="00157767"/>
    <w:rsid w:val="001604E3"/>
    <w:rsid w:val="00163675"/>
    <w:rsid w:val="00163C5A"/>
    <w:rsid w:val="00172665"/>
    <w:rsid w:val="00173E45"/>
    <w:rsid w:val="001760EB"/>
    <w:rsid w:val="00177AC7"/>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D5117"/>
    <w:rsid w:val="001E1106"/>
    <w:rsid w:val="001E4281"/>
    <w:rsid w:val="001F4751"/>
    <w:rsid w:val="001F5C10"/>
    <w:rsid w:val="00201B2F"/>
    <w:rsid w:val="0022129D"/>
    <w:rsid w:val="00223061"/>
    <w:rsid w:val="00225BEB"/>
    <w:rsid w:val="00233A47"/>
    <w:rsid w:val="002358E9"/>
    <w:rsid w:val="002438BB"/>
    <w:rsid w:val="00244A2F"/>
    <w:rsid w:val="00250DA8"/>
    <w:rsid w:val="00252A02"/>
    <w:rsid w:val="00257F6E"/>
    <w:rsid w:val="00262170"/>
    <w:rsid w:val="00264902"/>
    <w:rsid w:val="002653BB"/>
    <w:rsid w:val="0026595C"/>
    <w:rsid w:val="002755FA"/>
    <w:rsid w:val="00276AE6"/>
    <w:rsid w:val="00276EF4"/>
    <w:rsid w:val="0027708F"/>
    <w:rsid w:val="00277537"/>
    <w:rsid w:val="00280906"/>
    <w:rsid w:val="0028367D"/>
    <w:rsid w:val="0028765C"/>
    <w:rsid w:val="00290F13"/>
    <w:rsid w:val="002A028F"/>
    <w:rsid w:val="002A16BD"/>
    <w:rsid w:val="002A3D39"/>
    <w:rsid w:val="002A4DDA"/>
    <w:rsid w:val="002A6223"/>
    <w:rsid w:val="002B1833"/>
    <w:rsid w:val="002B20CB"/>
    <w:rsid w:val="002B23A2"/>
    <w:rsid w:val="002C2B1D"/>
    <w:rsid w:val="002C3262"/>
    <w:rsid w:val="002C78FC"/>
    <w:rsid w:val="002D01AF"/>
    <w:rsid w:val="002D07D0"/>
    <w:rsid w:val="002E46E4"/>
    <w:rsid w:val="002E4E45"/>
    <w:rsid w:val="002F0B99"/>
    <w:rsid w:val="002F1C07"/>
    <w:rsid w:val="002F2D40"/>
    <w:rsid w:val="002F3D83"/>
    <w:rsid w:val="002F5219"/>
    <w:rsid w:val="002F701B"/>
    <w:rsid w:val="00300854"/>
    <w:rsid w:val="003013AE"/>
    <w:rsid w:val="0030686E"/>
    <w:rsid w:val="003071E8"/>
    <w:rsid w:val="00307911"/>
    <w:rsid w:val="00314487"/>
    <w:rsid w:val="003218A1"/>
    <w:rsid w:val="003243CB"/>
    <w:rsid w:val="00325075"/>
    <w:rsid w:val="00326BB0"/>
    <w:rsid w:val="00327117"/>
    <w:rsid w:val="00327B65"/>
    <w:rsid w:val="00327E60"/>
    <w:rsid w:val="003311ED"/>
    <w:rsid w:val="00331E1C"/>
    <w:rsid w:val="00340811"/>
    <w:rsid w:val="003427CD"/>
    <w:rsid w:val="00343960"/>
    <w:rsid w:val="003441D7"/>
    <w:rsid w:val="003514FC"/>
    <w:rsid w:val="00353F75"/>
    <w:rsid w:val="00355193"/>
    <w:rsid w:val="0036263C"/>
    <w:rsid w:val="00365BFE"/>
    <w:rsid w:val="00371D9E"/>
    <w:rsid w:val="00371EF2"/>
    <w:rsid w:val="003732A9"/>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A0488"/>
    <w:rsid w:val="003A708E"/>
    <w:rsid w:val="003B6FE0"/>
    <w:rsid w:val="003C5F36"/>
    <w:rsid w:val="003D3581"/>
    <w:rsid w:val="003D4209"/>
    <w:rsid w:val="003D6F73"/>
    <w:rsid w:val="003E1CB9"/>
    <w:rsid w:val="003E3DC5"/>
    <w:rsid w:val="003E7B74"/>
    <w:rsid w:val="003F14FD"/>
    <w:rsid w:val="003F3E7B"/>
    <w:rsid w:val="003F5096"/>
    <w:rsid w:val="0040178B"/>
    <w:rsid w:val="00404A92"/>
    <w:rsid w:val="0040641E"/>
    <w:rsid w:val="004104BE"/>
    <w:rsid w:val="00410D68"/>
    <w:rsid w:val="00413A91"/>
    <w:rsid w:val="00420115"/>
    <w:rsid w:val="004227BB"/>
    <w:rsid w:val="00423898"/>
    <w:rsid w:val="004245C6"/>
    <w:rsid w:val="00426397"/>
    <w:rsid w:val="00427796"/>
    <w:rsid w:val="00434532"/>
    <w:rsid w:val="00435030"/>
    <w:rsid w:val="004363EC"/>
    <w:rsid w:val="00441405"/>
    <w:rsid w:val="00445CDD"/>
    <w:rsid w:val="0045267F"/>
    <w:rsid w:val="0045268A"/>
    <w:rsid w:val="00460C4F"/>
    <w:rsid w:val="00472B08"/>
    <w:rsid w:val="0047637E"/>
    <w:rsid w:val="00476A55"/>
    <w:rsid w:val="00481BE6"/>
    <w:rsid w:val="00490680"/>
    <w:rsid w:val="00496631"/>
    <w:rsid w:val="00497F72"/>
    <w:rsid w:val="004A0453"/>
    <w:rsid w:val="004A0E20"/>
    <w:rsid w:val="004A288D"/>
    <w:rsid w:val="004A3CF4"/>
    <w:rsid w:val="004A51D0"/>
    <w:rsid w:val="004B28E9"/>
    <w:rsid w:val="004B293F"/>
    <w:rsid w:val="004B31D7"/>
    <w:rsid w:val="004B586F"/>
    <w:rsid w:val="004B751A"/>
    <w:rsid w:val="004B7699"/>
    <w:rsid w:val="004C14F3"/>
    <w:rsid w:val="004C3B80"/>
    <w:rsid w:val="004C6DEA"/>
    <w:rsid w:val="004C74D1"/>
    <w:rsid w:val="004C782E"/>
    <w:rsid w:val="004D278D"/>
    <w:rsid w:val="004D3107"/>
    <w:rsid w:val="004D6A54"/>
    <w:rsid w:val="004E05E8"/>
    <w:rsid w:val="004E3452"/>
    <w:rsid w:val="004E481F"/>
    <w:rsid w:val="004F4AA7"/>
    <w:rsid w:val="00500DFF"/>
    <w:rsid w:val="00504519"/>
    <w:rsid w:val="00506091"/>
    <w:rsid w:val="005105BD"/>
    <w:rsid w:val="00516489"/>
    <w:rsid w:val="00517D1C"/>
    <w:rsid w:val="005211D8"/>
    <w:rsid w:val="005247F6"/>
    <w:rsid w:val="0052704A"/>
    <w:rsid w:val="005340F1"/>
    <w:rsid w:val="0054060D"/>
    <w:rsid w:val="005503A5"/>
    <w:rsid w:val="005511EC"/>
    <w:rsid w:val="005617CF"/>
    <w:rsid w:val="00561907"/>
    <w:rsid w:val="00561C5B"/>
    <w:rsid w:val="00562A76"/>
    <w:rsid w:val="005676F9"/>
    <w:rsid w:val="00570BA8"/>
    <w:rsid w:val="00571840"/>
    <w:rsid w:val="0057227C"/>
    <w:rsid w:val="00575302"/>
    <w:rsid w:val="00575314"/>
    <w:rsid w:val="005764F0"/>
    <w:rsid w:val="005856F7"/>
    <w:rsid w:val="005902DE"/>
    <w:rsid w:val="005921F5"/>
    <w:rsid w:val="00593E28"/>
    <w:rsid w:val="00594795"/>
    <w:rsid w:val="005951FE"/>
    <w:rsid w:val="005B0C6C"/>
    <w:rsid w:val="005B2298"/>
    <w:rsid w:val="005B27F0"/>
    <w:rsid w:val="005B2A88"/>
    <w:rsid w:val="005B74C1"/>
    <w:rsid w:val="005C0453"/>
    <w:rsid w:val="005C49E5"/>
    <w:rsid w:val="005C7267"/>
    <w:rsid w:val="005D0FC5"/>
    <w:rsid w:val="005D6311"/>
    <w:rsid w:val="005E0F4F"/>
    <w:rsid w:val="005E1AF4"/>
    <w:rsid w:val="005E2817"/>
    <w:rsid w:val="005E70DF"/>
    <w:rsid w:val="005F497E"/>
    <w:rsid w:val="005F4D66"/>
    <w:rsid w:val="0060030C"/>
    <w:rsid w:val="006072E1"/>
    <w:rsid w:val="00611DA1"/>
    <w:rsid w:val="00613F9E"/>
    <w:rsid w:val="0061517B"/>
    <w:rsid w:val="00615F15"/>
    <w:rsid w:val="00616804"/>
    <w:rsid w:val="006253E6"/>
    <w:rsid w:val="00625ABF"/>
    <w:rsid w:val="00627887"/>
    <w:rsid w:val="00632367"/>
    <w:rsid w:val="00641CAC"/>
    <w:rsid w:val="006424B6"/>
    <w:rsid w:val="00642B90"/>
    <w:rsid w:val="00646219"/>
    <w:rsid w:val="00647535"/>
    <w:rsid w:val="00651D3F"/>
    <w:rsid w:val="00654A64"/>
    <w:rsid w:val="00662955"/>
    <w:rsid w:val="006631A3"/>
    <w:rsid w:val="0066509C"/>
    <w:rsid w:val="0067509B"/>
    <w:rsid w:val="00675FEE"/>
    <w:rsid w:val="00676713"/>
    <w:rsid w:val="006773A2"/>
    <w:rsid w:val="006868AC"/>
    <w:rsid w:val="0068709F"/>
    <w:rsid w:val="0069667F"/>
    <w:rsid w:val="006A0958"/>
    <w:rsid w:val="006A28C1"/>
    <w:rsid w:val="006A7418"/>
    <w:rsid w:val="006B40C9"/>
    <w:rsid w:val="006B4CC4"/>
    <w:rsid w:val="006C2C71"/>
    <w:rsid w:val="006C4D6E"/>
    <w:rsid w:val="006D3B98"/>
    <w:rsid w:val="006E266A"/>
    <w:rsid w:val="006E3FC7"/>
    <w:rsid w:val="006E54F6"/>
    <w:rsid w:val="006F355F"/>
    <w:rsid w:val="006F7753"/>
    <w:rsid w:val="007007EC"/>
    <w:rsid w:val="007016BE"/>
    <w:rsid w:val="007023F3"/>
    <w:rsid w:val="00702A73"/>
    <w:rsid w:val="00705A3E"/>
    <w:rsid w:val="0070644D"/>
    <w:rsid w:val="00715645"/>
    <w:rsid w:val="00715FE7"/>
    <w:rsid w:val="00716AA3"/>
    <w:rsid w:val="00726104"/>
    <w:rsid w:val="007303B2"/>
    <w:rsid w:val="00731805"/>
    <w:rsid w:val="00734F59"/>
    <w:rsid w:val="0074009E"/>
    <w:rsid w:val="007513A1"/>
    <w:rsid w:val="007515E4"/>
    <w:rsid w:val="00751B14"/>
    <w:rsid w:val="00754DFE"/>
    <w:rsid w:val="00755AC0"/>
    <w:rsid w:val="00760AD4"/>
    <w:rsid w:val="00760BDD"/>
    <w:rsid w:val="007623FD"/>
    <w:rsid w:val="00767286"/>
    <w:rsid w:val="00771F0E"/>
    <w:rsid w:val="007723FD"/>
    <w:rsid w:val="00775257"/>
    <w:rsid w:val="00777198"/>
    <w:rsid w:val="007829F8"/>
    <w:rsid w:val="00787731"/>
    <w:rsid w:val="00787B44"/>
    <w:rsid w:val="00792EC5"/>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5C1E"/>
    <w:rsid w:val="007E66C0"/>
    <w:rsid w:val="007E7C09"/>
    <w:rsid w:val="007F0B15"/>
    <w:rsid w:val="008006A5"/>
    <w:rsid w:val="0080194F"/>
    <w:rsid w:val="00804E35"/>
    <w:rsid w:val="00806C06"/>
    <w:rsid w:val="00816113"/>
    <w:rsid w:val="0081650E"/>
    <w:rsid w:val="0082175A"/>
    <w:rsid w:val="008224FB"/>
    <w:rsid w:val="00827720"/>
    <w:rsid w:val="008344A6"/>
    <w:rsid w:val="00835321"/>
    <w:rsid w:val="00840538"/>
    <w:rsid w:val="0084190C"/>
    <w:rsid w:val="00842720"/>
    <w:rsid w:val="0084518B"/>
    <w:rsid w:val="00850B29"/>
    <w:rsid w:val="0085457A"/>
    <w:rsid w:val="00863435"/>
    <w:rsid w:val="008650D4"/>
    <w:rsid w:val="008652B3"/>
    <w:rsid w:val="00865D15"/>
    <w:rsid w:val="00867724"/>
    <w:rsid w:val="00867C8D"/>
    <w:rsid w:val="00871D42"/>
    <w:rsid w:val="00874462"/>
    <w:rsid w:val="008754BE"/>
    <w:rsid w:val="008772F2"/>
    <w:rsid w:val="008803A0"/>
    <w:rsid w:val="00886533"/>
    <w:rsid w:val="00891307"/>
    <w:rsid w:val="008917BC"/>
    <w:rsid w:val="00895881"/>
    <w:rsid w:val="008A4399"/>
    <w:rsid w:val="008A6C77"/>
    <w:rsid w:val="008A79FA"/>
    <w:rsid w:val="008A7F2A"/>
    <w:rsid w:val="008B1DDA"/>
    <w:rsid w:val="008B3AD1"/>
    <w:rsid w:val="008B650E"/>
    <w:rsid w:val="008B6B4F"/>
    <w:rsid w:val="008C03DD"/>
    <w:rsid w:val="008C089C"/>
    <w:rsid w:val="008C1623"/>
    <w:rsid w:val="008C1C57"/>
    <w:rsid w:val="008C5102"/>
    <w:rsid w:val="008D1430"/>
    <w:rsid w:val="008D32D8"/>
    <w:rsid w:val="008D42B8"/>
    <w:rsid w:val="008D431F"/>
    <w:rsid w:val="008D7369"/>
    <w:rsid w:val="008E0A21"/>
    <w:rsid w:val="008E0B4E"/>
    <w:rsid w:val="008E3222"/>
    <w:rsid w:val="008E581F"/>
    <w:rsid w:val="008E5823"/>
    <w:rsid w:val="008E654C"/>
    <w:rsid w:val="008E7316"/>
    <w:rsid w:val="008F0285"/>
    <w:rsid w:val="008F26D7"/>
    <w:rsid w:val="008F4351"/>
    <w:rsid w:val="00900ED7"/>
    <w:rsid w:val="0090442F"/>
    <w:rsid w:val="00907F1F"/>
    <w:rsid w:val="00913EF5"/>
    <w:rsid w:val="00917939"/>
    <w:rsid w:val="00920416"/>
    <w:rsid w:val="00921B87"/>
    <w:rsid w:val="00922E65"/>
    <w:rsid w:val="00924FE4"/>
    <w:rsid w:val="00925E22"/>
    <w:rsid w:val="009305D2"/>
    <w:rsid w:val="0093350C"/>
    <w:rsid w:val="009336F2"/>
    <w:rsid w:val="00943E22"/>
    <w:rsid w:val="00946591"/>
    <w:rsid w:val="009519A9"/>
    <w:rsid w:val="00952806"/>
    <w:rsid w:val="00956AD3"/>
    <w:rsid w:val="00961FD5"/>
    <w:rsid w:val="0096226B"/>
    <w:rsid w:val="009654CB"/>
    <w:rsid w:val="00965B27"/>
    <w:rsid w:val="00971BEF"/>
    <w:rsid w:val="0097545D"/>
    <w:rsid w:val="00981EF8"/>
    <w:rsid w:val="00982A82"/>
    <w:rsid w:val="00983D47"/>
    <w:rsid w:val="00984F47"/>
    <w:rsid w:val="00985304"/>
    <w:rsid w:val="00987799"/>
    <w:rsid w:val="00987CFB"/>
    <w:rsid w:val="009948EC"/>
    <w:rsid w:val="009A0B72"/>
    <w:rsid w:val="009A15F8"/>
    <w:rsid w:val="009A212E"/>
    <w:rsid w:val="009A2A1C"/>
    <w:rsid w:val="009A45A1"/>
    <w:rsid w:val="009A6BBF"/>
    <w:rsid w:val="009B31B1"/>
    <w:rsid w:val="009B65C6"/>
    <w:rsid w:val="009B72E8"/>
    <w:rsid w:val="009C7B86"/>
    <w:rsid w:val="009D13AE"/>
    <w:rsid w:val="009D14D0"/>
    <w:rsid w:val="009D1A60"/>
    <w:rsid w:val="009D2DB0"/>
    <w:rsid w:val="009D37AB"/>
    <w:rsid w:val="009D6859"/>
    <w:rsid w:val="009D7C9F"/>
    <w:rsid w:val="009D7E7D"/>
    <w:rsid w:val="009E03C1"/>
    <w:rsid w:val="009E1712"/>
    <w:rsid w:val="009E279A"/>
    <w:rsid w:val="009E3A5E"/>
    <w:rsid w:val="009E526D"/>
    <w:rsid w:val="009F1D81"/>
    <w:rsid w:val="00A002A6"/>
    <w:rsid w:val="00A010DF"/>
    <w:rsid w:val="00A0763D"/>
    <w:rsid w:val="00A11BF2"/>
    <w:rsid w:val="00A15F61"/>
    <w:rsid w:val="00A25216"/>
    <w:rsid w:val="00A27424"/>
    <w:rsid w:val="00A359A1"/>
    <w:rsid w:val="00A35F7E"/>
    <w:rsid w:val="00A367BA"/>
    <w:rsid w:val="00A37BA8"/>
    <w:rsid w:val="00A40324"/>
    <w:rsid w:val="00A40F43"/>
    <w:rsid w:val="00A4341E"/>
    <w:rsid w:val="00A43FB8"/>
    <w:rsid w:val="00A4516F"/>
    <w:rsid w:val="00A47A5D"/>
    <w:rsid w:val="00A52582"/>
    <w:rsid w:val="00A52AAC"/>
    <w:rsid w:val="00A52D86"/>
    <w:rsid w:val="00A60821"/>
    <w:rsid w:val="00A6376C"/>
    <w:rsid w:val="00A70592"/>
    <w:rsid w:val="00A72F9A"/>
    <w:rsid w:val="00A73345"/>
    <w:rsid w:val="00A740F6"/>
    <w:rsid w:val="00A7472A"/>
    <w:rsid w:val="00A82724"/>
    <w:rsid w:val="00A82F35"/>
    <w:rsid w:val="00A90859"/>
    <w:rsid w:val="00AA0567"/>
    <w:rsid w:val="00AA13E7"/>
    <w:rsid w:val="00AB2E1F"/>
    <w:rsid w:val="00AB2EDD"/>
    <w:rsid w:val="00AB40CB"/>
    <w:rsid w:val="00AC3501"/>
    <w:rsid w:val="00AC5584"/>
    <w:rsid w:val="00AD4D18"/>
    <w:rsid w:val="00AE0C3F"/>
    <w:rsid w:val="00AE1121"/>
    <w:rsid w:val="00AF518B"/>
    <w:rsid w:val="00AF5B24"/>
    <w:rsid w:val="00B007C9"/>
    <w:rsid w:val="00B00C31"/>
    <w:rsid w:val="00B03B9C"/>
    <w:rsid w:val="00B051BD"/>
    <w:rsid w:val="00B0715F"/>
    <w:rsid w:val="00B07184"/>
    <w:rsid w:val="00B20351"/>
    <w:rsid w:val="00B2295A"/>
    <w:rsid w:val="00B23D93"/>
    <w:rsid w:val="00B25B2D"/>
    <w:rsid w:val="00B264E5"/>
    <w:rsid w:val="00B32CB1"/>
    <w:rsid w:val="00B411BE"/>
    <w:rsid w:val="00B41F75"/>
    <w:rsid w:val="00B4693D"/>
    <w:rsid w:val="00B47240"/>
    <w:rsid w:val="00B519B7"/>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53"/>
    <w:rsid w:val="00BF18FC"/>
    <w:rsid w:val="00BF4203"/>
    <w:rsid w:val="00BF422E"/>
    <w:rsid w:val="00BF45D8"/>
    <w:rsid w:val="00BF481C"/>
    <w:rsid w:val="00BF6078"/>
    <w:rsid w:val="00C01362"/>
    <w:rsid w:val="00C05BB7"/>
    <w:rsid w:val="00C05ED9"/>
    <w:rsid w:val="00C172D8"/>
    <w:rsid w:val="00C17778"/>
    <w:rsid w:val="00C260D8"/>
    <w:rsid w:val="00C271FB"/>
    <w:rsid w:val="00C30795"/>
    <w:rsid w:val="00C348F6"/>
    <w:rsid w:val="00C41214"/>
    <w:rsid w:val="00C4510A"/>
    <w:rsid w:val="00C4573E"/>
    <w:rsid w:val="00C53ACE"/>
    <w:rsid w:val="00C56E87"/>
    <w:rsid w:val="00C56F69"/>
    <w:rsid w:val="00C60F15"/>
    <w:rsid w:val="00C63A03"/>
    <w:rsid w:val="00C6517E"/>
    <w:rsid w:val="00C67B3E"/>
    <w:rsid w:val="00C74331"/>
    <w:rsid w:val="00C80250"/>
    <w:rsid w:val="00C83FA4"/>
    <w:rsid w:val="00C84286"/>
    <w:rsid w:val="00C85317"/>
    <w:rsid w:val="00C8668F"/>
    <w:rsid w:val="00C87518"/>
    <w:rsid w:val="00C914E2"/>
    <w:rsid w:val="00C91FB7"/>
    <w:rsid w:val="00C94219"/>
    <w:rsid w:val="00CA012C"/>
    <w:rsid w:val="00CA142B"/>
    <w:rsid w:val="00CA48F6"/>
    <w:rsid w:val="00CA6286"/>
    <w:rsid w:val="00CB69B9"/>
    <w:rsid w:val="00CB7372"/>
    <w:rsid w:val="00CC1E29"/>
    <w:rsid w:val="00CC1E51"/>
    <w:rsid w:val="00CD034F"/>
    <w:rsid w:val="00CD10E1"/>
    <w:rsid w:val="00CD3F0C"/>
    <w:rsid w:val="00CE3089"/>
    <w:rsid w:val="00CE45C2"/>
    <w:rsid w:val="00CF2996"/>
    <w:rsid w:val="00CF629B"/>
    <w:rsid w:val="00D017AF"/>
    <w:rsid w:val="00D01DE4"/>
    <w:rsid w:val="00D03FE6"/>
    <w:rsid w:val="00D04FE3"/>
    <w:rsid w:val="00D23CE1"/>
    <w:rsid w:val="00D267DE"/>
    <w:rsid w:val="00D26CC8"/>
    <w:rsid w:val="00D31140"/>
    <w:rsid w:val="00D319E8"/>
    <w:rsid w:val="00D33E30"/>
    <w:rsid w:val="00D33FCC"/>
    <w:rsid w:val="00D361B1"/>
    <w:rsid w:val="00D37431"/>
    <w:rsid w:val="00D41440"/>
    <w:rsid w:val="00D44F83"/>
    <w:rsid w:val="00D450C4"/>
    <w:rsid w:val="00D4540A"/>
    <w:rsid w:val="00D45483"/>
    <w:rsid w:val="00D46533"/>
    <w:rsid w:val="00D50538"/>
    <w:rsid w:val="00D5251E"/>
    <w:rsid w:val="00D62C6C"/>
    <w:rsid w:val="00D63FA1"/>
    <w:rsid w:val="00D6676A"/>
    <w:rsid w:val="00D66EEC"/>
    <w:rsid w:val="00D73EEF"/>
    <w:rsid w:val="00D74CDF"/>
    <w:rsid w:val="00D75495"/>
    <w:rsid w:val="00D82291"/>
    <w:rsid w:val="00D84179"/>
    <w:rsid w:val="00D8676A"/>
    <w:rsid w:val="00D87E01"/>
    <w:rsid w:val="00D91019"/>
    <w:rsid w:val="00D93A1C"/>
    <w:rsid w:val="00D952EC"/>
    <w:rsid w:val="00D96ABC"/>
    <w:rsid w:val="00D97FB2"/>
    <w:rsid w:val="00DA62AE"/>
    <w:rsid w:val="00DA7FA0"/>
    <w:rsid w:val="00DB240B"/>
    <w:rsid w:val="00DB5EE3"/>
    <w:rsid w:val="00DC1AFD"/>
    <w:rsid w:val="00DC5055"/>
    <w:rsid w:val="00DC64B1"/>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7981"/>
    <w:rsid w:val="00E10D6D"/>
    <w:rsid w:val="00E14292"/>
    <w:rsid w:val="00E14A73"/>
    <w:rsid w:val="00E14F3C"/>
    <w:rsid w:val="00E22167"/>
    <w:rsid w:val="00E249D0"/>
    <w:rsid w:val="00E305DA"/>
    <w:rsid w:val="00E3273B"/>
    <w:rsid w:val="00E34469"/>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095"/>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6C0D"/>
    <w:rsid w:val="00EC77A9"/>
    <w:rsid w:val="00ED0F2D"/>
    <w:rsid w:val="00ED25DC"/>
    <w:rsid w:val="00ED4D37"/>
    <w:rsid w:val="00ED6033"/>
    <w:rsid w:val="00EE7B0B"/>
    <w:rsid w:val="00EE7C7D"/>
    <w:rsid w:val="00EE7CB9"/>
    <w:rsid w:val="00EF0827"/>
    <w:rsid w:val="00EF1B28"/>
    <w:rsid w:val="00EF1F7A"/>
    <w:rsid w:val="00EF53DB"/>
    <w:rsid w:val="00EF5975"/>
    <w:rsid w:val="00F01D44"/>
    <w:rsid w:val="00F03C52"/>
    <w:rsid w:val="00F055D2"/>
    <w:rsid w:val="00F163CD"/>
    <w:rsid w:val="00F1646F"/>
    <w:rsid w:val="00F17672"/>
    <w:rsid w:val="00F303D6"/>
    <w:rsid w:val="00F30E2F"/>
    <w:rsid w:val="00F32DB3"/>
    <w:rsid w:val="00F348C9"/>
    <w:rsid w:val="00F35BCB"/>
    <w:rsid w:val="00F37BEB"/>
    <w:rsid w:val="00F40544"/>
    <w:rsid w:val="00F40578"/>
    <w:rsid w:val="00F405A5"/>
    <w:rsid w:val="00F418AB"/>
    <w:rsid w:val="00F451A3"/>
    <w:rsid w:val="00F51DFE"/>
    <w:rsid w:val="00F5622D"/>
    <w:rsid w:val="00F5628E"/>
    <w:rsid w:val="00F639A7"/>
    <w:rsid w:val="00F640AA"/>
    <w:rsid w:val="00F70495"/>
    <w:rsid w:val="00F73995"/>
    <w:rsid w:val="00F755B1"/>
    <w:rsid w:val="00F8362E"/>
    <w:rsid w:val="00F8544D"/>
    <w:rsid w:val="00F91845"/>
    <w:rsid w:val="00F95976"/>
    <w:rsid w:val="00F96F36"/>
    <w:rsid w:val="00F977FE"/>
    <w:rsid w:val="00FA1530"/>
    <w:rsid w:val="00FA510C"/>
    <w:rsid w:val="00FB344E"/>
    <w:rsid w:val="00FB451B"/>
    <w:rsid w:val="00FB555C"/>
    <w:rsid w:val="00FB5A83"/>
    <w:rsid w:val="00FC02A8"/>
    <w:rsid w:val="00FC2390"/>
    <w:rsid w:val="00FC2AB0"/>
    <w:rsid w:val="00FC2F6C"/>
    <w:rsid w:val="00FC4C9E"/>
    <w:rsid w:val="00FD3169"/>
    <w:rsid w:val="00FD3509"/>
    <w:rsid w:val="00FD5118"/>
    <w:rsid w:val="00FE17F1"/>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A25F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ckinsey.com/capabilities/mckinsey-digital/our-insights/unleashing-developer-productivity-with-generative-ai" TargetMode="External"/><Relationship Id="rId18" Type="http://schemas.openxmlformats.org/officeDocument/2006/relationships/hyperlink" Target="https://medium.com/@bijit211987/the-rise-of-small-language-models-efficient-customizable-cb48ddee2aad" TargetMode="External"/><Relationship Id="rId26" Type="http://schemas.openxmlformats.org/officeDocument/2006/relationships/hyperlink" Target="https://www.salesforce.com/blog/small-language-models/" TargetMode="External"/><Relationship Id="rId3" Type="http://schemas.openxmlformats.org/officeDocument/2006/relationships/numbering" Target="numbering.xml"/><Relationship Id="rId21" Type="http://schemas.openxmlformats.org/officeDocument/2006/relationships/hyperlink" Target="https://openreview.net/forum?id=hREMYJ5ZmD" TargetMode="External"/><Relationship Id="rId7" Type="http://schemas.openxmlformats.org/officeDocument/2006/relationships/footnotes" Target="footnotes.xml"/><Relationship Id="rId12" Type="http://schemas.openxmlformats.org/officeDocument/2006/relationships/hyperlink" Target="https://thuwarakesh.medium.com/?source=post_page---byline--7ce1e5619f3d--------------------------------" TargetMode="External"/><Relationship Id="rId17" Type="http://schemas.openxmlformats.org/officeDocument/2006/relationships/hyperlink" Target="https://survey.stackoverflow.co/2024/ai" TargetMode="External"/><Relationship Id="rId25" Type="http://schemas.openxmlformats.org/officeDocument/2006/relationships/hyperlink" Target="https://thenewstack.io/coding-with-slms-and-local-llms-tips-and-recommendations/" TargetMode="External"/><Relationship Id="rId2" Type="http://schemas.openxmlformats.org/officeDocument/2006/relationships/customXml" Target="../customXml/item2.xml"/><Relationship Id="rId16" Type="http://schemas.openxmlformats.org/officeDocument/2006/relationships/hyperlink" Target="https://arstechnica.com/gadgets/2024/10/ai-cloud-boost-alphabet-profits-by-34-percent/" TargetMode="External"/><Relationship Id="rId20" Type="http://schemas.openxmlformats.org/officeDocument/2006/relationships/hyperlink" Target="https://www.knowi.com/blog/mini-models-major-impact-how-small-language-models-outshine-llm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huggingface.co/spaces/HuggingFaceH4/blogpost-scaling-test-time-compute" TargetMode="External"/><Relationship Id="rId5" Type="http://schemas.openxmlformats.org/officeDocument/2006/relationships/settings" Target="settings.xml"/><Relationship Id="rId15" Type="http://schemas.openxmlformats.org/officeDocument/2006/relationships/hyperlink" Target="https://blog.google/inside-google/message-ceo/alphabet-earnings-q3-2024/" TargetMode="External"/><Relationship Id="rId23" Type="http://schemas.openxmlformats.org/officeDocument/2006/relationships/hyperlink" Target="https://dev.to/hakeem/how-small-language-models-are-redefining-ai-efficiency-5dgo" TargetMode="External"/><Relationship Id="rId28" Type="http://schemas.openxmlformats.org/officeDocument/2006/relationships/hyperlink" Target="https://towardsdatascience.com/i-fine-tuned-the-tiny-llama-3-2-1b-to-replace-gpt-4o-7ce1e5619f3d" TargetMode="External"/><Relationship Id="rId10" Type="http://schemas.microsoft.com/office/2011/relationships/commentsExtended" Target="commentsExtended.xml"/><Relationship Id="rId19" Type="http://schemas.openxmlformats.org/officeDocument/2006/relationships/hyperlink" Target="https://www.netguru.com/blog/small-language-models-examples"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emtemp.gcom.cloud/ngw/globalassets/en/publications/documents/2023-gartner-top-strategic-technology-trends-ebook.pdf" TargetMode="External"/><Relationship Id="rId22" Type="http://schemas.openxmlformats.org/officeDocument/2006/relationships/hyperlink" Target="https://aibusiness.com/nlp/ai-code-generation-models-the-big-list" TargetMode="External"/><Relationship Id="rId27" Type="http://schemas.openxmlformats.org/officeDocument/2006/relationships/hyperlink" Target="https://thuwarakesh.medium.com/?source=post_page---byline--7ce1e5619f3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customXml/itemProps2.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12067</Words>
  <Characters>68787</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2025-01-27T02:39:00Z</dcterms:created>
  <dcterms:modified xsi:type="dcterms:W3CDTF">2025-01-27T02:39:00Z</dcterms:modified>
</cp:coreProperties>
</file>