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061C" w14:textId="77777777" w:rsidR="00CE55F9" w:rsidRDefault="0000000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</w:t>
      </w:r>
    </w:p>
    <w:p w14:paraId="173641BB" w14:textId="77777777" w:rsidR="00CE55F9" w:rsidRDefault="00000000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>Proposed Solution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CE55F9" w14:paraId="6FBBF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46972" w14:textId="77777777" w:rsidR="00CE55F9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CDEAF8" w14:textId="77777777" w:rsidR="00CE55F9" w:rsidRDefault="00000000">
            <w:r>
              <w:rPr>
                <w:color w:val="222222"/>
                <w:sz w:val="21"/>
                <w:szCs w:val="21"/>
              </w:rPr>
              <w:t>24 September 2026</w:t>
            </w:r>
          </w:p>
        </w:tc>
      </w:tr>
      <w:tr w:rsidR="00CE55F9" w14:paraId="0C2F32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78728" w14:textId="77777777" w:rsidR="00CE55F9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8C94B" w14:textId="4101AF0F" w:rsidR="00CE55F9" w:rsidRDefault="00362C0F">
            <w:r>
              <w:t>SWTID-2026-9408</w:t>
            </w:r>
          </w:p>
        </w:tc>
      </w:tr>
      <w:tr w:rsidR="00CE55F9" w14:paraId="38A937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543AB" w14:textId="77777777" w:rsidR="00CE55F9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19DA3" w14:textId="77777777" w:rsidR="00CE55F9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CE55F9" w14:paraId="286299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7E4EB" w14:textId="77777777" w:rsidR="00CE55F9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5E582" w14:textId="77777777" w:rsidR="00CE55F9" w:rsidRDefault="00000000">
            <w:r>
              <w:rPr>
                <w:color w:val="222222"/>
                <w:sz w:val="21"/>
                <w:szCs w:val="21"/>
              </w:rPr>
              <w:t>2 Marks</w:t>
            </w:r>
          </w:p>
        </w:tc>
      </w:tr>
    </w:tbl>
    <w:p w14:paraId="69B209D5" w14:textId="77777777" w:rsidR="00CE55F9" w:rsidRDefault="00CE55F9">
      <w:pPr>
        <w:spacing w:after="120"/>
      </w:pPr>
    </w:p>
    <w:p w14:paraId="6E302677" w14:textId="77777777" w:rsidR="00CE55F9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Proposed Solution Template:</w:t>
      </w:r>
    </w:p>
    <w:p w14:paraId="48408742" w14:textId="77777777" w:rsidR="00CE55F9" w:rsidRDefault="00000000">
      <w:pPr>
        <w:spacing w:after="120"/>
      </w:pPr>
      <w:r>
        <w:rPr>
          <w:color w:val="222222"/>
          <w:sz w:val="21"/>
          <w:szCs w:val="21"/>
        </w:rPr>
        <w:t>The project team's proposed solution is summarized below: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000"/>
        <w:gridCol w:w="7430"/>
      </w:tblGrid>
      <w:tr w:rsidR="00CE55F9" w14:paraId="7351229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DBB2" w14:textId="77777777" w:rsidR="00CE55F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62B01" w14:textId="77777777" w:rsidR="00CE55F9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CC292" w14:textId="77777777" w:rsidR="00CE55F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E55F9" w14:paraId="596E008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90CF8" w14:textId="77777777" w:rsidR="00CE55F9" w:rsidRDefault="00000000">
            <w:r>
              <w:rPr>
                <w:color w:val="222222"/>
              </w:rPr>
              <w:t>1.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415D" w14:textId="77777777" w:rsidR="00CE55F9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Problem Statement</w:t>
            </w:r>
          </w:p>
          <w:p w14:paraId="04CF5A44" w14:textId="77777777" w:rsidR="00CE55F9" w:rsidRDefault="00000000">
            <w:r>
              <w:rPr>
                <w:b/>
                <w:bCs/>
                <w:color w:val="1F4E79"/>
              </w:rPr>
              <w:t>(Problem to be solved)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68F23" w14:textId="77777777" w:rsidR="00CE55F9" w:rsidRDefault="00000000">
            <w:r>
              <w:rPr>
                <w:color w:val="222222"/>
              </w:rPr>
              <w:t>IT procurement lacks an automated way to generate and assign hardware configuration tasks for standard laptop orders, causing delays, manual overhead, and inconsistent turnaround for both employees and the IT team.</w:t>
            </w:r>
          </w:p>
        </w:tc>
      </w:tr>
      <w:tr w:rsidR="00CE55F9" w14:paraId="243BF42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78B44" w14:textId="77777777" w:rsidR="00CE55F9" w:rsidRDefault="00000000">
            <w:r>
              <w:rPr>
                <w:color w:val="222222"/>
              </w:rPr>
              <w:t>2.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6A770" w14:textId="77777777" w:rsidR="00CE55F9" w:rsidRDefault="00000000">
            <w:r>
              <w:rPr>
                <w:b/>
                <w:bCs/>
                <w:color w:val="1F4E79"/>
              </w:rPr>
              <w:t>Idea / Solution description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257B7" w14:textId="77777777" w:rsidR="00CE55F9" w:rsidRDefault="00000000">
            <w:r>
              <w:rPr>
                <w:color w:val="222222"/>
              </w:rPr>
              <w:t>A ServiceNow Flow Designer automation that, the moment a Standard Laptop Request is approved, automatically creates and assigns a hardware configuration task to the Hardware team, updates the request status at each stage, and notifies the requester and Hardware team accordingly.</w:t>
            </w:r>
          </w:p>
        </w:tc>
      </w:tr>
      <w:tr w:rsidR="00CE55F9" w14:paraId="4FD26A43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15800" w14:textId="77777777" w:rsidR="00CE55F9" w:rsidRDefault="00000000">
            <w:r>
              <w:rPr>
                <w:color w:val="222222"/>
              </w:rPr>
              <w:t>3.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9D2D0" w14:textId="77777777" w:rsidR="00CE55F9" w:rsidRDefault="00000000">
            <w:r>
              <w:rPr>
                <w:b/>
                <w:bCs/>
                <w:color w:val="1F4E79"/>
              </w:rPr>
              <w:t>Novelty / Uniqueness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95519" w14:textId="77777777" w:rsidR="00CE55F9" w:rsidRDefault="00000000">
            <w:r>
              <w:rPr>
                <w:color w:val="222222"/>
              </w:rPr>
              <w:t>Uses ServiceNow's native, no-code Flow Designer to remove a purely manual handoff step, with built-in SLA escalation and automatic asset registration in the CMDB — no custom scripting or external integration required.</w:t>
            </w:r>
          </w:p>
        </w:tc>
      </w:tr>
      <w:tr w:rsidR="00CE55F9" w14:paraId="6467F853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35F6F" w14:textId="77777777" w:rsidR="00CE55F9" w:rsidRDefault="00000000">
            <w:r>
              <w:rPr>
                <w:color w:val="222222"/>
              </w:rPr>
              <w:t>4.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11005" w14:textId="77777777" w:rsidR="00CE55F9" w:rsidRDefault="00000000">
            <w:r>
              <w:rPr>
                <w:b/>
                <w:bCs/>
                <w:color w:val="1F4E79"/>
              </w:rPr>
              <w:t>Social Impact / Customer Satisfaction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082D5" w14:textId="77777777" w:rsidR="00CE55F9" w:rsidRDefault="00000000">
            <w:r>
              <w:rPr>
                <w:color w:val="222222"/>
              </w:rPr>
              <w:t>Reduces new-employee onboarding delays and IT team workload, improving first-day productivity and employee satisfaction with IT services, while freeing the procurement team from manual follow-up.</w:t>
            </w:r>
          </w:p>
        </w:tc>
      </w:tr>
      <w:tr w:rsidR="00CE55F9" w14:paraId="5C605074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E64EB" w14:textId="77777777" w:rsidR="00CE55F9" w:rsidRDefault="00000000">
            <w:r>
              <w:rPr>
                <w:color w:val="222222"/>
              </w:rPr>
              <w:t>5.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39E7" w14:textId="77777777" w:rsidR="00CE55F9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Business Model</w:t>
            </w:r>
          </w:p>
          <w:p w14:paraId="5754250A" w14:textId="77777777" w:rsidR="00CE55F9" w:rsidRDefault="00000000">
            <w:r>
              <w:rPr>
                <w:b/>
                <w:bCs/>
                <w:color w:val="1F4E79"/>
              </w:rPr>
              <w:t>(Revenue Model)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DCD78" w14:textId="77777777" w:rsidR="00CE55F9" w:rsidRDefault="00000000">
            <w:r>
              <w:rPr>
                <w:color w:val="222222"/>
              </w:rPr>
              <w:t>This is an internal IT efficiency solution rather than a revenue-generating product. Value is realized through cost-avoidance: fewer manual hours on request handoffs, faster laptop turnaround, and lower risk of missed or delayed configurations.</w:t>
            </w:r>
          </w:p>
        </w:tc>
      </w:tr>
      <w:tr w:rsidR="00CE55F9" w14:paraId="6AD9B74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B6680" w14:textId="77777777" w:rsidR="00CE55F9" w:rsidRDefault="00000000">
            <w:r>
              <w:rPr>
                <w:color w:val="222222"/>
              </w:rPr>
              <w:t>6.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84013" w14:textId="77777777" w:rsidR="00CE55F9" w:rsidRDefault="00000000">
            <w:r>
              <w:rPr>
                <w:b/>
                <w:bCs/>
                <w:color w:val="1F4E79"/>
              </w:rPr>
              <w:t>Scalability of the Solution</w:t>
            </w:r>
          </w:p>
        </w:tc>
        <w:tc>
          <w:tcPr>
            <w:tcW w:w="7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F13F" w14:textId="77777777" w:rsidR="00CE55F9" w:rsidRDefault="00000000">
            <w:r>
              <w:rPr>
                <w:color w:val="222222"/>
              </w:rPr>
              <w:t xml:space="preserve">Built using reusable Flow Designer </w:t>
            </w:r>
            <w:proofErr w:type="spellStart"/>
            <w:r>
              <w:rPr>
                <w:color w:val="222222"/>
              </w:rPr>
              <w:t>subflows</w:t>
            </w:r>
            <w:proofErr w:type="spellEnd"/>
            <w:r>
              <w:rPr>
                <w:color w:val="222222"/>
              </w:rPr>
              <w:t xml:space="preserve"> and standard ServiceNow tables, the same pattern can be extended to other standard hardware/software requests (monitors, licenses, mobile devices) and scaled across departments or locations with minimal rework.</w:t>
            </w:r>
          </w:p>
        </w:tc>
      </w:tr>
    </w:tbl>
    <w:p w14:paraId="3D59243E" w14:textId="77777777" w:rsidR="00753A28" w:rsidRDefault="00753A28"/>
    <w:sectPr w:rsidR="00753A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EE4"/>
    <w:multiLevelType w:val="hybridMultilevel"/>
    <w:tmpl w:val="BE3EDE06"/>
    <w:lvl w:ilvl="0" w:tplc="4D624070">
      <w:start w:val="1"/>
      <w:numFmt w:val="bullet"/>
      <w:lvlText w:val="●"/>
      <w:lvlJc w:val="left"/>
      <w:pPr>
        <w:ind w:left="720" w:hanging="360"/>
      </w:pPr>
    </w:lvl>
    <w:lvl w:ilvl="1" w:tplc="9A52D9A2">
      <w:start w:val="1"/>
      <w:numFmt w:val="bullet"/>
      <w:lvlText w:val="○"/>
      <w:lvlJc w:val="left"/>
      <w:pPr>
        <w:ind w:left="1440" w:hanging="360"/>
      </w:pPr>
    </w:lvl>
    <w:lvl w:ilvl="2" w:tplc="A9A226E4">
      <w:start w:val="1"/>
      <w:numFmt w:val="bullet"/>
      <w:lvlText w:val="■"/>
      <w:lvlJc w:val="left"/>
      <w:pPr>
        <w:ind w:left="2160" w:hanging="360"/>
      </w:pPr>
    </w:lvl>
    <w:lvl w:ilvl="3" w:tplc="5C50E4E8">
      <w:start w:val="1"/>
      <w:numFmt w:val="bullet"/>
      <w:lvlText w:val="●"/>
      <w:lvlJc w:val="left"/>
      <w:pPr>
        <w:ind w:left="2880" w:hanging="360"/>
      </w:pPr>
    </w:lvl>
    <w:lvl w:ilvl="4" w:tplc="5D3C31C4">
      <w:start w:val="1"/>
      <w:numFmt w:val="bullet"/>
      <w:lvlText w:val="○"/>
      <w:lvlJc w:val="left"/>
      <w:pPr>
        <w:ind w:left="3600" w:hanging="360"/>
      </w:pPr>
    </w:lvl>
    <w:lvl w:ilvl="5" w:tplc="86AE42D2">
      <w:start w:val="1"/>
      <w:numFmt w:val="bullet"/>
      <w:lvlText w:val="■"/>
      <w:lvlJc w:val="left"/>
      <w:pPr>
        <w:ind w:left="4320" w:hanging="360"/>
      </w:pPr>
    </w:lvl>
    <w:lvl w:ilvl="6" w:tplc="BFCA323C">
      <w:start w:val="1"/>
      <w:numFmt w:val="bullet"/>
      <w:lvlText w:val="●"/>
      <w:lvlJc w:val="left"/>
      <w:pPr>
        <w:ind w:left="5040" w:hanging="360"/>
      </w:pPr>
    </w:lvl>
    <w:lvl w:ilvl="7" w:tplc="97449A38">
      <w:start w:val="1"/>
      <w:numFmt w:val="bullet"/>
      <w:lvlText w:val="●"/>
      <w:lvlJc w:val="left"/>
      <w:pPr>
        <w:ind w:left="5760" w:hanging="360"/>
      </w:pPr>
    </w:lvl>
    <w:lvl w:ilvl="8" w:tplc="C726A264">
      <w:start w:val="1"/>
      <w:numFmt w:val="bullet"/>
      <w:lvlText w:val="●"/>
      <w:lvlJc w:val="left"/>
      <w:pPr>
        <w:ind w:left="6480" w:hanging="360"/>
      </w:pPr>
    </w:lvl>
  </w:abstractNum>
  <w:num w:numId="1" w16cid:durableId="1603948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5F9"/>
    <w:rsid w:val="00362C0F"/>
    <w:rsid w:val="006E5AD3"/>
    <w:rsid w:val="00753A28"/>
    <w:rsid w:val="00CE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CC9B"/>
  <w15:docId w15:val="{94EC42CB-69DC-4059-9D26-34B464FE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2</cp:revision>
  <dcterms:created xsi:type="dcterms:W3CDTF">2026-09-24T09:16:00Z</dcterms:created>
  <dcterms:modified xsi:type="dcterms:W3CDTF">2026-09-27T07:49:00Z</dcterms:modified>
</cp:coreProperties>
</file>