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FE9" w:rsidRPr="00E52A51" w:rsidRDefault="00E52A51" w:rsidP="00E52A51">
      <w:pPr>
        <w:jc w:val="center"/>
        <w:rPr>
          <w:rFonts w:hint="eastAsia"/>
          <w:b/>
          <w:sz w:val="24"/>
          <w:szCs w:val="46"/>
        </w:rPr>
      </w:pPr>
      <w:bookmarkStart w:id="0" w:name="_GoBack"/>
      <w:r w:rsidRPr="00E52A51">
        <w:rPr>
          <w:rFonts w:hint="eastAsia"/>
          <w:b/>
          <w:sz w:val="24"/>
          <w:szCs w:val="46"/>
        </w:rPr>
        <w:t>帮助</w:t>
      </w:r>
      <w:proofErr w:type="gramStart"/>
      <w:r w:rsidRPr="00E52A51">
        <w:rPr>
          <w:rFonts w:hint="eastAsia"/>
          <w:b/>
          <w:sz w:val="24"/>
          <w:szCs w:val="46"/>
        </w:rPr>
        <w:t>凉山失依儿童</w:t>
      </w:r>
      <w:proofErr w:type="gramEnd"/>
      <w:r w:rsidRPr="00E52A51">
        <w:rPr>
          <w:rFonts w:hint="eastAsia"/>
          <w:b/>
          <w:sz w:val="24"/>
          <w:szCs w:val="46"/>
        </w:rPr>
        <w:t>继续上学——</w:t>
      </w:r>
      <w:r w:rsidRPr="00E52A51">
        <w:rPr>
          <w:rFonts w:hint="eastAsia"/>
          <w:b/>
          <w:sz w:val="24"/>
          <w:szCs w:val="46"/>
        </w:rPr>
        <w:t>2017</w:t>
      </w:r>
      <w:proofErr w:type="gramStart"/>
      <w:r w:rsidRPr="00E52A51">
        <w:rPr>
          <w:rFonts w:hint="eastAsia"/>
          <w:b/>
          <w:sz w:val="24"/>
          <w:szCs w:val="46"/>
        </w:rPr>
        <w:t>赛诺菲凉山</w:t>
      </w:r>
      <w:proofErr w:type="gramEnd"/>
      <w:r w:rsidRPr="00E52A51">
        <w:rPr>
          <w:rFonts w:hint="eastAsia"/>
          <w:b/>
          <w:sz w:val="24"/>
          <w:szCs w:val="46"/>
        </w:rPr>
        <w:t>“爱心班”捐助呼吁书</w:t>
      </w:r>
    </w:p>
    <w:bookmarkEnd w:id="0"/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2010年，依托与凉山彝族妇女儿童发展中心的合作，赛诺菲凉山失依儿童爱心班成立, 40个孩子得到了学习和生活的基本保障，之后逐年增加，持续至今。现在，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赛诺菲爱心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班正等待着新一轮的年度捐助，涵盖3个小学班和1个初中班的</w:t>
      </w:r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214位学生</w:t>
      </w: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。希望在同事们的爱心支持下，这批孩子能完成他们的9年义务教育。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       我们向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赛诺菲中国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 xml:space="preserve">全体同事发出认捐呼吁： 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       捐助</w:t>
      </w:r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3000元</w:t>
      </w: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人民币，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一名失依儿童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一年的学习和生活将会获得保障！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 xml:space="preserve">       </w:t>
      </w:r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为了简化流程提升效率，今年认捐方式有所变化，有意向捐助的同事请直接转款</w:t>
      </w:r>
      <w:proofErr w:type="gramStart"/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至机构</w:t>
      </w:r>
      <w:proofErr w:type="gramEnd"/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专用账号。请仔细阅读附件《捐赠指南》并遵照操作，以确保您的认捐款项能准确送达受助儿童！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b/>
          <w:bCs/>
          <w:color w:val="444444"/>
          <w:szCs w:val="20"/>
        </w:rPr>
        <w:t>       捐款开放时间为即日起至2017年9月30日。期待您的善举！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       项目联系人：张雯    分机：55736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  直线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：028-62977736</w:t>
      </w:r>
    </w:p>
    <w:p w:rsidR="00E52A51" w:rsidRPr="00E52A51" w:rsidRDefault="00E52A51" w:rsidP="00E52A51">
      <w:pPr>
        <w:spacing w:before="100" w:beforeAutospacing="1" w:after="100" w:afterAutospacing="1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       (今年的大凉山实地探访招募将于近日发出，敬请期待。)</w:t>
      </w:r>
    </w:p>
    <w:p w:rsidR="00E52A51" w:rsidRPr="00E52A51" w:rsidRDefault="00E52A51" w:rsidP="00E52A51">
      <w:pPr>
        <w:spacing w:after="0" w:line="240" w:lineRule="auto"/>
        <w:jc w:val="center"/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</w:pPr>
      <w:r>
        <w:rPr>
          <w:rFonts w:ascii="Microsoft YaHei UI" w:eastAsia="Microsoft YaHei UI" w:hAnsi="Microsoft YaHei UI" w:cs="Times New Roman"/>
          <w:noProof/>
          <w:color w:val="444444"/>
          <w:sz w:val="20"/>
          <w:szCs w:val="20"/>
        </w:rPr>
        <w:drawing>
          <wp:inline distT="0" distB="0" distL="0" distR="0">
            <wp:extent cx="6254151" cy="1395992"/>
            <wp:effectExtent l="0" t="0" r="0" b="0"/>
            <wp:docPr id="6" name="Picture 6" descr="http://mysanofi.sanofi.com/sites/china/PublishingImages/CSR/170901-大凉山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sanofi.sanofi.com/sites/china/PublishingImages/CSR/170901-大凉山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001" cy="139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A51" w:rsidRPr="00E52A51" w:rsidRDefault="00E52A51" w:rsidP="00E52A51">
      <w:pPr>
        <w:spacing w:after="0" w:line="240" w:lineRule="auto"/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  <w:t> </w:t>
      </w:r>
    </w:p>
    <w:p w:rsidR="00E52A51" w:rsidRPr="00E52A51" w:rsidRDefault="00E52A51" w:rsidP="00E52A51">
      <w:pPr>
        <w:spacing w:before="100" w:beforeAutospacing="1" w:after="0" w:line="240" w:lineRule="auto"/>
        <w:rPr>
          <w:rFonts w:ascii="Microsoft YaHei UI" w:eastAsia="Microsoft YaHei UI" w:hAnsi="Microsoft YaHei UI" w:cs="Times New Roman" w:hint="eastAsia"/>
          <w:color w:val="444444"/>
          <w:szCs w:val="20"/>
        </w:rPr>
      </w:pPr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如需了解往年捐助者名单，请关注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下方微信平台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（“橘子树大凉山爱心服务平台”），在</w:t>
      </w:r>
      <w:proofErr w:type="gramStart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“</w:t>
      </w:r>
      <w:proofErr w:type="gramEnd"/>
      <w:r w:rsidRPr="00E52A51">
        <w:rPr>
          <w:rFonts w:ascii="Microsoft YaHei UI" w:eastAsia="Microsoft YaHei UI" w:hAnsi="Microsoft YaHei UI" w:cs="Times New Roman" w:hint="eastAsia"/>
          <w:color w:val="444444"/>
          <w:szCs w:val="20"/>
        </w:rPr>
        <w:t>捐助名录“中查询。</w:t>
      </w:r>
    </w:p>
    <w:p w:rsidR="00E52A51" w:rsidRPr="00E52A51" w:rsidRDefault="00E52A51" w:rsidP="00E52A51">
      <w:pPr>
        <w:spacing w:before="100" w:beforeAutospacing="1" w:after="100" w:afterAutospacing="1" w:line="240" w:lineRule="auto"/>
        <w:jc w:val="right"/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</w:pPr>
      <w:r>
        <w:rPr>
          <w:rFonts w:ascii="Microsoft YaHei UI" w:eastAsia="Microsoft YaHei UI" w:hAnsi="Microsoft YaHei UI" w:cs="Times New Roman"/>
          <w:noProof/>
          <w:color w:val="444444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110490</wp:posOffset>
            </wp:positionV>
            <wp:extent cx="871220" cy="871220"/>
            <wp:effectExtent l="0" t="0" r="5080" b="5080"/>
            <wp:wrapSquare wrapText="bothSides"/>
            <wp:docPr id="4" name="Picture 4" descr="http://mysanofi.sanofi.com/sites/china/PublishingImages/CSR/170901-大凉山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sanofi.sanofi.com/sites/china/PublishingImages/CSR/170901-大凉山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A51"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  <w:t> </w:t>
      </w:r>
    </w:p>
    <w:p w:rsidR="00E52A51" w:rsidRPr="00E52A51" w:rsidRDefault="00E52A51" w:rsidP="00E52A51">
      <w:pPr>
        <w:spacing w:after="0" w:line="240" w:lineRule="auto"/>
        <w:jc w:val="right"/>
        <w:rPr>
          <w:rFonts w:ascii="Microsoft YaHei UI" w:eastAsia="Microsoft YaHei UI" w:hAnsi="Microsoft YaHei UI" w:cs="Times New Roman" w:hint="eastAsia"/>
          <w:color w:val="444444"/>
          <w:sz w:val="20"/>
          <w:szCs w:val="20"/>
        </w:rPr>
      </w:pPr>
    </w:p>
    <w:p w:rsidR="00E52A51" w:rsidRDefault="00E52A51">
      <w:r>
        <w:rPr>
          <w:rFonts w:ascii="Microsoft YaHei UI" w:eastAsia="Microsoft YaHei UI" w:hAnsi="Microsoft YaHei UI" w:cs="Times New Roman"/>
          <w:noProof/>
          <w:color w:val="444444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3FC57C7" wp14:editId="72C0446F">
            <wp:simplePos x="0" y="0"/>
            <wp:positionH relativeFrom="column">
              <wp:posOffset>3659505</wp:posOffset>
            </wp:positionH>
            <wp:positionV relativeFrom="paragraph">
              <wp:posOffset>466090</wp:posOffset>
            </wp:positionV>
            <wp:extent cx="1314450" cy="706755"/>
            <wp:effectExtent l="0" t="0" r="0" b="0"/>
            <wp:wrapSquare wrapText="bothSides"/>
            <wp:docPr id="2" name="Picture 2" descr="http://mysanofi.sanofi.com/sites/china/PublishingImages/CSR/170901-大凉山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sanofi.sanofi.com/sites/china/PublishingImages/CSR/170901-大凉山/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A51" w:rsidSect="00E52A5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51"/>
    <w:rsid w:val="00593FE9"/>
    <w:rsid w:val="00E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DefaultParagraphFont"/>
    <w:rsid w:val="00E52A51"/>
  </w:style>
  <w:style w:type="character" w:styleId="Strong">
    <w:name w:val="Strong"/>
    <w:basedOn w:val="DefaultParagraphFont"/>
    <w:uiPriority w:val="22"/>
    <w:qFormat/>
    <w:rsid w:val="00E52A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2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fontsize-2">
    <w:name w:val="ms-rtefontsize-2"/>
    <w:basedOn w:val="DefaultParagraphFont"/>
    <w:rsid w:val="00E52A51"/>
  </w:style>
  <w:style w:type="character" w:styleId="Strong">
    <w:name w:val="Strong"/>
    <w:basedOn w:val="DefaultParagraphFont"/>
    <w:uiPriority w:val="22"/>
    <w:qFormat/>
    <w:rsid w:val="00E52A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52A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A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A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5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4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2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61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25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3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29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7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92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17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253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493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0566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731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720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853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980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7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Feiyi PH/CN</dc:creator>
  <cp:lastModifiedBy>Shen, Feiyi PH/CN</cp:lastModifiedBy>
  <cp:revision>1</cp:revision>
  <dcterms:created xsi:type="dcterms:W3CDTF">2017-09-28T07:00:00Z</dcterms:created>
  <dcterms:modified xsi:type="dcterms:W3CDTF">2017-09-28T07:02:00Z</dcterms:modified>
</cp:coreProperties>
</file>