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sit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105F83">
        <w:rPr>
          <w:lang w:val="en-GB"/>
        </w:rPr>
        <w:t xml:space="preserve">Donec </w:t>
      </w:r>
      <w:proofErr w:type="spellStart"/>
      <w:r w:rsidRPr="00105F83">
        <w:rPr>
          <w:lang w:val="en-GB"/>
        </w:rPr>
        <w:t>eu</w:t>
      </w:r>
      <w:proofErr w:type="spellEnd"/>
      <w:r w:rsidRPr="00105F83">
        <w:rPr>
          <w:lang w:val="en-GB"/>
        </w:rPr>
        <w:t xml:space="preserve"> </w:t>
      </w:r>
      <w:proofErr w:type="spellStart"/>
      <w:r w:rsidRPr="00105F83">
        <w:rPr>
          <w:lang w:val="en-GB"/>
        </w:rPr>
        <w:t>neque</w:t>
      </w:r>
      <w:proofErr w:type="spellEnd"/>
      <w:r w:rsidRPr="00105F83">
        <w:rPr>
          <w:lang w:val="en-GB"/>
        </w:rPr>
        <w:t xml:space="preserve"> magna. </w:t>
      </w:r>
      <w:proofErr w:type="spellStart"/>
      <w:r w:rsidRPr="00105F83">
        <w:rPr>
          <w:lang w:val="en-GB"/>
        </w:rPr>
        <w:t>Curabitur</w:t>
      </w:r>
      <w:proofErr w:type="spellEnd"/>
      <w:r w:rsidRPr="00105F83">
        <w:rPr>
          <w:lang w:val="en-GB"/>
        </w:rPr>
        <w:t xml:space="preserve"> </w:t>
      </w:r>
      <w:proofErr w:type="spellStart"/>
      <w:r w:rsidRPr="00105F83">
        <w:rPr>
          <w:lang w:val="en-GB"/>
        </w:rPr>
        <w:t>eget</w:t>
      </w:r>
      <w:proofErr w:type="spellEnd"/>
      <w:r w:rsidRPr="00105F83">
        <w:rPr>
          <w:lang w:val="en-GB"/>
        </w:rPr>
        <w:t xml:space="preserve"> </w:t>
      </w:r>
      <w:proofErr w:type="spellStart"/>
      <w:r w:rsidRPr="00105F83">
        <w:rPr>
          <w:lang w:val="en-GB"/>
        </w:rPr>
        <w:t>felis</w:t>
      </w:r>
      <w:proofErr w:type="spellEnd"/>
      <w:r w:rsidRPr="00105F83">
        <w:rPr>
          <w:lang w:val="en-GB"/>
        </w:rPr>
        <w:t xml:space="preserve"> </w:t>
      </w:r>
      <w:proofErr w:type="spellStart"/>
      <w:r w:rsidRPr="00105F83">
        <w:rPr>
          <w:lang w:val="en-GB"/>
        </w:rPr>
        <w:t>tellus</w:t>
      </w:r>
      <w:proofErr w:type="spellEnd"/>
      <w:r w:rsidRPr="00105F83">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105F83">
        <w:rPr>
          <w:lang w:val="fr-FR"/>
        </w:rPr>
        <w:t>Etiam</w:t>
      </w:r>
      <w:proofErr w:type="spellEnd"/>
      <w:r w:rsidRPr="00105F83">
        <w:rPr>
          <w:lang w:val="fr-FR"/>
        </w:rPr>
        <w:t xml:space="preserve"> </w:t>
      </w:r>
      <w:proofErr w:type="spellStart"/>
      <w:r w:rsidRPr="00105F83">
        <w:rPr>
          <w:lang w:val="fr-FR"/>
        </w:rPr>
        <w:t>vel</w:t>
      </w:r>
      <w:proofErr w:type="spellEnd"/>
      <w:r w:rsidRPr="00105F83">
        <w:rPr>
          <w:lang w:val="fr-FR"/>
        </w:rPr>
        <w:t xml:space="preserve"> </w:t>
      </w:r>
      <w:proofErr w:type="spellStart"/>
      <w:r w:rsidRPr="00105F83">
        <w:rPr>
          <w:lang w:val="fr-FR"/>
        </w:rPr>
        <w:t>condimentum</w:t>
      </w:r>
      <w:proofErr w:type="spellEnd"/>
      <w:r w:rsidRPr="00105F83">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extract_text_from_doc.ipynb</w:t>
      </w:r>
      <w:proofErr w:type="spell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test_twitter.gold</w:t>
      </w:r>
      <w:proofErr w:type="spell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file </w:t>
      </w:r>
      <w:r>
        <w:rPr>
          <w:i/>
          <w:iCs/>
        </w:rPr>
        <w:t>.</w:t>
      </w:r>
      <w:proofErr w:type="spellStart"/>
      <w:r>
        <w:rPr>
          <w:i/>
          <w:iCs/>
        </w:rPr>
        <w:t>conllu</w:t>
      </w:r>
      <w:proofErr w:type="spell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NLM_InGenre-TW.ipynb</w:t>
      </w:r>
      <w:proofErr w:type="spell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7D5DECCD"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7375BA" w:rsidRPr="007375BA">
        <w:rPr>
          <w:i/>
          <w:iCs/>
        </w:rPr>
        <w:t xml:space="preserve">Tabella </w:t>
      </w:r>
      <w:r w:rsidR="007375BA" w:rsidRPr="007375B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79B0163A" w:rsidR="00B63026" w:rsidRDefault="00B63026" w:rsidP="00116C58">
      <w:pPr>
        <w:pStyle w:val="Didascalia"/>
      </w:pPr>
      <w:bookmarkStart w:id="2" w:name="_Ref198713389"/>
      <w:bookmarkStart w:id="3" w:name="_Ref198713379"/>
      <w:bookmarkStart w:id="4" w:name="_Toc198713878"/>
      <w:bookmarkStart w:id="5" w:name="_Toc199346494"/>
      <w:r w:rsidRPr="00116C58">
        <w:t>Tabella</w:t>
      </w:r>
      <w:r>
        <w:t xml:space="preserve"> </w:t>
      </w:r>
      <w:r w:rsidR="00746DAD">
        <w:fldChar w:fldCharType="begin"/>
      </w:r>
      <w:r w:rsidR="00746DAD">
        <w:instrText xml:space="preserve"> SEQ Tabella \* ARABIC </w:instrText>
      </w:r>
      <w:r w:rsidR="00746DAD">
        <w:fldChar w:fldCharType="separate"/>
      </w:r>
      <w:r w:rsidR="00893086">
        <w:rPr>
          <w:noProof/>
        </w:rPr>
        <w:t>1</w:t>
      </w:r>
      <w:r w:rsidR="00746DAD">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23EDE015"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7375BA" w:rsidRPr="007375BA">
        <w:rPr>
          <w:i/>
          <w:iCs/>
        </w:rPr>
        <w:t xml:space="preserve">Tabella </w:t>
      </w:r>
      <w:r w:rsidR="007375BA" w:rsidRPr="007375B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7375BA" w:rsidRPr="007375BA">
        <w:rPr>
          <w:i/>
          <w:iCs/>
        </w:rPr>
        <w:t xml:space="preserve">Figura </w:t>
      </w:r>
      <w:r w:rsidR="007375BA" w:rsidRPr="007375B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3027E4B7" w:rsidR="00395F6D" w:rsidRDefault="00990F40" w:rsidP="00990F40">
      <w:pPr>
        <w:pStyle w:val="Didascalia"/>
      </w:pPr>
      <w:bookmarkStart w:id="6" w:name="_Ref198830553"/>
      <w:bookmarkStart w:id="7" w:name="_Toc199346508"/>
      <w:r>
        <w:t xml:space="preserve">Figura </w:t>
      </w:r>
      <w:r>
        <w:fldChar w:fldCharType="begin"/>
      </w:r>
      <w:r>
        <w:instrText xml:space="preserve"> SEQ Figura \* ARABIC </w:instrText>
      </w:r>
      <w:r>
        <w:fldChar w:fldCharType="separate"/>
      </w:r>
      <w:r w:rsidR="007375B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2D36CE29"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7375BA" w:rsidRPr="007375BA">
        <w:rPr>
          <w:i/>
          <w:iCs/>
        </w:rPr>
        <w:t xml:space="preserve">Tabella </w:t>
      </w:r>
      <w:r w:rsidR="007375BA" w:rsidRPr="007375B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24B83380" w:rsidR="00214FEC" w:rsidRDefault="004E4CEB" w:rsidP="004E4CEB">
      <w:pPr>
        <w:pStyle w:val="Didascalia"/>
        <w:rPr>
          <w:lang w:eastAsia="it-IT"/>
        </w:rPr>
      </w:pPr>
      <w:bookmarkStart w:id="8" w:name="_Ref199166643"/>
      <w:bookmarkStart w:id="9" w:name="_Toc199346495"/>
      <w:r>
        <w:t xml:space="preserve">Tabella </w:t>
      </w:r>
      <w:r w:rsidR="00746DAD">
        <w:fldChar w:fldCharType="begin"/>
      </w:r>
      <w:r w:rsidR="00746DAD">
        <w:instrText xml:space="preserve"> SEQ Tabella \* ARABIC </w:instrText>
      </w:r>
      <w:r w:rsidR="00746DAD">
        <w:fldChar w:fldCharType="separate"/>
      </w:r>
      <w:r w:rsidR="00893086">
        <w:rPr>
          <w:noProof/>
        </w:rPr>
        <w:t>2</w:t>
      </w:r>
      <w:r w:rsidR="00746DAD">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1715136E"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2E1C7685" w:rsidR="00FC35EB" w:rsidRDefault="00FC35EB" w:rsidP="000E038C">
      <w:pPr>
        <w:pStyle w:val="Didascalia"/>
      </w:pPr>
      <w:bookmarkStart w:id="10" w:name="_Toc199346509"/>
      <w:r>
        <w:t xml:space="preserve">Figura </w:t>
      </w:r>
      <w:r>
        <w:fldChar w:fldCharType="begin"/>
      </w:r>
      <w:r>
        <w:instrText xml:space="preserve"> SEQ Figura \* ARABIC </w:instrText>
      </w:r>
      <w:r>
        <w:fldChar w:fldCharType="separate"/>
      </w:r>
      <w:r w:rsidR="007375B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1D538CA3"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7375BA" w:rsidRPr="007375BA">
        <w:rPr>
          <w:i/>
          <w:iCs/>
        </w:rPr>
        <w:t xml:space="preserve">Tabella </w:t>
      </w:r>
      <w:r w:rsidR="007375BA" w:rsidRPr="007375B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473F28BE" w:rsidR="001F3821" w:rsidRPr="001F3821" w:rsidRDefault="00446E01" w:rsidP="00446E01">
      <w:pPr>
        <w:pStyle w:val="Didascalia"/>
        <w:rPr>
          <w:b/>
          <w:bCs/>
          <w:lang w:eastAsia="it-IT"/>
        </w:rPr>
      </w:pPr>
      <w:bookmarkStart w:id="12" w:name="_Ref199168835"/>
      <w:bookmarkStart w:id="13" w:name="_Toc199346496"/>
      <w:bookmarkEnd w:id="11"/>
      <w:r>
        <w:t xml:space="preserve">Tabella </w:t>
      </w:r>
      <w:r w:rsidR="00746DAD">
        <w:fldChar w:fldCharType="begin"/>
      </w:r>
      <w:r w:rsidR="00746DAD">
        <w:instrText xml:space="preserve"> SEQ Tabella \* ARABIC </w:instrText>
      </w:r>
      <w:r w:rsidR="00746DAD">
        <w:fldChar w:fldCharType="separate"/>
      </w:r>
      <w:r w:rsidR="00893086">
        <w:rPr>
          <w:noProof/>
        </w:rPr>
        <w:t>3</w:t>
      </w:r>
      <w:r w:rsidR="00746DAD">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43C87DD7"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7375BA" w:rsidRPr="007375BA">
        <w:rPr>
          <w:i/>
          <w:iCs/>
        </w:rPr>
        <w:t xml:space="preserve">Figura </w:t>
      </w:r>
      <w:r w:rsidR="007375BA" w:rsidRPr="007375B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38675DB6" w:rsidR="00A30D16" w:rsidRPr="00131B91" w:rsidRDefault="00A30D16" w:rsidP="00A30D16">
      <w:pPr>
        <w:pStyle w:val="Didascalia"/>
        <w:jc w:val="both"/>
        <w:rPr>
          <w:lang w:eastAsia="it-IT"/>
        </w:rPr>
      </w:pPr>
      <w:bookmarkStart w:id="14" w:name="_Ref199169567"/>
      <w:bookmarkStart w:id="15" w:name="_Toc199346510"/>
      <w:r>
        <w:t xml:space="preserve">Figura </w:t>
      </w:r>
      <w:r>
        <w:fldChar w:fldCharType="begin"/>
      </w:r>
      <w:r>
        <w:instrText xml:space="preserve"> SEQ Figura \* ARABIC </w:instrText>
      </w:r>
      <w:r>
        <w:fldChar w:fldCharType="separate"/>
      </w:r>
      <w:r w:rsidR="007375BA">
        <w:rPr>
          <w:noProof/>
        </w:rPr>
        <w:t>3</w:t>
      </w:r>
      <w:r>
        <w:fldChar w:fldCharType="end"/>
      </w:r>
      <w:bookmarkEnd w:id="14"/>
      <w:r>
        <w:t>: Classifica delle 15 feature più rilevanti per il modello SVM sul genere Journalism</w:t>
      </w:r>
      <w:bookmarkEnd w:id="15"/>
    </w:p>
    <w:p w14:paraId="225DA0C6" w14:textId="6DDD8814"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1CDA156D"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r w:rsidR="004B2F66">
        <w:rPr>
          <w:lang w:eastAsia="it-IT"/>
        </w:rPr>
        <w:t>.</w:t>
      </w:r>
      <w:proofErr w:type="spellStart"/>
      <w:r w:rsidR="004B2F66">
        <w:rPr>
          <w:lang w:eastAsia="it-IT"/>
        </w:rPr>
        <w:t>gold</w:t>
      </w:r>
      <w:proofErr w:type="spell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Pr>
          <w:i/>
          <w:iCs/>
          <w:lang w:eastAsia="it-IT"/>
        </w:rPr>
        <w:instrText xml:space="preserve"> \* MERGEFORMAT </w:instrText>
      </w:r>
      <w:r w:rsidR="00E64CFC" w:rsidRPr="00E64CFC">
        <w:rPr>
          <w:i/>
          <w:iCs/>
          <w:lang w:eastAsia="it-IT"/>
        </w:rPr>
      </w:r>
      <w:r w:rsidR="00E64CFC" w:rsidRPr="00E64CFC">
        <w:rPr>
          <w:i/>
          <w:iCs/>
          <w:lang w:eastAsia="it-IT"/>
        </w:rPr>
        <w:fldChar w:fldCharType="separate"/>
      </w:r>
      <w:r w:rsidR="00E64CFC" w:rsidRPr="00E64CFC">
        <w:rPr>
          <w:i/>
          <w:iCs/>
        </w:rPr>
        <w:t xml:space="preserve">Tabella </w:t>
      </w:r>
      <w:r w:rsidR="00E64CFC" w:rsidRPr="00E64CFC">
        <w:rPr>
          <w:i/>
          <w:iCs/>
          <w:noProof/>
        </w:rPr>
        <w:t>4</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 xml:space="preserve">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77BCB39D" w:rsidR="00402792" w:rsidRDefault="00F60068" w:rsidP="00F60068">
      <w:pPr>
        <w:pStyle w:val="Didascalia"/>
      </w:pPr>
      <w:bookmarkStart w:id="16" w:name="_Ref199346583"/>
      <w:bookmarkStart w:id="17" w:name="_Toc199346497"/>
      <w:r>
        <w:t xml:space="preserve">Tabella </w:t>
      </w:r>
      <w:r w:rsidR="00746DAD">
        <w:fldChar w:fldCharType="begin"/>
      </w:r>
      <w:r w:rsidR="00746DAD">
        <w:instrText xml:space="preserve"> SEQ Tabella \* ARABIC </w:instrText>
      </w:r>
      <w:r w:rsidR="00746DAD">
        <w:fldChar w:fldCharType="separate"/>
      </w:r>
      <w:r w:rsidR="00893086">
        <w:rPr>
          <w:noProof/>
        </w:rPr>
        <w:t>4</w:t>
      </w:r>
      <w:r w:rsidR="00746DAD">
        <w:fldChar w:fldCharType="end"/>
      </w:r>
      <w:bookmarkEnd w:id="16"/>
      <w:r>
        <w:t xml:space="preserve">: </w:t>
      </w:r>
      <w:r w:rsidRPr="007F3031">
        <w:t>Accuracy per fold dell'SVM rispetto alla baseline dummy su Twitter (5-fold cross validation)</w:t>
      </w:r>
      <w:bookmarkEnd w:id="17"/>
    </w:p>
    <w:p w14:paraId="6DA093A4" w14:textId="3EAD496F"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4BC082E5" w:rsidR="00280583" w:rsidRPr="00766C71" w:rsidRDefault="00A872AF" w:rsidP="00A872AF">
      <w:pPr>
        <w:pStyle w:val="Didascalia"/>
      </w:pPr>
      <w:bookmarkStart w:id="18" w:name="_Toc199346511"/>
      <w:r>
        <w:t xml:space="preserve">Figura </w:t>
      </w:r>
      <w:r>
        <w:fldChar w:fldCharType="begin"/>
      </w:r>
      <w:r>
        <w:instrText xml:space="preserve"> SEQ Figura \* ARABIC </w:instrText>
      </w:r>
      <w:r>
        <w:fldChar w:fldCharType="separate"/>
      </w:r>
      <w:r w:rsidR="007375BA">
        <w:rPr>
          <w:noProof/>
        </w:rPr>
        <w:t>4</w:t>
      </w:r>
      <w:r>
        <w:fldChar w:fldCharType="end"/>
      </w:r>
      <w:r>
        <w:t>: Classifica delle 15 feature più rilevanti per il modello SVM sul genere Twitter</w:t>
      </w:r>
      <w:bookmarkEnd w:id="18"/>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9" w:name="_Toc198713879"/>
            <w:bookmarkStart w:id="20"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5CA6353E" w:rsidR="000F13AE" w:rsidRDefault="00716F9A" w:rsidP="00716F9A">
      <w:pPr>
        <w:pStyle w:val="Didascalia"/>
      </w:pPr>
      <w:bookmarkStart w:id="21" w:name="_Ref199174763"/>
      <w:bookmarkStart w:id="22" w:name="_Toc199346498"/>
      <w:bookmarkEnd w:id="19"/>
      <w:bookmarkEnd w:id="20"/>
      <w:r>
        <w:t xml:space="preserve">Tabella </w:t>
      </w:r>
      <w:r w:rsidR="00746DAD">
        <w:fldChar w:fldCharType="begin"/>
      </w:r>
      <w:r w:rsidR="00746DAD">
        <w:instrText xml:space="preserve"> SEQ Tabella \* ARABIC </w:instrText>
      </w:r>
      <w:r w:rsidR="00746DAD">
        <w:fldChar w:fldCharType="separate"/>
      </w:r>
      <w:r w:rsidR="00893086">
        <w:rPr>
          <w:noProof/>
        </w:rPr>
        <w:t>5</w:t>
      </w:r>
      <w:r w:rsidR="00746DAD">
        <w:fldChar w:fldCharType="end"/>
      </w:r>
      <w:bookmarkEnd w:id="21"/>
      <w:r>
        <w:t xml:space="preserve">: </w:t>
      </w:r>
      <w:r w:rsidRPr="00E555AB">
        <w:t>Report finale sul test set di SVM ProfilingUD</w:t>
      </w:r>
      <w:bookmarkEnd w:id="22"/>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 xml:space="preserve">SVM con word </w:t>
      </w:r>
      <w:proofErr w:type="spellStart"/>
      <w:r>
        <w:t>embeddings</w:t>
      </w:r>
      <w:proofErr w:type="spellEnd"/>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 xml:space="preserve">che prende in input una rappresentazione del testo costruita attraverso word </w:t>
      </w:r>
      <w:proofErr w:type="spellStart"/>
      <w:r w:rsidR="009D72D9">
        <w:t>embeddings</w:t>
      </w:r>
      <w:proofErr w:type="spellEnd"/>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r w:rsidRPr="00910601">
        <w:rPr>
          <w:i/>
          <w:iCs/>
          <w:lang w:val="fr-FR"/>
        </w:rPr>
        <w:t>max_verb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1784373E"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7375BA" w:rsidRPr="007375BA">
        <w:rPr>
          <w:i/>
          <w:iCs/>
        </w:rPr>
        <w:t xml:space="preserve">Tabella </w:t>
      </w:r>
      <w:r w:rsidR="007375BA" w:rsidRPr="007375BA">
        <w:rPr>
          <w:i/>
          <w:iCs/>
          <w:noProof/>
        </w:rPr>
        <w:t>6</w:t>
      </w:r>
      <w:r w:rsidR="004A6E57" w:rsidRPr="004A6E57">
        <w:rPr>
          <w:i/>
          <w:iCs/>
        </w:rPr>
        <w:fldChar w:fldCharType="end"/>
      </w:r>
      <w:r w:rsidR="004A6E57">
        <w:rPr>
          <w:i/>
          <w:iCs/>
        </w:rPr>
        <w:t>,</w:t>
      </w:r>
      <w:r w:rsidR="004A6E57">
        <w:t xml:space="preserve"> l</w:t>
      </w:r>
      <w:r w:rsidR="004A6E57" w:rsidRPr="004A6E57">
        <w:t xml:space="preserve">a strategia </w:t>
      </w:r>
      <w:proofErr w:type="spellStart"/>
      <w:r w:rsidR="001F1F3F" w:rsidRPr="004B13E6">
        <w:rPr>
          <w:i/>
          <w:iCs/>
        </w:rPr>
        <w:t>mean_noun_adj</w:t>
      </w:r>
      <w:proofErr w:type="spellEnd"/>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620</w:t>
      </w:r>
      <w:r w:rsidR="004A6E57" w:rsidRPr="004A6E57">
        <w:t>, mostrando buona robustezza anche tra i fold</w:t>
      </w:r>
      <w:r w:rsidR="00157FE3">
        <w:t xml:space="preserve"> (</w:t>
      </w:r>
      <w:r w:rsidR="00157FE3" w:rsidRPr="00157FE3">
        <w:t>0.55, 0.6, 0.7, 0.65, 0.6</w:t>
      </w:r>
      <w:r w:rsidR="00157FE3">
        <w:t>)</w:t>
      </w:r>
      <w:r w:rsidR="004A6E57" w:rsidRPr="004A6E57">
        <w:t xml:space="preserve">.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3" w:name="_Hlk199344211"/>
            <w:r>
              <w:rPr>
                <w:b/>
                <w:bCs/>
              </w:rPr>
              <w:t xml:space="preserve">SVM word </w:t>
            </w:r>
            <w:proofErr w:type="spellStart"/>
            <w:r>
              <w:rPr>
                <w:b/>
                <w:bCs/>
              </w:rPr>
              <w:t>embeddings</w:t>
            </w:r>
            <w:proofErr w:type="spellEnd"/>
            <w:r>
              <w:rPr>
                <w:b/>
                <w:bCs/>
              </w:rPr>
              <w:t xml:space="preserve">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r w:rsidRPr="00FE0B12">
              <w:t>mean_noun_adj</w:t>
            </w:r>
          </w:p>
        </w:tc>
        <w:tc>
          <w:tcPr>
            <w:tcW w:w="2083" w:type="dxa"/>
          </w:tcPr>
          <w:p w14:paraId="7228DC47" w14:textId="77777777" w:rsidR="00076C72" w:rsidRPr="0062458D" w:rsidRDefault="00076C72" w:rsidP="00076C72">
            <w:pPr>
              <w:jc w:val="center"/>
              <w:rPr>
                <w:b/>
                <w:bCs/>
              </w:rPr>
            </w:pPr>
            <w:r w:rsidRPr="0065553C">
              <w:t>0.620</w:t>
            </w:r>
          </w:p>
        </w:tc>
      </w:tr>
      <w:tr w:rsidR="00076C72" w14:paraId="440A3243" w14:textId="77777777" w:rsidTr="005C3AAA">
        <w:tc>
          <w:tcPr>
            <w:tcW w:w="2082" w:type="dxa"/>
          </w:tcPr>
          <w:p w14:paraId="6234A125" w14:textId="77777777" w:rsidR="00076C72" w:rsidRDefault="00076C72" w:rsidP="00076C72">
            <w:pPr>
              <w:jc w:val="center"/>
            </w:pPr>
            <w:proofErr w:type="spellStart"/>
            <w:r w:rsidRPr="0065553C">
              <w:t>max_all</w:t>
            </w:r>
            <w:proofErr w:type="spellEnd"/>
          </w:p>
        </w:tc>
        <w:tc>
          <w:tcPr>
            <w:tcW w:w="2083" w:type="dxa"/>
          </w:tcPr>
          <w:p w14:paraId="1816F6E3" w14:textId="77777777" w:rsidR="00076C72" w:rsidRDefault="00076C72" w:rsidP="00076C72">
            <w:pPr>
              <w:jc w:val="center"/>
            </w:pPr>
            <w:r w:rsidRPr="0065553C">
              <w:t>0.615</w:t>
            </w:r>
          </w:p>
        </w:tc>
      </w:tr>
      <w:tr w:rsidR="00076C72" w14:paraId="4BD55DF4" w14:textId="77777777" w:rsidTr="005C3AAA">
        <w:tc>
          <w:tcPr>
            <w:tcW w:w="2082" w:type="dxa"/>
          </w:tcPr>
          <w:p w14:paraId="56371F56" w14:textId="77777777" w:rsidR="00076C72" w:rsidRDefault="00076C72" w:rsidP="00076C72">
            <w:pPr>
              <w:jc w:val="center"/>
            </w:pPr>
            <w:proofErr w:type="spellStart"/>
            <w:r w:rsidRPr="0065553C">
              <w:t>mean_all</w:t>
            </w:r>
            <w:proofErr w:type="spellEnd"/>
          </w:p>
        </w:tc>
        <w:tc>
          <w:tcPr>
            <w:tcW w:w="2083" w:type="dxa"/>
          </w:tcPr>
          <w:p w14:paraId="1BBA0EC5" w14:textId="77777777" w:rsidR="00076C72" w:rsidRDefault="00076C72" w:rsidP="00076C72">
            <w:pPr>
              <w:jc w:val="center"/>
            </w:pPr>
            <w:r w:rsidRPr="0065553C">
              <w:t>0.560</w:t>
            </w:r>
          </w:p>
        </w:tc>
      </w:tr>
      <w:tr w:rsidR="00076C72" w14:paraId="317BB72B" w14:textId="77777777" w:rsidTr="005C3AAA">
        <w:tc>
          <w:tcPr>
            <w:tcW w:w="2082" w:type="dxa"/>
          </w:tcPr>
          <w:p w14:paraId="538230EE" w14:textId="77777777" w:rsidR="00076C72" w:rsidRDefault="00076C72" w:rsidP="00076C72">
            <w:pPr>
              <w:jc w:val="center"/>
            </w:pPr>
            <w:proofErr w:type="spellStart"/>
            <w:r w:rsidRPr="0065553C">
              <w:t>mean_verb</w:t>
            </w:r>
            <w:proofErr w:type="spellEnd"/>
          </w:p>
        </w:tc>
        <w:tc>
          <w:tcPr>
            <w:tcW w:w="2083" w:type="dxa"/>
          </w:tcPr>
          <w:p w14:paraId="449C0BC1" w14:textId="77777777" w:rsidR="00076C72" w:rsidRDefault="00076C72" w:rsidP="00076C72">
            <w:pPr>
              <w:jc w:val="center"/>
            </w:pPr>
            <w:r w:rsidRPr="0065553C">
              <w:t>0.560</w:t>
            </w:r>
          </w:p>
        </w:tc>
      </w:tr>
      <w:tr w:rsidR="00076C72" w14:paraId="65B90F21" w14:textId="77777777" w:rsidTr="005C3AAA">
        <w:tc>
          <w:tcPr>
            <w:tcW w:w="2082" w:type="dxa"/>
          </w:tcPr>
          <w:p w14:paraId="722EAE1B" w14:textId="77777777" w:rsidR="00076C72" w:rsidRDefault="00076C72" w:rsidP="00076C72">
            <w:pPr>
              <w:jc w:val="center"/>
            </w:pPr>
            <w:r w:rsidRPr="0065553C">
              <w:t>max_noun_adj</w:t>
            </w:r>
          </w:p>
        </w:tc>
        <w:tc>
          <w:tcPr>
            <w:tcW w:w="2083" w:type="dxa"/>
          </w:tcPr>
          <w:p w14:paraId="03DA3893" w14:textId="77777777" w:rsidR="00076C72" w:rsidRDefault="00076C72" w:rsidP="00076C72">
            <w:pPr>
              <w:keepNext/>
              <w:jc w:val="center"/>
            </w:pPr>
            <w:r w:rsidRPr="0065553C">
              <w:t>0.550</w:t>
            </w:r>
          </w:p>
        </w:tc>
      </w:tr>
      <w:tr w:rsidR="00076C72" w14:paraId="6015B7DB" w14:textId="77777777" w:rsidTr="005C3AAA">
        <w:tc>
          <w:tcPr>
            <w:tcW w:w="2082" w:type="dxa"/>
          </w:tcPr>
          <w:p w14:paraId="078659E1" w14:textId="77777777" w:rsidR="00076C72" w:rsidRDefault="00076C72" w:rsidP="00076C72">
            <w:pPr>
              <w:jc w:val="center"/>
            </w:pPr>
            <w:proofErr w:type="spellStart"/>
            <w:r w:rsidRPr="0065553C">
              <w:t>max_verb</w:t>
            </w:r>
            <w:proofErr w:type="spellEnd"/>
          </w:p>
        </w:tc>
        <w:tc>
          <w:tcPr>
            <w:tcW w:w="2083" w:type="dxa"/>
          </w:tcPr>
          <w:p w14:paraId="4832CE00" w14:textId="77777777" w:rsidR="00076C72" w:rsidRDefault="00076C72" w:rsidP="00076C72">
            <w:pPr>
              <w:jc w:val="center"/>
            </w:pPr>
            <w:r w:rsidRPr="0065553C">
              <w:t>0.485</w:t>
            </w:r>
          </w:p>
        </w:tc>
      </w:tr>
    </w:tbl>
    <w:p w14:paraId="7A472B24" w14:textId="6AE1DAA7" w:rsidR="00F60172" w:rsidRDefault="000972B0" w:rsidP="000972B0">
      <w:pPr>
        <w:pStyle w:val="Didascalia"/>
      </w:pPr>
      <w:bookmarkStart w:id="24" w:name="_Ref199197570"/>
      <w:bookmarkStart w:id="25" w:name="_Toc199346499"/>
      <w:bookmarkEnd w:id="23"/>
      <w:r>
        <w:t xml:space="preserve">Tabella </w:t>
      </w:r>
      <w:r w:rsidR="00746DAD">
        <w:fldChar w:fldCharType="begin"/>
      </w:r>
      <w:r w:rsidR="00746DAD">
        <w:instrText xml:space="preserve"> SEQ Tabella \* ARABIC </w:instrText>
      </w:r>
      <w:r w:rsidR="00746DAD">
        <w:fldChar w:fldCharType="separate"/>
      </w:r>
      <w:r w:rsidR="00893086">
        <w:rPr>
          <w:noProof/>
        </w:rPr>
        <w:t>6</w:t>
      </w:r>
      <w:r w:rsidR="00746DAD">
        <w:fldChar w:fldCharType="end"/>
      </w:r>
      <w:bookmarkEnd w:id="24"/>
      <w:r>
        <w:t>: Mean accuracy della cross validation di ciascuna strategia</w:t>
      </w:r>
      <w:r w:rsidR="001E369D">
        <w:t xml:space="preserve"> (genere Children)</w:t>
      </w:r>
      <w:bookmarkEnd w:id="25"/>
    </w:p>
    <w:p w14:paraId="4782ADAB" w14:textId="48A01F6F"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r w:rsidR="0062458D">
        <w:rPr>
          <w:i/>
          <w:iCs/>
        </w:rPr>
        <w:t>mean</w:t>
      </w:r>
      <w:r>
        <w:rPr>
          <w:i/>
          <w:iCs/>
        </w:rPr>
        <w:t>_</w:t>
      </w:r>
      <w:r w:rsidR="0062458D">
        <w:rPr>
          <w:i/>
          <w:iCs/>
        </w:rPr>
        <w:t>noun_adj</w:t>
      </w:r>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7375BA" w:rsidRPr="007375BA">
        <w:rPr>
          <w:i/>
          <w:iCs/>
        </w:rPr>
        <w:t xml:space="preserve">Tabella </w:t>
      </w:r>
      <w:r w:rsidR="007375BA" w:rsidRPr="007375BA">
        <w:rPr>
          <w:i/>
          <w:iCs/>
          <w:noProof/>
        </w:rPr>
        <w:t>9</w:t>
      </w:r>
      <w:r w:rsidR="00502F98" w:rsidRPr="00502F98">
        <w:rPr>
          <w:i/>
          <w:iCs/>
        </w:rPr>
        <w:fldChar w:fldCharType="end"/>
      </w:r>
      <w:r w:rsidR="00F7138F">
        <w:rPr>
          <w:i/>
          <w:iCs/>
        </w:rPr>
        <w:t xml:space="preserve">, </w:t>
      </w:r>
      <w:r w:rsidR="00F7138F">
        <w:t xml:space="preserve">l’accuracy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143541" w:rsidRPr="00143541">
        <w:rPr>
          <w:i/>
          <w:iCs/>
        </w:rPr>
        <w:instrText xml:space="preserve"> \* MERGEFORMAT </w:instrText>
      </w:r>
      <w:r w:rsidR="00C37203" w:rsidRPr="00143541">
        <w:rPr>
          <w:i/>
          <w:iCs/>
        </w:rPr>
      </w:r>
      <w:r w:rsidR="00C37203" w:rsidRPr="00143541">
        <w:rPr>
          <w:i/>
          <w:iCs/>
        </w:rPr>
        <w:fldChar w:fldCharType="separate"/>
      </w:r>
      <w:r w:rsidR="007375BA" w:rsidRPr="007375BA">
        <w:rPr>
          <w:i/>
          <w:iCs/>
        </w:rPr>
        <w:t xml:space="preserve">Tabella </w:t>
      </w:r>
      <w:r w:rsidR="007375BA" w:rsidRPr="007375BA">
        <w:rPr>
          <w:i/>
          <w:iCs/>
          <w:noProof/>
        </w:rPr>
        <w:t>9</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AF3651"/>
    <w:p w14:paraId="0B12CDF6" w14:textId="48B6BF7B" w:rsidR="00D80F17" w:rsidRPr="008B7651" w:rsidRDefault="00D80F17" w:rsidP="00AF3651">
      <w:r>
        <w:rPr>
          <w:b/>
          <w:bCs/>
        </w:rPr>
        <w:lastRenderedPageBreak/>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CC4CBE">
        <w:rPr>
          <w:i/>
          <w:iCs/>
        </w:rPr>
        <w:instrText xml:space="preserve"> \* MERGEFORMAT </w:instrText>
      </w:r>
      <w:r w:rsidR="00521525" w:rsidRPr="00CC4CBE">
        <w:rPr>
          <w:i/>
          <w:iCs/>
        </w:rPr>
      </w:r>
      <w:r w:rsidR="00521525" w:rsidRPr="00CC4CBE">
        <w:rPr>
          <w:i/>
          <w:iCs/>
        </w:rPr>
        <w:fldChar w:fldCharType="separate"/>
      </w:r>
      <w:r w:rsidR="007375BA" w:rsidRPr="007375BA">
        <w:rPr>
          <w:i/>
          <w:iCs/>
        </w:rPr>
        <w:t xml:space="preserve">Tabella </w:t>
      </w:r>
      <w:r w:rsidR="007375BA" w:rsidRPr="007375BA">
        <w:rPr>
          <w:i/>
          <w:iCs/>
          <w:noProof/>
        </w:rPr>
        <w:t>7</w:t>
      </w:r>
      <w:r w:rsidR="00521525" w:rsidRPr="00CC4CBE">
        <w:rPr>
          <w:i/>
          <w:iCs/>
        </w:rPr>
        <w:fldChar w:fldCharType="end"/>
      </w:r>
      <w:r w:rsidR="00521525">
        <w:t xml:space="preserve">, </w:t>
      </w:r>
      <w:r w:rsidR="008B7651" w:rsidRPr="008B7651">
        <w:t xml:space="preserve">la strategia </w:t>
      </w:r>
      <w:proofErr w:type="spellStart"/>
      <w:r w:rsidR="008B7651" w:rsidRPr="00A33CE9">
        <w:rPr>
          <w:i/>
          <w:iCs/>
        </w:rPr>
        <w:t>mean_all</w:t>
      </w:r>
      <w:proofErr w:type="spellEnd"/>
      <w:r w:rsidR="008B7651" w:rsidRPr="008B7651">
        <w:t xml:space="preserve"> si è distinta come la più efficace in fase di cross-validation, con una accuracy media di 0.620, mostrando buona robustezza anche tra i fold. Al contrario</w:t>
      </w:r>
      <w:r w:rsidR="008B7651" w:rsidRPr="00A33CE9">
        <w:rPr>
          <w:i/>
          <w:iCs/>
        </w:rPr>
        <w:t xml:space="preserve">, </w:t>
      </w:r>
      <w:proofErr w:type="spellStart"/>
      <w:r w:rsidR="008B7651" w:rsidRPr="00A33CE9">
        <w:rPr>
          <w:i/>
          <w:iCs/>
        </w:rPr>
        <w:t>max_verb</w:t>
      </w:r>
      <w:proofErr w:type="spellEnd"/>
      <w:r w:rsidR="008B7651" w:rsidRPr="008B7651">
        <w:t xml:space="preserve"> si è rivelata la meno 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29787263" w:rsidR="00A33CE9" w:rsidRDefault="00A33CE9" w:rsidP="00F7139E">
            <w:pPr>
              <w:jc w:val="center"/>
              <w:rPr>
                <w:b/>
                <w:bCs/>
              </w:rPr>
            </w:pPr>
            <w:r>
              <w:rPr>
                <w:b/>
                <w:bCs/>
              </w:rPr>
              <w:t xml:space="preserve">SVM word </w:t>
            </w:r>
            <w:proofErr w:type="spellStart"/>
            <w:r>
              <w:rPr>
                <w:b/>
                <w:bCs/>
              </w:rPr>
              <w:t>embeddings</w:t>
            </w:r>
            <w:proofErr w:type="spellEnd"/>
            <w:r>
              <w:rPr>
                <w:b/>
                <w:bCs/>
              </w:rPr>
              <w:t xml:space="preserve"> </w:t>
            </w:r>
            <w:r w:rsidR="00CE1212">
              <w:rPr>
                <w:b/>
                <w:bCs/>
              </w:rPr>
              <w:t>Diary</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proofErr w:type="spellStart"/>
            <w:r w:rsidRPr="008F11FE">
              <w:t>mean_all</w:t>
            </w:r>
            <w:proofErr w:type="spellEnd"/>
          </w:p>
        </w:tc>
        <w:tc>
          <w:tcPr>
            <w:tcW w:w="2083" w:type="dxa"/>
          </w:tcPr>
          <w:p w14:paraId="7DA26C40" w14:textId="77777777" w:rsidR="009D73AB" w:rsidRPr="0062458D" w:rsidRDefault="009D73AB" w:rsidP="00843CA5">
            <w:pPr>
              <w:jc w:val="center"/>
              <w:rPr>
                <w:b/>
                <w:bCs/>
              </w:rPr>
            </w:pPr>
            <w:r w:rsidRPr="008F11FE">
              <w:t>0.6200</w:t>
            </w:r>
          </w:p>
        </w:tc>
      </w:tr>
      <w:tr w:rsidR="009D73AB" w14:paraId="3B331C19" w14:textId="77777777" w:rsidTr="00F7139E">
        <w:tc>
          <w:tcPr>
            <w:tcW w:w="2082" w:type="dxa"/>
          </w:tcPr>
          <w:p w14:paraId="6CF7925E" w14:textId="77777777" w:rsidR="009D73AB" w:rsidRDefault="009D73AB" w:rsidP="00843CA5">
            <w:pPr>
              <w:jc w:val="center"/>
            </w:pPr>
            <w:r w:rsidRPr="008F11FE">
              <w:t>mean_noun_adj</w:t>
            </w:r>
          </w:p>
        </w:tc>
        <w:tc>
          <w:tcPr>
            <w:tcW w:w="2083" w:type="dxa"/>
          </w:tcPr>
          <w:p w14:paraId="70B7187B" w14:textId="77777777" w:rsidR="009D73AB" w:rsidRDefault="009D73AB" w:rsidP="00843CA5">
            <w:pPr>
              <w:jc w:val="center"/>
            </w:pPr>
            <w:r w:rsidRPr="008F11FE">
              <w:t>0.6100</w:t>
            </w:r>
          </w:p>
        </w:tc>
      </w:tr>
      <w:tr w:rsidR="009D73AB" w14:paraId="3900A2BA" w14:textId="77777777" w:rsidTr="00F7139E">
        <w:tc>
          <w:tcPr>
            <w:tcW w:w="2082" w:type="dxa"/>
          </w:tcPr>
          <w:p w14:paraId="32C9B6D6" w14:textId="77777777" w:rsidR="009D73AB" w:rsidRDefault="009D73AB" w:rsidP="00843CA5">
            <w:pPr>
              <w:jc w:val="center"/>
            </w:pPr>
            <w:proofErr w:type="spellStart"/>
            <w:r w:rsidRPr="008F11FE">
              <w:t>max_all</w:t>
            </w:r>
            <w:proofErr w:type="spellEnd"/>
          </w:p>
        </w:tc>
        <w:tc>
          <w:tcPr>
            <w:tcW w:w="2083" w:type="dxa"/>
          </w:tcPr>
          <w:p w14:paraId="7F77FBB7" w14:textId="77777777" w:rsidR="009D73AB" w:rsidRDefault="009D73AB" w:rsidP="00843CA5">
            <w:pPr>
              <w:jc w:val="center"/>
            </w:pPr>
            <w:r w:rsidRPr="008F11FE">
              <w:t>0.6100</w:t>
            </w:r>
          </w:p>
        </w:tc>
      </w:tr>
      <w:tr w:rsidR="009D73AB" w14:paraId="1659DAF9" w14:textId="77777777" w:rsidTr="00F7139E">
        <w:tc>
          <w:tcPr>
            <w:tcW w:w="2082" w:type="dxa"/>
          </w:tcPr>
          <w:p w14:paraId="686F8E2A" w14:textId="77777777" w:rsidR="009D73AB" w:rsidRDefault="009D73AB" w:rsidP="00843CA5">
            <w:pPr>
              <w:jc w:val="center"/>
            </w:pPr>
            <w:r w:rsidRPr="008F11FE">
              <w:t>max_noun_adj</w:t>
            </w:r>
          </w:p>
        </w:tc>
        <w:tc>
          <w:tcPr>
            <w:tcW w:w="2083" w:type="dxa"/>
          </w:tcPr>
          <w:p w14:paraId="1AADBDDF" w14:textId="77777777" w:rsidR="009D73AB" w:rsidRDefault="009D73AB" w:rsidP="00F13898">
            <w:pPr>
              <w:keepNext/>
              <w:jc w:val="center"/>
            </w:pPr>
            <w:r w:rsidRPr="008F11FE">
              <w:t>0.5750</w:t>
            </w:r>
          </w:p>
        </w:tc>
      </w:tr>
      <w:tr w:rsidR="009D73AB" w14:paraId="0B503DC4" w14:textId="77777777" w:rsidTr="00F7139E">
        <w:tc>
          <w:tcPr>
            <w:tcW w:w="2082" w:type="dxa"/>
          </w:tcPr>
          <w:p w14:paraId="10323676" w14:textId="77777777" w:rsidR="009D73AB" w:rsidRDefault="009D73AB" w:rsidP="00843CA5">
            <w:pPr>
              <w:jc w:val="center"/>
            </w:pPr>
            <w:proofErr w:type="spellStart"/>
            <w:r w:rsidRPr="008F11FE">
              <w:t>mean_verb</w:t>
            </w:r>
            <w:proofErr w:type="spellEnd"/>
          </w:p>
        </w:tc>
        <w:tc>
          <w:tcPr>
            <w:tcW w:w="2083" w:type="dxa"/>
          </w:tcPr>
          <w:p w14:paraId="71600297" w14:textId="77777777" w:rsidR="009D73AB" w:rsidRDefault="009D73AB" w:rsidP="00843CA5">
            <w:pPr>
              <w:jc w:val="center"/>
            </w:pPr>
            <w:r w:rsidRPr="008F11FE">
              <w:t>0.5600</w:t>
            </w:r>
          </w:p>
        </w:tc>
      </w:tr>
      <w:tr w:rsidR="009D73AB" w14:paraId="0DB13B9D" w14:textId="77777777" w:rsidTr="00F7139E">
        <w:tc>
          <w:tcPr>
            <w:tcW w:w="2082" w:type="dxa"/>
          </w:tcPr>
          <w:p w14:paraId="205E32B1" w14:textId="77777777" w:rsidR="009D73AB" w:rsidRDefault="009D73AB" w:rsidP="00843CA5">
            <w:pPr>
              <w:jc w:val="center"/>
            </w:pPr>
            <w:proofErr w:type="spellStart"/>
            <w:r w:rsidRPr="008F11FE">
              <w:t>max_verb</w:t>
            </w:r>
            <w:proofErr w:type="spellEnd"/>
          </w:p>
        </w:tc>
        <w:tc>
          <w:tcPr>
            <w:tcW w:w="2083" w:type="dxa"/>
          </w:tcPr>
          <w:p w14:paraId="58CB6367" w14:textId="77777777" w:rsidR="009D73AB" w:rsidRDefault="009D73AB" w:rsidP="00843CA5">
            <w:pPr>
              <w:keepNext/>
              <w:jc w:val="center"/>
            </w:pPr>
            <w:r w:rsidRPr="008F11FE">
              <w:t>0.4950</w:t>
            </w:r>
          </w:p>
        </w:tc>
      </w:tr>
    </w:tbl>
    <w:p w14:paraId="15E54ED2" w14:textId="0324F217" w:rsidR="00A33CE9" w:rsidRDefault="00F13898" w:rsidP="00F13898">
      <w:pPr>
        <w:pStyle w:val="Didascalia"/>
      </w:pPr>
      <w:bookmarkStart w:id="26" w:name="_Ref199344408"/>
      <w:bookmarkStart w:id="27" w:name="_Toc199346500"/>
      <w:r>
        <w:t xml:space="preserve">Tabella </w:t>
      </w:r>
      <w:r w:rsidR="00746DAD">
        <w:fldChar w:fldCharType="begin"/>
      </w:r>
      <w:r w:rsidR="00746DAD">
        <w:instrText xml:space="preserve"> SEQ Tabella \* ARABIC </w:instrText>
      </w:r>
      <w:r w:rsidR="00746DAD">
        <w:fldChar w:fldCharType="separate"/>
      </w:r>
      <w:r w:rsidR="00893086">
        <w:rPr>
          <w:noProof/>
        </w:rPr>
        <w:t>7</w:t>
      </w:r>
      <w:r w:rsidR="00746DAD">
        <w:fldChar w:fldCharType="end"/>
      </w:r>
      <w:bookmarkEnd w:id="26"/>
      <w:r>
        <w:t xml:space="preserve">: </w:t>
      </w:r>
      <w:r w:rsidRPr="006B15A5">
        <w:t xml:space="preserve">Mean accuracy della cross validation di ciascuna strategia (genere </w:t>
      </w:r>
      <w:r>
        <w:t>Diary</w:t>
      </w:r>
      <w:r w:rsidRPr="006B15A5">
        <w:t>)</w:t>
      </w:r>
      <w:bookmarkEnd w:id="27"/>
    </w:p>
    <w:p w14:paraId="5EA343CB" w14:textId="6E6ADEFC" w:rsidR="00A33CE9" w:rsidRDefault="00521525" w:rsidP="00521525">
      <w:r>
        <w:t xml:space="preserve">Come da specifiche del progetto, sul test set è stata testata esclusivamente la strategia migliore, ovvero </w:t>
      </w:r>
      <w:proofErr w:type="spellStart"/>
      <w:r w:rsidRPr="000A6CB5">
        <w:rPr>
          <w:i/>
          <w:iCs/>
        </w:rPr>
        <w:t>mean_all</w:t>
      </w:r>
      <w:proofErr w:type="spellEnd"/>
      <w:r>
        <w:t xml:space="preserve">. Come visibile in </w:t>
      </w:r>
      <w:r w:rsidR="000A6CB5" w:rsidRPr="000A6CB5">
        <w:rPr>
          <w:i/>
          <w:iCs/>
        </w:rPr>
        <w:fldChar w:fldCharType="begin"/>
      </w:r>
      <w:r w:rsidR="000A6CB5" w:rsidRPr="000A6CB5">
        <w:rPr>
          <w:i/>
          <w:iCs/>
        </w:rPr>
        <w:instrText xml:space="preserve"> REF _Ref199344408 \h </w:instrText>
      </w:r>
      <w:r w:rsidR="000A6CB5">
        <w:rPr>
          <w:i/>
          <w:iCs/>
        </w:rPr>
        <w:instrText xml:space="preserve"> \* MERGEFORMAT </w:instrText>
      </w:r>
      <w:r w:rsidR="000A6CB5" w:rsidRPr="000A6CB5">
        <w:rPr>
          <w:i/>
          <w:iCs/>
        </w:rPr>
      </w:r>
      <w:r w:rsidR="000A6CB5" w:rsidRPr="000A6CB5">
        <w:rPr>
          <w:i/>
          <w:iCs/>
        </w:rPr>
        <w:fldChar w:fldCharType="separate"/>
      </w:r>
      <w:r w:rsidR="007375BA" w:rsidRPr="007375BA">
        <w:rPr>
          <w:i/>
          <w:iCs/>
        </w:rPr>
        <w:t xml:space="preserve">Tabella </w:t>
      </w:r>
      <w:r w:rsidR="007375BA" w:rsidRPr="007375BA">
        <w:rPr>
          <w:i/>
          <w:iCs/>
          <w:noProof/>
        </w:rPr>
        <w:t>7</w:t>
      </w:r>
      <w:r w:rsidR="000A6CB5" w:rsidRPr="000A6CB5">
        <w:rPr>
          <w:i/>
          <w:iCs/>
        </w:rPr>
        <w:fldChar w:fldCharType="end"/>
      </w:r>
      <w:r>
        <w:t>, l’accuracy ottenuta è stata pari a 0.7027, superiore a quanto osservato in validazione. Il risultato si discosta significativamente dalla tendenza osservata negli altri generi, risultando ben al di sopra della baseline (0.5)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Pr>
          <w:i/>
          <w:iCs/>
        </w:rPr>
        <w:instrText xml:space="preserve"> \* MERGEFORMAT </w:instrText>
      </w:r>
      <w:r w:rsidR="00CC4E44" w:rsidRPr="00CC4E44">
        <w:rPr>
          <w:i/>
          <w:iCs/>
        </w:rPr>
      </w:r>
      <w:r w:rsidR="00CC4E44" w:rsidRPr="00CC4E44">
        <w:rPr>
          <w:i/>
          <w:iCs/>
        </w:rPr>
        <w:fldChar w:fldCharType="separate"/>
      </w:r>
      <w:r w:rsidR="007375BA" w:rsidRPr="007375BA">
        <w:rPr>
          <w:i/>
          <w:iCs/>
        </w:rPr>
        <w:t xml:space="preserve">Tabella </w:t>
      </w:r>
      <w:r w:rsidR="007375BA" w:rsidRPr="007375BA">
        <w:rPr>
          <w:i/>
          <w:iCs/>
          <w:noProof/>
        </w:rPr>
        <w:t>9</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(0.7442 per M contro 0.6452 per F).</w:t>
      </w:r>
    </w:p>
    <w:p w14:paraId="0DFECCF0" w14:textId="77777777" w:rsidR="003E736B" w:rsidRDefault="003E736B" w:rsidP="00521525"/>
    <w:p w14:paraId="66A01CFA" w14:textId="13A962B6"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 MERGEFORMAT </w:instrText>
      </w:r>
      <w:r w:rsidRPr="00237737">
        <w:rPr>
          <w:i/>
          <w:iCs/>
        </w:rPr>
      </w:r>
      <w:r w:rsidRPr="00237737">
        <w:rPr>
          <w:i/>
          <w:iCs/>
        </w:rPr>
        <w:fldChar w:fldCharType="separate"/>
      </w:r>
      <w:r w:rsidR="007375BA" w:rsidRPr="00237737">
        <w:rPr>
          <w:i/>
          <w:iCs/>
        </w:rPr>
        <w:t xml:space="preserve">Tabella </w:t>
      </w:r>
      <w:r w:rsidR="007375BA" w:rsidRPr="007375BA">
        <w:rPr>
          <w:i/>
          <w:iCs/>
          <w:noProof/>
        </w:rPr>
        <w:t>8</w:t>
      </w:r>
      <w:r w:rsidRPr="00237737">
        <w:rPr>
          <w:i/>
          <w:iCs/>
        </w:rPr>
        <w:fldChar w:fldCharType="end"/>
      </w:r>
      <w:r w:rsidRPr="00237737">
        <w:t xml:space="preserve">, la strategia </w:t>
      </w:r>
      <w:proofErr w:type="spellStart"/>
      <w:r w:rsidRPr="00237737">
        <w:rPr>
          <w:i/>
          <w:iCs/>
        </w:rPr>
        <w:t>max_noun_adj</w:t>
      </w:r>
      <w:proofErr w:type="spellEnd"/>
      <w:r w:rsidRPr="00237737">
        <w:t xml:space="preserve"> si è distinta come la più efficace in fase di cross-validation, con una accuracy media di 0.630. Le performance ottenute nei singoli fold (0.8, 0.5, 0.625, 0.675, 0.55) risultano però piuttosto instabili. La strategia meno efficace è risultata </w:t>
      </w:r>
      <w:proofErr w:type="spellStart"/>
      <w:r w:rsidRPr="00237737">
        <w:rPr>
          <w:i/>
          <w:iCs/>
        </w:rPr>
        <w:t>mean_verb</w:t>
      </w:r>
      <w:proofErr w:type="spellEnd"/>
      <w:r w:rsidRPr="00237737">
        <w:rPr>
          <w:i/>
          <w:iCs/>
        </w:rPr>
        <w:t>,</w:t>
      </w:r>
      <w:r w:rsidRPr="00237737">
        <w:t xml:space="preserve"> con una media di 0.540.</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 xml:space="preserve">SVM word </w:t>
            </w:r>
            <w:proofErr w:type="spellStart"/>
            <w:r w:rsidRPr="00237737">
              <w:rPr>
                <w:b/>
                <w:bCs/>
              </w:rPr>
              <w:t>embeddings</w:t>
            </w:r>
            <w:proofErr w:type="spellEnd"/>
            <w:r w:rsidRPr="00237737">
              <w:rPr>
                <w:b/>
                <w:bCs/>
              </w:rPr>
              <w:t xml:space="preserve">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proofErr w:type="spellStart"/>
            <w:r w:rsidRPr="00237737">
              <w:rPr>
                <w:i/>
                <w:iCs/>
              </w:rPr>
              <w:t>mean</w:t>
            </w:r>
            <w:proofErr w:type="spellEnd"/>
            <w:r w:rsidRPr="00237737">
              <w:rPr>
                <w:i/>
                <w:iCs/>
              </w:rPr>
              <w:t xml:space="preserve">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r w:rsidRPr="00237737">
              <w:t>max_noun_adj</w:t>
            </w:r>
          </w:p>
        </w:tc>
        <w:tc>
          <w:tcPr>
            <w:tcW w:w="2083" w:type="dxa"/>
          </w:tcPr>
          <w:p w14:paraId="0DF74CFA" w14:textId="77777777" w:rsidR="003E736B" w:rsidRPr="00237737" w:rsidRDefault="003E736B" w:rsidP="00F7139E">
            <w:pPr>
              <w:jc w:val="center"/>
            </w:pPr>
            <w:r w:rsidRPr="00237737">
              <w:t>0.6300</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proofErr w:type="spellStart"/>
            <w:r w:rsidRPr="00237737">
              <w:t>max_all</w:t>
            </w:r>
            <w:proofErr w:type="spellEnd"/>
          </w:p>
        </w:tc>
        <w:tc>
          <w:tcPr>
            <w:tcW w:w="2083" w:type="dxa"/>
          </w:tcPr>
          <w:p w14:paraId="0CE58B73" w14:textId="77777777" w:rsidR="003E736B" w:rsidRPr="00237737" w:rsidRDefault="003E736B" w:rsidP="00F7139E">
            <w:pPr>
              <w:jc w:val="center"/>
            </w:pPr>
            <w:r w:rsidRPr="00237737">
              <w:t>0.6050</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r w:rsidRPr="00237737">
              <w:t>mean_noun_adj</w:t>
            </w:r>
          </w:p>
        </w:tc>
        <w:tc>
          <w:tcPr>
            <w:tcW w:w="2083" w:type="dxa"/>
          </w:tcPr>
          <w:p w14:paraId="55488267" w14:textId="77777777" w:rsidR="003E736B" w:rsidRPr="00237737" w:rsidRDefault="003E736B" w:rsidP="00F7139E">
            <w:pPr>
              <w:jc w:val="center"/>
            </w:pPr>
            <w:r w:rsidRPr="00237737">
              <w:t>0.6000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proofErr w:type="spellStart"/>
            <w:r w:rsidRPr="00237737">
              <w:t>mean_all</w:t>
            </w:r>
            <w:proofErr w:type="spellEnd"/>
          </w:p>
        </w:tc>
        <w:tc>
          <w:tcPr>
            <w:tcW w:w="2083" w:type="dxa"/>
          </w:tcPr>
          <w:p w14:paraId="74C1AE13" w14:textId="77777777" w:rsidR="003E736B" w:rsidRPr="00237737" w:rsidRDefault="003E736B" w:rsidP="00F7139E">
            <w:pPr>
              <w:jc w:val="center"/>
              <w:rPr>
                <w:b/>
                <w:bCs/>
              </w:rPr>
            </w:pPr>
            <w:r w:rsidRPr="00237737">
              <w:t>0.5650</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proofErr w:type="spellStart"/>
            <w:r w:rsidRPr="00237737">
              <w:t>mean_verb</w:t>
            </w:r>
            <w:proofErr w:type="spellEnd"/>
          </w:p>
        </w:tc>
        <w:tc>
          <w:tcPr>
            <w:tcW w:w="2083" w:type="dxa"/>
          </w:tcPr>
          <w:p w14:paraId="273164E6" w14:textId="77777777" w:rsidR="003E736B" w:rsidRPr="00237737" w:rsidRDefault="003E736B" w:rsidP="00F7139E">
            <w:pPr>
              <w:jc w:val="center"/>
            </w:pPr>
            <w:r w:rsidRPr="00237737">
              <w:t>0.5400</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proofErr w:type="spellStart"/>
            <w:r w:rsidRPr="00237737">
              <w:t>max_verb</w:t>
            </w:r>
            <w:proofErr w:type="spellEnd"/>
          </w:p>
        </w:tc>
        <w:tc>
          <w:tcPr>
            <w:tcW w:w="2083" w:type="dxa"/>
          </w:tcPr>
          <w:p w14:paraId="248FE544" w14:textId="77777777" w:rsidR="003E736B" w:rsidRPr="00237737" w:rsidRDefault="003E736B" w:rsidP="00F7139E">
            <w:pPr>
              <w:keepNext/>
              <w:jc w:val="center"/>
            </w:pPr>
            <w:r w:rsidRPr="00237737">
              <w:t>0.5400</w:t>
            </w:r>
          </w:p>
        </w:tc>
      </w:tr>
    </w:tbl>
    <w:p w14:paraId="264AE03C" w14:textId="31E25059" w:rsidR="003E736B" w:rsidRPr="00237737" w:rsidRDefault="003E736B" w:rsidP="003E736B">
      <w:pPr>
        <w:spacing w:after="200"/>
        <w:jc w:val="center"/>
        <w:rPr>
          <w:color w:val="000000"/>
        </w:rPr>
      </w:pPr>
      <w:bookmarkStart w:id="28" w:name="_Ref199346243"/>
      <w:bookmarkStart w:id="29" w:name="_Toc199346501"/>
      <w:r w:rsidRPr="00237737">
        <w:rPr>
          <w:color w:val="000000"/>
        </w:rPr>
        <w:t xml:space="preserve">Tabella </w:t>
      </w:r>
      <w:r w:rsidR="00746DAD">
        <w:rPr>
          <w:color w:val="000000"/>
        </w:rPr>
        <w:fldChar w:fldCharType="begin"/>
      </w:r>
      <w:r w:rsidR="00746DAD">
        <w:rPr>
          <w:color w:val="000000"/>
        </w:rPr>
        <w:instrText xml:space="preserve"> SEQ Tabella \* ARABIC </w:instrText>
      </w:r>
      <w:r w:rsidR="00746DAD">
        <w:rPr>
          <w:color w:val="000000"/>
        </w:rPr>
        <w:fldChar w:fldCharType="separate"/>
      </w:r>
      <w:r w:rsidR="00893086">
        <w:rPr>
          <w:noProof/>
          <w:color w:val="000000"/>
        </w:rPr>
        <w:t>8</w:t>
      </w:r>
      <w:r w:rsidR="00746DAD">
        <w:rPr>
          <w:color w:val="000000"/>
        </w:rPr>
        <w:fldChar w:fldCharType="end"/>
      </w:r>
      <w:bookmarkEnd w:id="28"/>
      <w:r w:rsidRPr="00237737">
        <w:rPr>
          <w:color w:val="000000"/>
        </w:rPr>
        <w:t>: Mean accuracy della cross validation di ciascuna strategia (genere Journalism)</w:t>
      </w:r>
      <w:bookmarkEnd w:id="29"/>
    </w:p>
    <w:p w14:paraId="02753C8A" w14:textId="361C24E3" w:rsidR="003E736B" w:rsidRDefault="00EC0812" w:rsidP="00EC0812">
      <w:r>
        <w:t xml:space="preserve">Come da specifiche del progetto, sul test set è stata testata esclusivamente la strategia migliore, ovvero </w:t>
      </w:r>
      <w:r w:rsidRPr="00EC0812">
        <w:rPr>
          <w:i/>
          <w:iCs/>
        </w:rPr>
        <w:t>max_noun_adj</w:t>
      </w:r>
      <w:r>
        <w:t xml:space="preserve">. Come visibile in </w:t>
      </w:r>
      <w:r w:rsidRPr="00EC0812">
        <w:rPr>
          <w:i/>
          <w:iCs/>
        </w:rPr>
        <w:fldChar w:fldCharType="begin"/>
      </w:r>
      <w:r w:rsidRPr="00EC0812">
        <w:rPr>
          <w:i/>
          <w:iCs/>
        </w:rPr>
        <w:instrText xml:space="preserve"> REF _Ref199257873 \h </w:instrText>
      </w:r>
      <w:r>
        <w:rPr>
          <w:i/>
          <w:iCs/>
        </w:rPr>
        <w:instrText xml:space="preserve"> \* MERGEFORMAT </w:instrText>
      </w:r>
      <w:r w:rsidRPr="00EC0812">
        <w:rPr>
          <w:i/>
          <w:iCs/>
        </w:rPr>
      </w:r>
      <w:r w:rsidRPr="00EC0812">
        <w:rPr>
          <w:i/>
          <w:iCs/>
        </w:rPr>
        <w:fldChar w:fldCharType="separate"/>
      </w:r>
      <w:r w:rsidRPr="00EC0812">
        <w:rPr>
          <w:i/>
          <w:iCs/>
        </w:rPr>
        <w:t xml:space="preserve">Tabella </w:t>
      </w:r>
      <w:r w:rsidRPr="00EC0812">
        <w:rPr>
          <w:i/>
          <w:iCs/>
          <w:noProof/>
        </w:rPr>
        <w:t>9</w:t>
      </w:r>
      <w:r w:rsidRPr="00EC0812">
        <w:rPr>
          <w:i/>
          <w:iCs/>
        </w:rPr>
        <w:fldChar w:fldCharType="end"/>
      </w:r>
      <w:r>
        <w:t>, l’accuracy ottenuta è stata pari a 0.4950, inferiore sia alla media di validazione sia alla baseline del dummy classifier (0.5000).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 MERGEFORMAT </w:instrText>
      </w:r>
      <w:r w:rsidR="00D81A8E" w:rsidRPr="00D81A8E">
        <w:rPr>
          <w:i/>
          <w:iCs/>
        </w:rPr>
      </w:r>
      <w:r w:rsidR="00D81A8E" w:rsidRPr="00D81A8E">
        <w:rPr>
          <w:i/>
          <w:iCs/>
        </w:rPr>
        <w:fldChar w:fldCharType="separate"/>
      </w:r>
      <w:r w:rsidR="00D81A8E" w:rsidRPr="00D81A8E">
        <w:rPr>
          <w:i/>
          <w:iCs/>
        </w:rPr>
        <w:t xml:space="preserve">Tabella </w:t>
      </w:r>
      <w:r w:rsidR="00D81A8E" w:rsidRPr="00D81A8E">
        <w:rPr>
          <w:i/>
          <w:iCs/>
          <w:noProof/>
        </w:rPr>
        <w:t>9</w:t>
      </w:r>
      <w:r w:rsidR="00D81A8E" w:rsidRPr="00D81A8E">
        <w:rPr>
          <w:i/>
          <w:iCs/>
        </w:rPr>
        <w:fldChar w:fldCharType="end"/>
      </w:r>
      <w:r w:rsidR="00D81A8E">
        <w:t xml:space="preserve">) </w:t>
      </w:r>
      <w:r>
        <w:t>conferma la difficoltà del classificatore: 55 testi maschili e 46 femminili sono stati classificati erroneamente. L’elevato numero di errori (101 su 200) e la simmetria quasi perfetta tra le due classi suggeriscono che la rappresentazione adottata — basata su max pooling e filtri grammaticali —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6A43707F"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9</w:t>
      </w:r>
      <w:r w:rsidR="00BE5BE3" w:rsidRPr="00BE5BE3">
        <w:rPr>
          <w:i/>
          <w:iCs/>
        </w:rPr>
        <w:fldChar w:fldCharType="end"/>
      </w:r>
      <w:r w:rsidR="00CF40E0">
        <w:t xml:space="preserve">, la strategia </w:t>
      </w:r>
      <w:proofErr w:type="spellStart"/>
      <w:r w:rsidR="00CF40E0" w:rsidRPr="00CF40E0">
        <w:rPr>
          <w:i/>
          <w:iCs/>
        </w:rPr>
        <w:t>mean_noun_adj</w:t>
      </w:r>
      <w:proofErr w:type="spellEnd"/>
      <w:r w:rsidR="00CF40E0">
        <w:t xml:space="preserve"> è stata la più efficace in fase di cross-validation, con una accuracy media di 0.5977. Le performance ottenute nei singoli fold (0.5925, 0.6067, 0.5308, 0.6333, 0.625) risultano piuttosto consistenti, suggerendo una buona capacità del modello di adattarsi alle diverse suddivisioni del training set. La strategia meno efficace è risultata invece </w:t>
      </w:r>
      <w:proofErr w:type="spellStart"/>
      <w:r w:rsidR="00CF40E0" w:rsidRPr="00BE5BE3">
        <w:rPr>
          <w:i/>
          <w:iCs/>
        </w:rPr>
        <w:t>max_verb</w:t>
      </w:r>
      <w:proofErr w:type="spellEnd"/>
      <w:r w:rsidR="00CF40E0" w:rsidRPr="00BE5BE3">
        <w:rPr>
          <w:i/>
          <w:iCs/>
        </w:rPr>
        <w:t>,</w:t>
      </w:r>
      <w:r w:rsidR="00CF40E0">
        <w:t xml:space="preserve"> con una media di 0.4768.</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w:t>
            </w:r>
            <w:proofErr w:type="spellStart"/>
            <w:r w:rsidRPr="00CB4B2A">
              <w:rPr>
                <w:b/>
                <w:bCs/>
              </w:rPr>
              <w:t>embeddings</w:t>
            </w:r>
            <w:proofErr w:type="spellEnd"/>
            <w:r w:rsidRPr="00CB4B2A">
              <w:rPr>
                <w:b/>
                <w:bCs/>
              </w:rPr>
              <w:t xml:space="preserve">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proofErr w:type="spellStart"/>
            <w:r w:rsidRPr="00CB4B2A">
              <w:rPr>
                <w:i/>
                <w:iCs/>
              </w:rPr>
              <w:t>mean</w:t>
            </w:r>
            <w:proofErr w:type="spellEnd"/>
            <w:r w:rsidRPr="00CB4B2A">
              <w:rPr>
                <w:i/>
                <w:iCs/>
              </w:rPr>
              <w:t xml:space="preserve">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r w:rsidRPr="00BD2DFC">
              <w:t>mean_noun_adj</w:t>
            </w:r>
          </w:p>
        </w:tc>
        <w:tc>
          <w:tcPr>
            <w:tcW w:w="2083" w:type="dxa"/>
          </w:tcPr>
          <w:p w14:paraId="6859CAEC" w14:textId="1BAC017E" w:rsidR="00BE5BE3" w:rsidRPr="00CB4B2A" w:rsidRDefault="00BE5BE3" w:rsidP="00BE5BE3">
            <w:pPr>
              <w:jc w:val="center"/>
            </w:pPr>
            <w:r w:rsidRPr="00BD2DFC">
              <w:t>0.5977</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r w:rsidRPr="00BD2DFC">
              <w:t>max_noun_adj</w:t>
            </w:r>
          </w:p>
        </w:tc>
        <w:tc>
          <w:tcPr>
            <w:tcW w:w="2083" w:type="dxa"/>
          </w:tcPr>
          <w:p w14:paraId="642BB18C" w14:textId="53A5A43B" w:rsidR="00BE5BE3" w:rsidRPr="00CB4B2A" w:rsidRDefault="00BE5BE3" w:rsidP="00BE5BE3">
            <w:pPr>
              <w:jc w:val="center"/>
            </w:pPr>
            <w:r w:rsidRPr="00BD2DFC">
              <w:t>0.5917</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proofErr w:type="spellStart"/>
            <w:r w:rsidRPr="00BD2DFC">
              <w:t>mean_all</w:t>
            </w:r>
            <w:proofErr w:type="spellEnd"/>
          </w:p>
        </w:tc>
        <w:tc>
          <w:tcPr>
            <w:tcW w:w="2083" w:type="dxa"/>
          </w:tcPr>
          <w:p w14:paraId="74B472B5" w14:textId="6DA56194" w:rsidR="00BE5BE3" w:rsidRPr="00CB4B2A" w:rsidRDefault="00BE5BE3" w:rsidP="00BE5BE3">
            <w:pPr>
              <w:jc w:val="center"/>
            </w:pPr>
            <w:r w:rsidRPr="00BD2DFC">
              <w:t>0.5862</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proofErr w:type="spellStart"/>
            <w:r w:rsidRPr="00BD2DFC">
              <w:t>max_all</w:t>
            </w:r>
            <w:proofErr w:type="spellEnd"/>
          </w:p>
        </w:tc>
        <w:tc>
          <w:tcPr>
            <w:tcW w:w="2083" w:type="dxa"/>
          </w:tcPr>
          <w:p w14:paraId="0434B1CA" w14:textId="12A7A360" w:rsidR="00BE5BE3" w:rsidRPr="00CB4B2A" w:rsidRDefault="00BE5BE3" w:rsidP="00BE5BE3">
            <w:pPr>
              <w:jc w:val="center"/>
              <w:rPr>
                <w:b/>
                <w:bCs/>
              </w:rPr>
            </w:pPr>
            <w:r w:rsidRPr="00BD2DFC">
              <w:t>0.5598</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proofErr w:type="spellStart"/>
            <w:r w:rsidRPr="00BD2DFC">
              <w:t>mean_verb</w:t>
            </w:r>
            <w:proofErr w:type="spellEnd"/>
          </w:p>
        </w:tc>
        <w:tc>
          <w:tcPr>
            <w:tcW w:w="2083" w:type="dxa"/>
          </w:tcPr>
          <w:p w14:paraId="27E7AB05" w14:textId="40A31E95" w:rsidR="00BE5BE3" w:rsidRPr="00CB4B2A" w:rsidRDefault="00BE5BE3" w:rsidP="00BE5BE3">
            <w:pPr>
              <w:jc w:val="center"/>
            </w:pPr>
            <w:r w:rsidRPr="00BD2DFC">
              <w:t>0.5225</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proofErr w:type="spellStart"/>
            <w:r w:rsidRPr="00BD2DFC">
              <w:t>max_verb</w:t>
            </w:r>
            <w:proofErr w:type="spellEnd"/>
          </w:p>
        </w:tc>
        <w:tc>
          <w:tcPr>
            <w:tcW w:w="2083" w:type="dxa"/>
          </w:tcPr>
          <w:p w14:paraId="3CBAE5D6" w14:textId="2B2B5A8B" w:rsidR="00BE5BE3" w:rsidRPr="00CB4B2A" w:rsidRDefault="00BE5BE3" w:rsidP="00BE5BE3">
            <w:pPr>
              <w:keepNext/>
              <w:jc w:val="center"/>
            </w:pPr>
            <w:r w:rsidRPr="00BD2DFC">
              <w:t>0.4768</w:t>
            </w:r>
          </w:p>
        </w:tc>
      </w:tr>
    </w:tbl>
    <w:p w14:paraId="226CDEC6" w14:textId="385D5A84" w:rsidR="00CF40E0" w:rsidRDefault="00BE5BE3" w:rsidP="00BE5BE3">
      <w:pPr>
        <w:pStyle w:val="Didascalia"/>
      </w:pPr>
      <w:bookmarkStart w:id="30" w:name="_Ref199349277"/>
      <w:r>
        <w:t xml:space="preserve">Tabella </w:t>
      </w:r>
      <w:r w:rsidR="00746DAD">
        <w:fldChar w:fldCharType="begin"/>
      </w:r>
      <w:r w:rsidR="00746DAD">
        <w:instrText xml:space="preserve"> SEQ Tabella \* ARABIC </w:instrText>
      </w:r>
      <w:r w:rsidR="00746DAD">
        <w:fldChar w:fldCharType="separate"/>
      </w:r>
      <w:r w:rsidR="00893086">
        <w:rPr>
          <w:noProof/>
        </w:rPr>
        <w:t>9</w:t>
      </w:r>
      <w:r w:rsidR="00746DAD">
        <w:fldChar w:fldCharType="end"/>
      </w:r>
      <w:bookmarkEnd w:id="30"/>
      <w:r>
        <w:t xml:space="preserve">: </w:t>
      </w:r>
      <w:r w:rsidRPr="006156D8">
        <w:t xml:space="preserve">Mean accuracy della cross validation di ciascuna strategia (genere </w:t>
      </w:r>
      <w:r>
        <w:t>Twitter</w:t>
      </w:r>
      <w:r w:rsidRPr="006156D8">
        <w:t>)</w:t>
      </w:r>
    </w:p>
    <w:p w14:paraId="71E43C12" w14:textId="3C2EA911" w:rsidR="00737E26" w:rsidRPr="00A50B94" w:rsidRDefault="00CF40E0" w:rsidP="00CF40E0">
      <w:r w:rsidRPr="00CF40E0">
        <w:t>Sul test set la strategia</w:t>
      </w:r>
      <w:r>
        <w:t xml:space="preserve"> </w:t>
      </w:r>
      <w:r w:rsidRPr="00BE5BE3">
        <w:rPr>
          <w:i/>
          <w:iCs/>
        </w:rPr>
        <w:t>mean_noun_adj</w:t>
      </w:r>
      <w:r>
        <w:t>, come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Pr>
          <w:i/>
          <w:iCs/>
        </w:rPr>
        <w:instrText xml:space="preserve"> \* MERGEFORMAT </w:instrText>
      </w:r>
      <w:r w:rsidR="00BE5BE3" w:rsidRPr="00BE5BE3">
        <w:rPr>
          <w:i/>
          <w:iCs/>
        </w:rPr>
      </w:r>
      <w:r w:rsidR="00BE5BE3" w:rsidRPr="00BE5BE3">
        <w:rPr>
          <w:i/>
          <w:iCs/>
        </w:rPr>
        <w:fldChar w:fldCharType="separate"/>
      </w:r>
      <w:r w:rsidR="00BE5BE3" w:rsidRPr="00BE5BE3">
        <w:rPr>
          <w:i/>
          <w:iCs/>
        </w:rPr>
        <w:t xml:space="preserve">Tabella </w:t>
      </w:r>
      <w:r w:rsidR="00BE5BE3" w:rsidRPr="00BE5BE3">
        <w:rPr>
          <w:i/>
          <w:iCs/>
          <w:noProof/>
        </w:rPr>
        <w:t>10</w:t>
      </w:r>
      <w:r w:rsidR="00BE5BE3" w:rsidRPr="00BE5BE3">
        <w:rPr>
          <w:i/>
          <w:iCs/>
        </w:rPr>
        <w:fldChar w:fldCharType="end"/>
      </w:r>
      <w:r w:rsidRPr="00BE5BE3">
        <w:rPr>
          <w:i/>
          <w:iCs/>
        </w:rPr>
        <w:t>,</w:t>
      </w:r>
      <w:r>
        <w:t xml:space="preserve"> ha ottenuto un’accuracy pari a 0.4605, </w:t>
      </w:r>
      <w:r w:rsidR="00D8737B" w:rsidRPr="00D8737B">
        <w:t>inferiore alla media osservata in validazione, ma leggermente superiore alla baseline del dummy classifier (0.4276).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Pr>
          <w:i/>
          <w:iCs/>
        </w:rPr>
        <w:instrText xml:space="preserve"> \* MERGEFORMAT </w:instrText>
      </w:r>
      <w:r w:rsidR="00F32106" w:rsidRPr="00F32106">
        <w:rPr>
          <w:i/>
          <w:iCs/>
        </w:rPr>
      </w:r>
      <w:r w:rsidR="00F32106" w:rsidRPr="00F32106">
        <w:rPr>
          <w:i/>
          <w:iCs/>
        </w:rPr>
        <w:fldChar w:fldCharType="separate"/>
      </w:r>
      <w:r w:rsidR="00F32106" w:rsidRPr="00F32106">
        <w:rPr>
          <w:i/>
          <w:iCs/>
        </w:rPr>
        <w:t xml:space="preserve">Tabella </w:t>
      </w:r>
      <w:r w:rsidR="00F32106" w:rsidRPr="00F32106">
        <w:rPr>
          <w:i/>
          <w:iCs/>
          <w:noProof/>
        </w:rPr>
        <w:t>9</w:t>
      </w:r>
      <w:r w:rsidR="00F32106" w:rsidRPr="00F32106">
        <w:rPr>
          <w:i/>
          <w:iCs/>
        </w:rPr>
        <w:fldChar w:fldCharType="end"/>
      </w:r>
      <w:r>
        <w:t xml:space="preserve">) mostra 57 </w:t>
      </w:r>
      <w:r>
        <w:lastRenderedPageBreak/>
        <w:t xml:space="preserve">testi maschili e 25 testi femminili classificati erroneamente, per un totale di 82 errori su 152. Il modello mostra una maggiore tendenza a identificare correttamente i testi femminili (recall = 0.615), ma a scapito della precisione per la classe maschile. La natura estremamente breve dei testi su Twitter, unita al numero ridotto di esempi nel test set (molto inferiore rispetto al training), potrebbe aver influito negativamente sulle capacità </w:t>
      </w:r>
      <w:proofErr w:type="spellStart"/>
      <w:r>
        <w:t>generalizzative</w:t>
      </w:r>
      <w:proofErr w:type="spellEnd"/>
      <w:r>
        <w:t xml:space="preserve"> del modello. La scarsità di segnali linguistici complessi, tipica di questa piattaforma, rende difficile per una rappresentazione basata su word </w:t>
      </w:r>
      <w:proofErr w:type="spellStart"/>
      <w:r>
        <w:t>embeddings</w:t>
      </w:r>
      <w:proofErr w:type="spellEnd"/>
      <w:r>
        <w:t xml:space="preserve"> non contestuali cogliere differenze robuste tra i generi.</w:t>
      </w:r>
    </w:p>
    <w:p w14:paraId="3E7E6A85" w14:textId="77777777" w:rsidR="00D80F17" w:rsidRDefault="00D80F17" w:rsidP="00AF3651"/>
    <w:p w14:paraId="0C2766CE" w14:textId="488B5532" w:rsidR="00EB4A55" w:rsidRPr="000A2D2E" w:rsidRDefault="00406432" w:rsidP="00AF3651">
      <w:r w:rsidRPr="00406432">
        <w:rPr>
          <w:b/>
          <w:bCs/>
        </w:rPr>
        <w:t xml:space="preserve">Valutazione complessiva dell’SVM con </w:t>
      </w:r>
      <w:r>
        <w:rPr>
          <w:b/>
          <w:bCs/>
        </w:rPr>
        <w:t xml:space="preserve">word </w:t>
      </w:r>
      <w:proofErr w:type="spellStart"/>
      <w:r>
        <w:rPr>
          <w:b/>
          <w:bCs/>
        </w:rPr>
        <w:t>embeddings</w:t>
      </w:r>
      <w:proofErr w:type="spellEnd"/>
      <w:r w:rsidRPr="00406432">
        <w:t>.</w:t>
      </w:r>
      <w:r>
        <w:t xml:space="preserve"> </w:t>
      </w:r>
      <w:r w:rsidR="00312DF0" w:rsidRPr="00312DF0">
        <w:t xml:space="preserve">Il modello SVM lineare basato su word </w:t>
      </w:r>
      <w:proofErr w:type="spellStart"/>
      <w:r w:rsidR="00312DF0" w:rsidRPr="00312DF0">
        <w:t>embeddings</w:t>
      </w:r>
      <w:proofErr w:type="spellEnd"/>
      <w:r w:rsidR="00312DF0" w:rsidRPr="00312DF0">
        <w:t xml:space="preserve"> ha mostrato prestazioni eterogenee nei diversi generi testati, con risultati che oscillano tra una buona accuratezza (Diary: 0.7027) e performance inferiori alla baseline (Journalism: 0.4950).</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w:t>
      </w:r>
      <w:proofErr w:type="spellStart"/>
      <w:r w:rsidR="009F2B9F" w:rsidRPr="009F2B9F">
        <w:t>embeddings</w:t>
      </w:r>
      <w:proofErr w:type="spellEnd"/>
      <w:r w:rsidR="009F2B9F" w:rsidRPr="009F2B9F">
        <w:t xml:space="preserve">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 xml:space="preserve">In sintesi, il classificatore SVM con word </w:t>
      </w:r>
      <w:proofErr w:type="spellStart"/>
      <w:r w:rsidR="00F5402E" w:rsidRPr="00F5402E">
        <w:t>embeddings</w:t>
      </w:r>
      <w:proofErr w:type="spellEnd"/>
      <w:r w:rsidR="00F5402E" w:rsidRPr="00F5402E">
        <w:t xml:space="preserve">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xml:space="preserve">), risulta meno efficace in contesti dove il segnale linguistico è debole, rumoroso o estremamente compresso. Questi risultati suggeriscono la necessità di esplorare rappresentazioni più robuste e contestuali (come gli </w:t>
      </w:r>
      <w:proofErr w:type="spellStart"/>
      <w:r w:rsidR="00F5402E" w:rsidRPr="00F5402E">
        <w:t>embeddings</w:t>
      </w:r>
      <w:proofErr w:type="spellEnd"/>
      <w:r w:rsidR="00F5402E" w:rsidRPr="00F5402E">
        <w:t xml:space="preserve"> da modelli Transformer) per affrontare generi meno “espliciti” dal punto di vista stilistico e morfosintattico.</w:t>
      </w:r>
    </w:p>
    <w:p w14:paraId="78E4A0DF" w14:textId="77777777" w:rsidR="00A42E20" w:rsidRPr="000A2D2E" w:rsidRDefault="00A42E20" w:rsidP="000972B0"/>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099"/>
        <w:gridCol w:w="1099"/>
        <w:gridCol w:w="1099"/>
        <w:gridCol w:w="1099"/>
        <w:gridCol w:w="1099"/>
      </w:tblGrid>
      <w:tr w:rsidR="0065144D" w:rsidRPr="0017519B" w14:paraId="56548C6B" w14:textId="77777777" w:rsidTr="001138F9">
        <w:trPr>
          <w:trHeight w:val="291"/>
        </w:trPr>
        <w:tc>
          <w:tcPr>
            <w:tcW w:w="6002" w:type="dxa"/>
            <w:gridSpan w:val="6"/>
          </w:tcPr>
          <w:p w14:paraId="231E23EA" w14:textId="1ED00362" w:rsidR="0065144D" w:rsidRPr="0017519B" w:rsidRDefault="0065144D" w:rsidP="0017519B">
            <w:pPr>
              <w:jc w:val="center"/>
              <w:rPr>
                <w:b/>
                <w:bCs/>
              </w:rPr>
            </w:pPr>
            <w:r w:rsidRPr="0017519B">
              <w:rPr>
                <w:b/>
                <w:bCs/>
              </w:rPr>
              <w:t xml:space="preserve">SVM </w:t>
            </w:r>
            <w:r>
              <w:rPr>
                <w:b/>
                <w:bCs/>
              </w:rPr>
              <w:t xml:space="preserve">word </w:t>
            </w:r>
            <w:proofErr w:type="spellStart"/>
            <w:r>
              <w:rPr>
                <w:b/>
                <w:bCs/>
              </w:rPr>
              <w:t>embeddings</w:t>
            </w:r>
            <w:proofErr w:type="spellEnd"/>
          </w:p>
        </w:tc>
      </w:tr>
      <w:tr w:rsidR="00B274A0" w:rsidRPr="0017519B" w14:paraId="5E257A43" w14:textId="77777777" w:rsidTr="00A85E50">
        <w:trPr>
          <w:trHeight w:val="454"/>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099"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1099"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099"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1099"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099"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A85E50">
        <w:trPr>
          <w:trHeight w:val="454"/>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099"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r>
              <w:rPr>
                <w:i/>
                <w:iCs/>
                <w:sz w:val="20"/>
                <w:szCs w:val="20"/>
              </w:rPr>
              <w:t>m</w:t>
            </w:r>
            <w:r w:rsidR="008738A0">
              <w:rPr>
                <w:i/>
                <w:iCs/>
                <w:sz w:val="20"/>
                <w:szCs w:val="20"/>
              </w:rPr>
              <w:t>ean_noun_adj</w:t>
            </w:r>
          </w:p>
        </w:tc>
        <w:tc>
          <w:tcPr>
            <w:tcW w:w="1099" w:type="dxa"/>
            <w:shd w:val="clear" w:color="auto" w:fill="auto"/>
            <w:noWrap/>
            <w:tcMar>
              <w:top w:w="0" w:type="dxa"/>
              <w:left w:w="70" w:type="dxa"/>
              <w:bottom w:w="0" w:type="dxa"/>
              <w:right w:w="70" w:type="dxa"/>
            </w:tcMar>
            <w:vAlign w:val="center"/>
          </w:tcPr>
          <w:p w14:paraId="2E0EC3AB" w14:textId="1600D950" w:rsidR="00B274A0" w:rsidRPr="0017519B" w:rsidRDefault="000E5852" w:rsidP="00A85E50">
            <w:pPr>
              <w:jc w:val="center"/>
              <w:rPr>
                <w:sz w:val="20"/>
                <w:szCs w:val="20"/>
              </w:rPr>
            </w:pPr>
            <w:r w:rsidRPr="000E5852">
              <w:rPr>
                <w:sz w:val="20"/>
                <w:szCs w:val="20"/>
              </w:rPr>
              <w:t>0.5427</w:t>
            </w:r>
          </w:p>
        </w:tc>
        <w:tc>
          <w:tcPr>
            <w:tcW w:w="1099" w:type="dxa"/>
            <w:vAlign w:val="center"/>
          </w:tcPr>
          <w:p w14:paraId="174B1977" w14:textId="5A0BA4C4" w:rsidR="00B274A0" w:rsidRPr="0017519B" w:rsidRDefault="00A85E50" w:rsidP="00A85E50">
            <w:pPr>
              <w:jc w:val="center"/>
              <w:rPr>
                <w:sz w:val="20"/>
                <w:szCs w:val="20"/>
              </w:rPr>
            </w:pPr>
            <w:r w:rsidRPr="00A85E50">
              <w:rPr>
                <w:sz w:val="20"/>
                <w:szCs w:val="20"/>
              </w:rPr>
              <w:t>0.5423</w:t>
            </w:r>
          </w:p>
        </w:tc>
        <w:tc>
          <w:tcPr>
            <w:tcW w:w="1099"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099"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A85E50">
        <w:trPr>
          <w:trHeight w:val="454"/>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099"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proofErr w:type="spellStart"/>
            <w:r w:rsidRPr="00017C60">
              <w:rPr>
                <w:i/>
                <w:iCs/>
              </w:rPr>
              <w:t>mean_all</w:t>
            </w:r>
            <w:proofErr w:type="spellEnd"/>
          </w:p>
        </w:tc>
        <w:tc>
          <w:tcPr>
            <w:tcW w:w="1099" w:type="dxa"/>
            <w:shd w:val="clear" w:color="auto" w:fill="auto"/>
            <w:noWrap/>
            <w:tcMar>
              <w:top w:w="0" w:type="dxa"/>
              <w:left w:w="70" w:type="dxa"/>
              <w:bottom w:w="0" w:type="dxa"/>
              <w:right w:w="70" w:type="dxa"/>
            </w:tcMar>
            <w:vAlign w:val="center"/>
          </w:tcPr>
          <w:p w14:paraId="0501CBD0" w14:textId="7EFE01FC" w:rsidR="00B274A0" w:rsidRPr="0017519B" w:rsidRDefault="000F58E4" w:rsidP="00A85E50">
            <w:pPr>
              <w:jc w:val="center"/>
            </w:pPr>
            <w:r>
              <w:t>0.7027</w:t>
            </w:r>
          </w:p>
        </w:tc>
        <w:tc>
          <w:tcPr>
            <w:tcW w:w="1099" w:type="dxa"/>
            <w:vAlign w:val="center"/>
          </w:tcPr>
          <w:p w14:paraId="67355A33" w14:textId="7C33B7FD" w:rsidR="00B274A0" w:rsidRPr="0017519B" w:rsidRDefault="00A61C7B" w:rsidP="00A85E50">
            <w:pPr>
              <w:jc w:val="center"/>
            </w:pPr>
            <w:r>
              <w:t>0.69</w:t>
            </w:r>
            <w:r w:rsidR="00E030BD">
              <w:t>47</w:t>
            </w:r>
          </w:p>
        </w:tc>
        <w:tc>
          <w:tcPr>
            <w:tcW w:w="1099"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099"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A85E50">
        <w:trPr>
          <w:trHeight w:val="454"/>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099"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r w:rsidRPr="00E030BD">
              <w:rPr>
                <w:i/>
                <w:iCs/>
              </w:rPr>
              <w:t>max_noun_adj</w:t>
            </w:r>
          </w:p>
        </w:tc>
        <w:tc>
          <w:tcPr>
            <w:tcW w:w="1099" w:type="dxa"/>
            <w:shd w:val="clear" w:color="auto" w:fill="auto"/>
            <w:noWrap/>
            <w:tcMar>
              <w:top w:w="0" w:type="dxa"/>
              <w:left w:w="70" w:type="dxa"/>
              <w:bottom w:w="0" w:type="dxa"/>
              <w:right w:w="70" w:type="dxa"/>
            </w:tcMar>
            <w:vAlign w:val="center"/>
          </w:tcPr>
          <w:p w14:paraId="63E27975" w14:textId="361598E0" w:rsidR="00B274A0" w:rsidRPr="0017519B" w:rsidRDefault="00E030BD" w:rsidP="00A85E50">
            <w:pPr>
              <w:jc w:val="center"/>
            </w:pPr>
            <w:r>
              <w:t>0.4950</w:t>
            </w:r>
          </w:p>
        </w:tc>
        <w:tc>
          <w:tcPr>
            <w:tcW w:w="1099" w:type="dxa"/>
            <w:vAlign w:val="center"/>
          </w:tcPr>
          <w:p w14:paraId="4DBD7356" w14:textId="70FD3F30" w:rsidR="00B274A0" w:rsidRPr="0017519B" w:rsidRDefault="00E030BD" w:rsidP="00A85E50">
            <w:pPr>
              <w:jc w:val="center"/>
            </w:pPr>
            <w:r>
              <w:t>0.4940</w:t>
            </w:r>
          </w:p>
        </w:tc>
        <w:tc>
          <w:tcPr>
            <w:tcW w:w="1099"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099"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A85E50">
        <w:trPr>
          <w:cantSplit/>
          <w:trHeight w:val="454"/>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099"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r w:rsidRPr="008362FF">
              <w:rPr>
                <w:i/>
                <w:iCs/>
              </w:rPr>
              <w:t>mean_noun_adj</w:t>
            </w:r>
          </w:p>
        </w:tc>
        <w:tc>
          <w:tcPr>
            <w:tcW w:w="1099" w:type="dxa"/>
            <w:shd w:val="clear" w:color="auto" w:fill="auto"/>
            <w:noWrap/>
            <w:tcMar>
              <w:top w:w="0" w:type="dxa"/>
              <w:left w:w="70" w:type="dxa"/>
              <w:bottom w:w="0" w:type="dxa"/>
              <w:right w:w="70" w:type="dxa"/>
            </w:tcMar>
            <w:vAlign w:val="center"/>
          </w:tcPr>
          <w:p w14:paraId="2EC6B594" w14:textId="0427C24C" w:rsidR="00B274A0" w:rsidRPr="0017519B" w:rsidRDefault="00F06EFB" w:rsidP="00A85E50">
            <w:pPr>
              <w:jc w:val="center"/>
            </w:pPr>
            <w:r>
              <w:t>0.4605</w:t>
            </w:r>
          </w:p>
        </w:tc>
        <w:tc>
          <w:tcPr>
            <w:tcW w:w="1099" w:type="dxa"/>
            <w:vAlign w:val="center"/>
          </w:tcPr>
          <w:p w14:paraId="03BDDAA2" w14:textId="16FD11D6" w:rsidR="00B274A0" w:rsidRPr="0017519B" w:rsidRDefault="00F06EFB" w:rsidP="00A85E50">
            <w:pPr>
              <w:jc w:val="center"/>
            </w:pPr>
            <w:r>
              <w:t>0.4582</w:t>
            </w:r>
          </w:p>
        </w:tc>
        <w:tc>
          <w:tcPr>
            <w:tcW w:w="1099"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099"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6279EBC3" w:rsidR="002E3DEB" w:rsidRDefault="00AD7EBC" w:rsidP="00AD7EBC">
      <w:pPr>
        <w:pStyle w:val="Didascalia"/>
      </w:pPr>
      <w:bookmarkStart w:id="31" w:name="_Ref199257873"/>
      <w:bookmarkStart w:id="32" w:name="_Toc199346502"/>
      <w:r>
        <w:t xml:space="preserve">Tabella </w:t>
      </w:r>
      <w:r w:rsidR="00746DAD">
        <w:fldChar w:fldCharType="begin"/>
      </w:r>
      <w:r w:rsidR="00746DAD">
        <w:instrText xml:space="preserve"> SEQ Tabella \* ARABIC </w:instrText>
      </w:r>
      <w:r w:rsidR="00746DAD">
        <w:fldChar w:fldCharType="separate"/>
      </w:r>
      <w:r w:rsidR="00893086">
        <w:rPr>
          <w:noProof/>
        </w:rPr>
        <w:t>10</w:t>
      </w:r>
      <w:r w:rsidR="00746DAD">
        <w:fldChar w:fldCharType="end"/>
      </w:r>
      <w:bookmarkEnd w:id="31"/>
      <w:r>
        <w:t xml:space="preserve">: </w:t>
      </w:r>
      <w:r w:rsidR="00C44C99">
        <w:t>R</w:t>
      </w:r>
      <w:r>
        <w:t xml:space="preserve">isultati dell'SVM con word </w:t>
      </w:r>
      <w:proofErr w:type="spellStart"/>
      <w:r>
        <w:t>embeddings</w:t>
      </w:r>
      <w:proofErr w:type="spellEnd"/>
      <w:r>
        <w:t xml:space="preserve"> sul test set delle migliori strategie per ciascun genere</w:t>
      </w:r>
      <w:bookmarkEnd w:id="32"/>
    </w:p>
    <w:bookmarkEnd w:id="1"/>
    <w:p w14:paraId="5A1DF405" w14:textId="4F4A8692" w:rsidR="00214FEC" w:rsidRDefault="006B5690" w:rsidP="006D796B">
      <w:pPr>
        <w:pStyle w:val="Titolo2"/>
        <w:jc w:val="left"/>
      </w:pPr>
      <w:r>
        <w:t>SVM con n-grammi</w:t>
      </w:r>
    </w:p>
    <w:p w14:paraId="74FC4C84" w14:textId="5A38CF97" w:rsidR="008F6FFF" w:rsidRDefault="00573031" w:rsidP="00387FE5">
      <w:r w:rsidRPr="00573031">
        <w:t xml:space="preserve">In questa fase del lavoro è stato implementato un </w:t>
      </w:r>
      <w:r>
        <w:t xml:space="preserve">classificatore lineare basato su SVM che prende in input una rappresentazione del testo costruita </w:t>
      </w:r>
      <w:r w:rsidR="00013E37">
        <w:t>attraverso l’uso di n-grammi</w:t>
      </w:r>
      <w:r w:rsidR="001B74B7">
        <w:t xml:space="preserve">. L’obiettivo è esplorare l’impatto di diverse configurazioni </w:t>
      </w:r>
      <w:r w:rsidR="00041D1B" w:rsidRPr="00041D1B">
        <w:t>di rappresentazione del testo, intese come combinazioni tra tipo di informazione e lunghezza degli n-grammi, nel distinguere il genere dell’autore.</w:t>
      </w:r>
      <w:r w:rsidR="008F6FFF">
        <w:t xml:space="preserve"> </w:t>
      </w:r>
      <w:r w:rsidR="005C1835" w:rsidRPr="005C1835">
        <w:t>Una volta individuata la rappresentazione migliore in base alla media delle accuracy ottenute in cross-validation, questa è stata testata sul test set ufficiale</w:t>
      </w:r>
      <w:r w:rsidR="005C1835">
        <w:t>. Anche in questo caso, i</w:t>
      </w:r>
      <w:r w:rsidR="005C1835" w:rsidRPr="005C1835">
        <w:t xml:space="preserve"> risultati sono stati confrontati anche con una baseline semplice, rappresentata da un dummy classifier che predice sempre la classe più frequente.</w:t>
      </w:r>
    </w:p>
    <w:p w14:paraId="2AE6411E" w14:textId="77777777" w:rsidR="00254378" w:rsidRDefault="00254378" w:rsidP="00387FE5"/>
    <w:p w14:paraId="0E877D99" w14:textId="2174BCC3" w:rsidR="00A12886" w:rsidRDefault="00254378" w:rsidP="00A12886">
      <w:r>
        <w:rPr>
          <w:b/>
          <w:bCs/>
        </w:rPr>
        <w:t>Children.</w:t>
      </w:r>
      <w:r>
        <w:t xml:space="preserve"> </w:t>
      </w:r>
      <w:r w:rsidR="00A12886">
        <w:t>Come visibile nella</w:t>
      </w:r>
      <w:r w:rsidR="007205C9">
        <w:t xml:space="preserve"> </w:t>
      </w:r>
      <w:r w:rsidR="007205C9" w:rsidRPr="007205C9">
        <w:rPr>
          <w:i/>
          <w:iCs/>
        </w:rPr>
        <w:fldChar w:fldCharType="begin"/>
      </w:r>
      <w:r w:rsidR="007205C9" w:rsidRPr="007205C9">
        <w:rPr>
          <w:i/>
          <w:iCs/>
        </w:rPr>
        <w:instrText xml:space="preserve"> REF _Ref199433001 \h </w:instrText>
      </w:r>
      <w:r w:rsidR="007205C9">
        <w:rPr>
          <w:i/>
          <w:iCs/>
        </w:rPr>
        <w:instrText xml:space="preserve"> \* MERGEFORMAT </w:instrText>
      </w:r>
      <w:r w:rsidR="007205C9" w:rsidRPr="007205C9">
        <w:rPr>
          <w:i/>
          <w:iCs/>
        </w:rPr>
      </w:r>
      <w:r w:rsidR="007205C9" w:rsidRPr="007205C9">
        <w:rPr>
          <w:i/>
          <w:iCs/>
        </w:rPr>
        <w:fldChar w:fldCharType="separate"/>
      </w:r>
      <w:r w:rsidR="007205C9" w:rsidRPr="007205C9">
        <w:rPr>
          <w:i/>
          <w:iCs/>
        </w:rPr>
        <w:t xml:space="preserve">Tabella </w:t>
      </w:r>
      <w:r w:rsidR="007205C9" w:rsidRPr="007205C9">
        <w:rPr>
          <w:i/>
          <w:iCs/>
          <w:noProof/>
        </w:rPr>
        <w:t>11</w:t>
      </w:r>
      <w:r w:rsidR="007205C9" w:rsidRPr="007205C9">
        <w:rPr>
          <w:i/>
          <w:iCs/>
        </w:rPr>
        <w:fldChar w:fldCharType="end"/>
      </w:r>
      <w:r w:rsidR="00A12886">
        <w:t xml:space="preserve">, la strategia </w:t>
      </w:r>
      <w:r w:rsidR="009303D8" w:rsidRPr="009303D8">
        <w:t>che usa</w:t>
      </w:r>
      <w:r w:rsidR="009303D8">
        <w:rPr>
          <w:i/>
          <w:iCs/>
        </w:rPr>
        <w:t xml:space="preserve"> trigrammi di POS </w:t>
      </w:r>
      <w:r w:rsidR="00A12886">
        <w:t xml:space="preserve">si è distinta come la più efficace in fase di cross-validation, con una accuracy media di 0.580. Le performance nei singoli fold (0.425, 0.550, 0.575, 0.600, 0.750) risultano però piuttosto variabili, suggerendo una certa instabilità del sistema, potenzialmente legata a una scarsa coerenza nei pattern grammaticali associati al genere in questo dominio. La strategia meno efficace è risultata l’uso </w:t>
      </w:r>
      <w:r w:rsidR="00A12886" w:rsidRPr="00BE6524">
        <w:rPr>
          <w:i/>
          <w:iCs/>
        </w:rPr>
        <w:t xml:space="preserve">di </w:t>
      </w:r>
      <w:r w:rsidR="006A6791">
        <w:rPr>
          <w:i/>
          <w:iCs/>
        </w:rPr>
        <w:t>trigrammi</w:t>
      </w:r>
      <w:r w:rsidR="00A12886" w:rsidRPr="00BE6524">
        <w:rPr>
          <w:i/>
          <w:iCs/>
        </w:rPr>
        <w:t xml:space="preserve"> </w:t>
      </w:r>
      <w:r w:rsidR="00BE6524">
        <w:rPr>
          <w:i/>
          <w:iCs/>
        </w:rPr>
        <w:t>di</w:t>
      </w:r>
      <w:r w:rsidR="00F120F8">
        <w:rPr>
          <w:i/>
          <w:iCs/>
        </w:rPr>
        <w:t xml:space="preserve"> </w:t>
      </w:r>
      <w:r w:rsidR="006A6791">
        <w:rPr>
          <w:i/>
          <w:iCs/>
        </w:rPr>
        <w:t>lemm</w:t>
      </w:r>
      <w:r w:rsidR="00F120F8">
        <w:rPr>
          <w:i/>
          <w:iCs/>
        </w:rPr>
        <w:t>i</w:t>
      </w:r>
      <w:r w:rsidR="00A12886">
        <w:t xml:space="preserve">, con una </w:t>
      </w:r>
      <w:r w:rsidR="00F120F8">
        <w:t xml:space="preserve">accuracy </w:t>
      </w:r>
      <w:r w:rsidR="00A12886">
        <w:t>media di 0.4</w:t>
      </w:r>
      <w:r w:rsidR="006A6791">
        <w:t>6</w:t>
      </w:r>
      <w:r w:rsidR="00A12886">
        <w:t>.</w:t>
      </w:r>
    </w:p>
    <w:p w14:paraId="7EEA0722"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BA5AD1" w:rsidRPr="001949B4" w14:paraId="280C2057" w14:textId="77777777" w:rsidTr="00906ADC">
        <w:trPr>
          <w:jc w:val="center"/>
        </w:trPr>
        <w:tc>
          <w:tcPr>
            <w:tcW w:w="4390" w:type="dxa"/>
            <w:gridSpan w:val="3"/>
          </w:tcPr>
          <w:p w14:paraId="50E2CE2B" w14:textId="0C76ED21" w:rsidR="00BA5AD1" w:rsidRPr="00BA5AD1" w:rsidRDefault="00BA5AD1" w:rsidP="00117DB8">
            <w:pPr>
              <w:jc w:val="center"/>
              <w:rPr>
                <w:b/>
                <w:bCs/>
              </w:rPr>
            </w:pPr>
            <w:bookmarkStart w:id="33" w:name="_Hlk199455386"/>
            <w:r>
              <w:rPr>
                <w:b/>
                <w:bCs/>
              </w:rPr>
              <w:t xml:space="preserve">SVM </w:t>
            </w:r>
            <w:proofErr w:type="spellStart"/>
            <w:r>
              <w:rPr>
                <w:b/>
                <w:bCs/>
              </w:rPr>
              <w:t>ngrams</w:t>
            </w:r>
            <w:proofErr w:type="spellEnd"/>
            <w:r w:rsidR="00963DCC">
              <w:rPr>
                <w:b/>
                <w:bCs/>
              </w:rPr>
              <w:t xml:space="preserve"> Children</w:t>
            </w:r>
          </w:p>
        </w:tc>
      </w:tr>
      <w:tr w:rsidR="00117DB8" w:rsidRPr="001949B4" w14:paraId="67E4DE8C" w14:textId="77777777" w:rsidTr="00C26A44">
        <w:trPr>
          <w:jc w:val="center"/>
        </w:trPr>
        <w:tc>
          <w:tcPr>
            <w:tcW w:w="1388" w:type="dxa"/>
          </w:tcPr>
          <w:p w14:paraId="2BECEC64" w14:textId="525CFFB3" w:rsidR="00117DB8" w:rsidRPr="00117DB8" w:rsidRDefault="00117DB8" w:rsidP="00117DB8">
            <w:pPr>
              <w:jc w:val="center"/>
              <w:rPr>
                <w:i/>
                <w:iCs/>
              </w:rPr>
            </w:pPr>
            <w:r w:rsidRPr="00117DB8">
              <w:rPr>
                <w:i/>
                <w:iCs/>
              </w:rPr>
              <w:t>tipo</w:t>
            </w:r>
          </w:p>
        </w:tc>
        <w:tc>
          <w:tcPr>
            <w:tcW w:w="1388" w:type="dxa"/>
          </w:tcPr>
          <w:p w14:paraId="0CDB01CB" w14:textId="733568FC" w:rsidR="00117DB8" w:rsidRPr="00117DB8" w:rsidRDefault="00117DB8" w:rsidP="00117DB8">
            <w:pPr>
              <w:jc w:val="center"/>
              <w:rPr>
                <w:i/>
                <w:iCs/>
              </w:rPr>
            </w:pPr>
            <w:r w:rsidRPr="00117DB8">
              <w:rPr>
                <w:i/>
                <w:iCs/>
              </w:rPr>
              <w:t>n</w:t>
            </w:r>
          </w:p>
        </w:tc>
        <w:tc>
          <w:tcPr>
            <w:tcW w:w="1614" w:type="dxa"/>
          </w:tcPr>
          <w:p w14:paraId="48E081EB" w14:textId="01068DB5" w:rsidR="00117DB8" w:rsidRPr="00117DB8" w:rsidRDefault="00117DB8" w:rsidP="00117DB8">
            <w:pPr>
              <w:jc w:val="center"/>
              <w:rPr>
                <w:i/>
                <w:iCs/>
              </w:rPr>
            </w:pPr>
            <w:proofErr w:type="spellStart"/>
            <w:r w:rsidRPr="00117DB8">
              <w:rPr>
                <w:i/>
                <w:iCs/>
              </w:rPr>
              <w:t>mean</w:t>
            </w:r>
            <w:proofErr w:type="spellEnd"/>
            <w:r w:rsidRPr="00117DB8">
              <w:rPr>
                <w:i/>
                <w:iCs/>
              </w:rPr>
              <w:t xml:space="preserve"> accuracy</w:t>
            </w:r>
          </w:p>
        </w:tc>
      </w:tr>
      <w:tr w:rsidR="00117DB8" w14:paraId="64F49846" w14:textId="77777777" w:rsidTr="00C26A44">
        <w:trPr>
          <w:jc w:val="center"/>
        </w:trPr>
        <w:tc>
          <w:tcPr>
            <w:tcW w:w="1388" w:type="dxa"/>
          </w:tcPr>
          <w:p w14:paraId="58DE380F" w14:textId="3856AE08" w:rsidR="00117DB8" w:rsidRDefault="00117DB8" w:rsidP="00117DB8">
            <w:pPr>
              <w:jc w:val="center"/>
            </w:pPr>
            <w:r w:rsidRPr="0029024D">
              <w:t>POS</w:t>
            </w:r>
          </w:p>
        </w:tc>
        <w:tc>
          <w:tcPr>
            <w:tcW w:w="1388" w:type="dxa"/>
          </w:tcPr>
          <w:p w14:paraId="523A9A51" w14:textId="705F375B" w:rsidR="00117DB8" w:rsidRDefault="00117DB8" w:rsidP="00117DB8">
            <w:pPr>
              <w:jc w:val="center"/>
            </w:pPr>
            <w:r w:rsidRPr="0029024D">
              <w:t>3</w:t>
            </w:r>
          </w:p>
        </w:tc>
        <w:tc>
          <w:tcPr>
            <w:tcW w:w="1614" w:type="dxa"/>
          </w:tcPr>
          <w:p w14:paraId="2D3F0020" w14:textId="0FDB7EB8" w:rsidR="00117DB8" w:rsidRDefault="00117DB8" w:rsidP="00117DB8">
            <w:pPr>
              <w:jc w:val="center"/>
            </w:pPr>
            <w:r w:rsidRPr="0029024D">
              <w:t>0.58</w:t>
            </w:r>
          </w:p>
        </w:tc>
      </w:tr>
      <w:tr w:rsidR="00117DB8" w14:paraId="20D74B3D" w14:textId="77777777" w:rsidTr="00C26A44">
        <w:trPr>
          <w:jc w:val="center"/>
        </w:trPr>
        <w:tc>
          <w:tcPr>
            <w:tcW w:w="1388" w:type="dxa"/>
          </w:tcPr>
          <w:p w14:paraId="4DDAAEB1" w14:textId="7651E240" w:rsidR="00117DB8" w:rsidRDefault="00117DB8" w:rsidP="00117DB8">
            <w:pPr>
              <w:jc w:val="center"/>
            </w:pPr>
            <w:r w:rsidRPr="0029024D">
              <w:t>POS</w:t>
            </w:r>
          </w:p>
        </w:tc>
        <w:tc>
          <w:tcPr>
            <w:tcW w:w="1388" w:type="dxa"/>
          </w:tcPr>
          <w:p w14:paraId="1682AEAB" w14:textId="3E61997A" w:rsidR="00117DB8" w:rsidRDefault="00117DB8" w:rsidP="00117DB8">
            <w:pPr>
              <w:jc w:val="center"/>
            </w:pPr>
            <w:r w:rsidRPr="0029024D">
              <w:t>1</w:t>
            </w:r>
          </w:p>
        </w:tc>
        <w:tc>
          <w:tcPr>
            <w:tcW w:w="1614" w:type="dxa"/>
          </w:tcPr>
          <w:p w14:paraId="2E73858D" w14:textId="4149AA46" w:rsidR="00117DB8" w:rsidRDefault="00117DB8" w:rsidP="00117DB8">
            <w:pPr>
              <w:jc w:val="center"/>
            </w:pPr>
            <w:r w:rsidRPr="0029024D">
              <w:t>0.57</w:t>
            </w:r>
          </w:p>
        </w:tc>
      </w:tr>
      <w:tr w:rsidR="00117DB8" w14:paraId="7AB6C5D4" w14:textId="77777777" w:rsidTr="00C26A44">
        <w:trPr>
          <w:jc w:val="center"/>
        </w:trPr>
        <w:tc>
          <w:tcPr>
            <w:tcW w:w="1388" w:type="dxa"/>
          </w:tcPr>
          <w:p w14:paraId="6A21A368" w14:textId="62367BDF" w:rsidR="00117DB8" w:rsidRDefault="00117DB8" w:rsidP="00117DB8">
            <w:pPr>
              <w:jc w:val="center"/>
            </w:pPr>
            <w:r w:rsidRPr="0029024D">
              <w:t>lemma</w:t>
            </w:r>
          </w:p>
        </w:tc>
        <w:tc>
          <w:tcPr>
            <w:tcW w:w="1388" w:type="dxa"/>
          </w:tcPr>
          <w:p w14:paraId="7E6E34E7" w14:textId="5F3AF486" w:rsidR="00117DB8" w:rsidRDefault="00117DB8" w:rsidP="00117DB8">
            <w:pPr>
              <w:jc w:val="center"/>
            </w:pPr>
            <w:r w:rsidRPr="0029024D">
              <w:t>2</w:t>
            </w:r>
          </w:p>
        </w:tc>
        <w:tc>
          <w:tcPr>
            <w:tcW w:w="1614" w:type="dxa"/>
          </w:tcPr>
          <w:p w14:paraId="64F088A3" w14:textId="73C3A2B3" w:rsidR="00117DB8" w:rsidRDefault="00117DB8" w:rsidP="00117DB8">
            <w:pPr>
              <w:jc w:val="center"/>
            </w:pPr>
            <w:r w:rsidRPr="0029024D">
              <w:t>0.57</w:t>
            </w:r>
          </w:p>
        </w:tc>
      </w:tr>
      <w:tr w:rsidR="00117DB8" w14:paraId="4FB09441" w14:textId="77777777" w:rsidTr="00C26A44">
        <w:trPr>
          <w:jc w:val="center"/>
        </w:trPr>
        <w:tc>
          <w:tcPr>
            <w:tcW w:w="1388" w:type="dxa"/>
          </w:tcPr>
          <w:p w14:paraId="1018A30D" w14:textId="133320D6" w:rsidR="00117DB8" w:rsidRDefault="00117DB8" w:rsidP="00117DB8">
            <w:pPr>
              <w:jc w:val="center"/>
            </w:pPr>
            <w:r w:rsidRPr="0029024D">
              <w:t>POS</w:t>
            </w:r>
          </w:p>
        </w:tc>
        <w:tc>
          <w:tcPr>
            <w:tcW w:w="1388" w:type="dxa"/>
          </w:tcPr>
          <w:p w14:paraId="50D05671" w14:textId="2B7F6BBD" w:rsidR="00117DB8" w:rsidRDefault="00117DB8" w:rsidP="00117DB8">
            <w:pPr>
              <w:jc w:val="center"/>
            </w:pPr>
            <w:r w:rsidRPr="0029024D">
              <w:t>3</w:t>
            </w:r>
          </w:p>
        </w:tc>
        <w:tc>
          <w:tcPr>
            <w:tcW w:w="1614" w:type="dxa"/>
          </w:tcPr>
          <w:p w14:paraId="639113C7" w14:textId="5254FBC3" w:rsidR="00117DB8" w:rsidRDefault="00117DB8" w:rsidP="00117DB8">
            <w:pPr>
              <w:jc w:val="center"/>
            </w:pPr>
            <w:r w:rsidRPr="0029024D">
              <w:t>0.54</w:t>
            </w:r>
          </w:p>
        </w:tc>
      </w:tr>
      <w:tr w:rsidR="00117DB8" w14:paraId="66115E4E" w14:textId="77777777" w:rsidTr="00C26A44">
        <w:trPr>
          <w:jc w:val="center"/>
        </w:trPr>
        <w:tc>
          <w:tcPr>
            <w:tcW w:w="1388" w:type="dxa"/>
          </w:tcPr>
          <w:p w14:paraId="2376CD57" w14:textId="62D53755" w:rsidR="00117DB8" w:rsidRDefault="00117DB8" w:rsidP="00117DB8">
            <w:pPr>
              <w:jc w:val="center"/>
            </w:pPr>
            <w:proofErr w:type="spellStart"/>
            <w:r w:rsidRPr="0029024D">
              <w:t>char</w:t>
            </w:r>
            <w:proofErr w:type="spellEnd"/>
          </w:p>
        </w:tc>
        <w:tc>
          <w:tcPr>
            <w:tcW w:w="1388" w:type="dxa"/>
          </w:tcPr>
          <w:p w14:paraId="44346F15" w14:textId="28B8AA85" w:rsidR="00117DB8" w:rsidRDefault="00117DB8" w:rsidP="00117DB8">
            <w:pPr>
              <w:jc w:val="center"/>
            </w:pPr>
            <w:r w:rsidRPr="0029024D">
              <w:t>3</w:t>
            </w:r>
          </w:p>
        </w:tc>
        <w:tc>
          <w:tcPr>
            <w:tcW w:w="1614" w:type="dxa"/>
          </w:tcPr>
          <w:p w14:paraId="2A9660EE" w14:textId="4F7286B5" w:rsidR="00117DB8" w:rsidRDefault="00117DB8" w:rsidP="00117DB8">
            <w:pPr>
              <w:jc w:val="center"/>
            </w:pPr>
            <w:r w:rsidRPr="0029024D">
              <w:t>0.55</w:t>
            </w:r>
          </w:p>
        </w:tc>
      </w:tr>
      <w:tr w:rsidR="00117DB8" w14:paraId="0BA217F3" w14:textId="77777777" w:rsidTr="00C26A44">
        <w:trPr>
          <w:jc w:val="center"/>
        </w:trPr>
        <w:tc>
          <w:tcPr>
            <w:tcW w:w="1388" w:type="dxa"/>
          </w:tcPr>
          <w:p w14:paraId="1879B261" w14:textId="77A6B826" w:rsidR="00117DB8" w:rsidRDefault="00117DB8" w:rsidP="00117DB8">
            <w:pPr>
              <w:jc w:val="center"/>
            </w:pPr>
            <w:r w:rsidRPr="0029024D">
              <w:t>word</w:t>
            </w:r>
          </w:p>
        </w:tc>
        <w:tc>
          <w:tcPr>
            <w:tcW w:w="1388" w:type="dxa"/>
          </w:tcPr>
          <w:p w14:paraId="0FBD007E" w14:textId="51F3874F" w:rsidR="00117DB8" w:rsidRDefault="00117DB8" w:rsidP="00117DB8">
            <w:pPr>
              <w:jc w:val="center"/>
            </w:pPr>
            <w:r w:rsidRPr="0029024D">
              <w:t>1</w:t>
            </w:r>
          </w:p>
        </w:tc>
        <w:tc>
          <w:tcPr>
            <w:tcW w:w="1614" w:type="dxa"/>
          </w:tcPr>
          <w:p w14:paraId="60C89FAA" w14:textId="069AC522" w:rsidR="00117DB8" w:rsidRDefault="00117DB8" w:rsidP="00117DB8">
            <w:pPr>
              <w:jc w:val="center"/>
            </w:pPr>
            <w:r w:rsidRPr="0029024D">
              <w:t>0.51</w:t>
            </w:r>
          </w:p>
        </w:tc>
      </w:tr>
      <w:tr w:rsidR="00117DB8" w14:paraId="67CF67A5" w14:textId="77777777" w:rsidTr="00C26A44">
        <w:trPr>
          <w:jc w:val="center"/>
        </w:trPr>
        <w:tc>
          <w:tcPr>
            <w:tcW w:w="1388" w:type="dxa"/>
          </w:tcPr>
          <w:p w14:paraId="45AF7540" w14:textId="7A895E3F" w:rsidR="00117DB8" w:rsidRDefault="00117DB8" w:rsidP="00117DB8">
            <w:pPr>
              <w:jc w:val="center"/>
            </w:pPr>
            <w:r w:rsidRPr="0029024D">
              <w:t>word</w:t>
            </w:r>
          </w:p>
        </w:tc>
        <w:tc>
          <w:tcPr>
            <w:tcW w:w="1388" w:type="dxa"/>
          </w:tcPr>
          <w:p w14:paraId="7731F0F6" w14:textId="02F1A03C" w:rsidR="00117DB8" w:rsidRDefault="00117DB8" w:rsidP="00117DB8">
            <w:pPr>
              <w:jc w:val="center"/>
            </w:pPr>
            <w:r w:rsidRPr="0029024D">
              <w:t>3</w:t>
            </w:r>
          </w:p>
        </w:tc>
        <w:tc>
          <w:tcPr>
            <w:tcW w:w="1614" w:type="dxa"/>
          </w:tcPr>
          <w:p w14:paraId="51F60FF7" w14:textId="0A9CCF54" w:rsidR="00117DB8" w:rsidRDefault="00117DB8" w:rsidP="00117DB8">
            <w:pPr>
              <w:jc w:val="center"/>
            </w:pPr>
            <w:r w:rsidRPr="0029024D">
              <w:t>0.51</w:t>
            </w:r>
          </w:p>
        </w:tc>
      </w:tr>
      <w:tr w:rsidR="00117DB8" w14:paraId="51AAE3B3" w14:textId="77777777" w:rsidTr="00C26A44">
        <w:trPr>
          <w:jc w:val="center"/>
        </w:trPr>
        <w:tc>
          <w:tcPr>
            <w:tcW w:w="1388" w:type="dxa"/>
          </w:tcPr>
          <w:p w14:paraId="4EC2F18B" w14:textId="3CCA7F78" w:rsidR="00117DB8" w:rsidRDefault="00117DB8" w:rsidP="00117DB8">
            <w:pPr>
              <w:jc w:val="center"/>
            </w:pPr>
            <w:r w:rsidRPr="0029024D">
              <w:t>lemma</w:t>
            </w:r>
          </w:p>
        </w:tc>
        <w:tc>
          <w:tcPr>
            <w:tcW w:w="1388" w:type="dxa"/>
          </w:tcPr>
          <w:p w14:paraId="27B9435B" w14:textId="3F88E0AC" w:rsidR="00117DB8" w:rsidRDefault="00117DB8" w:rsidP="00117DB8">
            <w:pPr>
              <w:jc w:val="center"/>
            </w:pPr>
            <w:r w:rsidRPr="0029024D">
              <w:t>1</w:t>
            </w:r>
          </w:p>
        </w:tc>
        <w:tc>
          <w:tcPr>
            <w:tcW w:w="1614" w:type="dxa"/>
          </w:tcPr>
          <w:p w14:paraId="0959B614" w14:textId="011FF8FC" w:rsidR="00117DB8" w:rsidRDefault="00117DB8" w:rsidP="000B2C23">
            <w:pPr>
              <w:keepNext/>
              <w:jc w:val="center"/>
            </w:pPr>
            <w:r w:rsidRPr="0029024D">
              <w:t>0.51</w:t>
            </w:r>
          </w:p>
        </w:tc>
      </w:tr>
      <w:tr w:rsidR="00A35ADD" w14:paraId="63E8A6DE" w14:textId="77777777" w:rsidTr="00C26A44">
        <w:trPr>
          <w:jc w:val="center"/>
        </w:trPr>
        <w:tc>
          <w:tcPr>
            <w:tcW w:w="1388" w:type="dxa"/>
          </w:tcPr>
          <w:p w14:paraId="77EB92CF" w14:textId="73677DE0" w:rsidR="00A35ADD" w:rsidRPr="0029024D" w:rsidRDefault="00BA7CEB" w:rsidP="00117DB8">
            <w:pPr>
              <w:jc w:val="center"/>
            </w:pPr>
            <w:r>
              <w:t>word</w:t>
            </w:r>
          </w:p>
        </w:tc>
        <w:tc>
          <w:tcPr>
            <w:tcW w:w="1388" w:type="dxa"/>
          </w:tcPr>
          <w:p w14:paraId="236C1566" w14:textId="43AA5C71" w:rsidR="00A35ADD" w:rsidRPr="0029024D" w:rsidRDefault="00BA7CEB" w:rsidP="00117DB8">
            <w:pPr>
              <w:jc w:val="center"/>
            </w:pPr>
            <w:r>
              <w:t>2</w:t>
            </w:r>
          </w:p>
        </w:tc>
        <w:tc>
          <w:tcPr>
            <w:tcW w:w="1614" w:type="dxa"/>
          </w:tcPr>
          <w:p w14:paraId="047DA9D3" w14:textId="5E88DEBE" w:rsidR="00A35ADD" w:rsidRPr="0029024D" w:rsidRDefault="00BA7CEB" w:rsidP="000B2C23">
            <w:pPr>
              <w:keepNext/>
              <w:jc w:val="center"/>
            </w:pPr>
            <w:r>
              <w:t>0.49</w:t>
            </w:r>
          </w:p>
        </w:tc>
      </w:tr>
      <w:tr w:rsidR="00A35ADD" w14:paraId="15C0CDCD" w14:textId="77777777" w:rsidTr="00C26A44">
        <w:trPr>
          <w:jc w:val="center"/>
        </w:trPr>
        <w:tc>
          <w:tcPr>
            <w:tcW w:w="1388" w:type="dxa"/>
          </w:tcPr>
          <w:p w14:paraId="41498891" w14:textId="7093137D" w:rsidR="00A35ADD" w:rsidRPr="0029024D" w:rsidRDefault="003A51A8" w:rsidP="00117DB8">
            <w:pPr>
              <w:jc w:val="center"/>
            </w:pPr>
            <w:proofErr w:type="spellStart"/>
            <w:r>
              <w:t>char</w:t>
            </w:r>
            <w:proofErr w:type="spellEnd"/>
          </w:p>
        </w:tc>
        <w:tc>
          <w:tcPr>
            <w:tcW w:w="1388" w:type="dxa"/>
          </w:tcPr>
          <w:p w14:paraId="3D0903DC" w14:textId="3CE88621" w:rsidR="00A35ADD" w:rsidRPr="0029024D" w:rsidRDefault="003A51A8" w:rsidP="00117DB8">
            <w:pPr>
              <w:jc w:val="center"/>
            </w:pPr>
            <w:r>
              <w:t>2</w:t>
            </w:r>
          </w:p>
        </w:tc>
        <w:tc>
          <w:tcPr>
            <w:tcW w:w="1614" w:type="dxa"/>
          </w:tcPr>
          <w:p w14:paraId="1DE5D8F4" w14:textId="79E27468" w:rsidR="00A35ADD" w:rsidRPr="0029024D" w:rsidRDefault="003A51A8" w:rsidP="000B2C23">
            <w:pPr>
              <w:keepNext/>
              <w:jc w:val="center"/>
            </w:pPr>
            <w:r>
              <w:t>0.48</w:t>
            </w:r>
          </w:p>
        </w:tc>
      </w:tr>
      <w:tr w:rsidR="00A35ADD" w14:paraId="2C460776" w14:textId="77777777" w:rsidTr="00C26A44">
        <w:trPr>
          <w:jc w:val="center"/>
        </w:trPr>
        <w:tc>
          <w:tcPr>
            <w:tcW w:w="1388" w:type="dxa"/>
          </w:tcPr>
          <w:p w14:paraId="6D648045" w14:textId="41898648" w:rsidR="00A35ADD" w:rsidRPr="0029024D" w:rsidRDefault="003A51A8" w:rsidP="00117DB8">
            <w:pPr>
              <w:jc w:val="center"/>
            </w:pPr>
            <w:r>
              <w:t>lemma</w:t>
            </w:r>
          </w:p>
        </w:tc>
        <w:tc>
          <w:tcPr>
            <w:tcW w:w="1388" w:type="dxa"/>
          </w:tcPr>
          <w:p w14:paraId="4399D2B3" w14:textId="53F14D59" w:rsidR="00A35ADD" w:rsidRPr="0029024D" w:rsidRDefault="003A51A8" w:rsidP="00117DB8">
            <w:pPr>
              <w:jc w:val="center"/>
            </w:pPr>
            <w:r>
              <w:t>3</w:t>
            </w:r>
          </w:p>
        </w:tc>
        <w:tc>
          <w:tcPr>
            <w:tcW w:w="1614" w:type="dxa"/>
          </w:tcPr>
          <w:p w14:paraId="7F34EBC6" w14:textId="4CC48FE0" w:rsidR="00A35ADD" w:rsidRPr="0029024D" w:rsidRDefault="003A51A8" w:rsidP="000B2C23">
            <w:pPr>
              <w:keepNext/>
              <w:jc w:val="center"/>
            </w:pPr>
            <w:r>
              <w:t>0.46</w:t>
            </w:r>
          </w:p>
        </w:tc>
      </w:tr>
    </w:tbl>
    <w:p w14:paraId="59381F1D" w14:textId="604E17DE" w:rsidR="00117DB8" w:rsidRDefault="000B2C23" w:rsidP="000B2C23">
      <w:pPr>
        <w:pStyle w:val="Didascalia"/>
      </w:pPr>
      <w:bookmarkStart w:id="34" w:name="_Ref199433001"/>
      <w:bookmarkEnd w:id="33"/>
      <w:r>
        <w:lastRenderedPageBreak/>
        <w:t xml:space="preserve">Tabella </w:t>
      </w:r>
      <w:r w:rsidR="00746DAD">
        <w:fldChar w:fldCharType="begin"/>
      </w:r>
      <w:r w:rsidR="00746DAD">
        <w:instrText xml:space="preserve"> SEQ Tabella \* ARABIC </w:instrText>
      </w:r>
      <w:r w:rsidR="00746DAD">
        <w:fldChar w:fldCharType="separate"/>
      </w:r>
      <w:r w:rsidR="00893086">
        <w:rPr>
          <w:noProof/>
        </w:rPr>
        <w:t>11</w:t>
      </w:r>
      <w:r w:rsidR="00746DAD">
        <w:fldChar w:fldCharType="end"/>
      </w:r>
      <w:bookmarkEnd w:id="34"/>
      <w:r>
        <w:t xml:space="preserve">: </w:t>
      </w:r>
      <w:r w:rsidRPr="004E302B">
        <w:t xml:space="preserve"> Accuracy media della 5-fold cross-validation per ciascuna configurazione di n-grammi (genere Children)</w:t>
      </w:r>
    </w:p>
    <w:p w14:paraId="05B21CE1" w14:textId="140CE962" w:rsidR="00A12886" w:rsidRDefault="00A12886" w:rsidP="00A12886">
      <w:r>
        <w:t>Come da specifiche del progetto, sul test set è stata testata esclusivamente la strategia migliore. Come visibile in</w:t>
      </w:r>
      <w:r w:rsidR="00C44C99">
        <w:t xml:space="preserve"> </w:t>
      </w:r>
      <w:bookmarkStart w:id="35" w:name="_Hlk199435691"/>
      <w:r w:rsidR="00C44C99" w:rsidRPr="00C44C99">
        <w:rPr>
          <w:i/>
          <w:iCs/>
        </w:rPr>
        <w:fldChar w:fldCharType="begin"/>
      </w:r>
      <w:r w:rsidR="00C44C99" w:rsidRPr="00C44C99">
        <w:rPr>
          <w:i/>
          <w:iCs/>
        </w:rPr>
        <w:instrText xml:space="preserve"> REF _Ref199435626 \h </w:instrText>
      </w:r>
      <w:r w:rsidR="00C44C99">
        <w:rPr>
          <w:i/>
          <w:iCs/>
        </w:rPr>
        <w:instrText xml:space="preserve"> \* MERGEFORMAT </w:instrText>
      </w:r>
      <w:r w:rsidR="00C44C99" w:rsidRPr="00C44C99">
        <w:rPr>
          <w:i/>
          <w:iCs/>
        </w:rPr>
      </w:r>
      <w:r w:rsidR="00C44C99" w:rsidRPr="00C44C99">
        <w:rPr>
          <w:i/>
          <w:iCs/>
        </w:rPr>
        <w:fldChar w:fldCharType="separate"/>
      </w:r>
      <w:r w:rsidR="00C44C99" w:rsidRPr="00C44C99">
        <w:rPr>
          <w:i/>
          <w:iCs/>
        </w:rPr>
        <w:t xml:space="preserve">Tabella </w:t>
      </w:r>
      <w:r w:rsidR="00C44C99" w:rsidRPr="00C44C99">
        <w:rPr>
          <w:i/>
          <w:iCs/>
          <w:noProof/>
        </w:rPr>
        <w:t>12</w:t>
      </w:r>
      <w:r w:rsidR="00C44C99" w:rsidRPr="00C44C99">
        <w:rPr>
          <w:i/>
          <w:iCs/>
        </w:rPr>
        <w:fldChar w:fldCharType="end"/>
      </w:r>
      <w:bookmarkEnd w:id="35"/>
      <w:r>
        <w:t>, l’accuracy ottenuta è stata pari a 0.480, inferiore a quanto osservato in validazione e anche leggermente al di sotto della baseline del dummy classifier (0.50</w:t>
      </w:r>
      <w:r w:rsidR="006C04BC">
        <w:t>25</w:t>
      </w:r>
      <w:r>
        <w:t>). Questo risultato indica che il modello non è riuscito a generalizzare adeguatamente, nonostante le performance incoraggianti su parte del training set.</w:t>
      </w:r>
      <w:r w:rsidR="00C44C99">
        <w:t xml:space="preserve"> </w:t>
      </w:r>
      <w:r>
        <w:t>La confusion matrix (</w:t>
      </w:r>
      <w:r w:rsidR="00C44C99" w:rsidRPr="0018515E">
        <w:rPr>
          <w:i/>
          <w:iCs/>
        </w:rPr>
        <w:fldChar w:fldCharType="begin"/>
      </w:r>
      <w:r w:rsidR="00C44C99" w:rsidRPr="0018515E">
        <w:rPr>
          <w:i/>
          <w:iCs/>
        </w:rPr>
        <w:instrText xml:space="preserve"> REF _Ref199435626 \h  \* MERGEFORMAT </w:instrText>
      </w:r>
      <w:r w:rsidR="00C44C99" w:rsidRPr="0018515E">
        <w:rPr>
          <w:i/>
          <w:iCs/>
        </w:rPr>
      </w:r>
      <w:r w:rsidR="00C44C99" w:rsidRPr="0018515E">
        <w:rPr>
          <w:i/>
          <w:iCs/>
        </w:rPr>
        <w:fldChar w:fldCharType="separate"/>
      </w:r>
      <w:r w:rsidR="00C44C99" w:rsidRPr="0018515E">
        <w:rPr>
          <w:i/>
          <w:iCs/>
        </w:rPr>
        <w:t>Tabella 12</w:t>
      </w:r>
      <w:r w:rsidR="00C44C99" w:rsidRPr="0018515E">
        <w:fldChar w:fldCharType="end"/>
      </w:r>
      <w:r>
        <w:t>) mostra una distribuzione quasi simmetrica degli errori: 52 testi F e 52 testi M sono stati classificati erroneamente, a fronte di 48 e 47 correttamente predetti, rispettivamente. Questo equilibrio</w:t>
      </w:r>
      <w:r w:rsidR="0011212D">
        <w:t xml:space="preserve"> </w:t>
      </w:r>
      <w:r>
        <w:t xml:space="preserve">segnala una classificazione in gran parte aleatoria, con una capacità discriminativa minima. Le difficoltà del modello possono essere attribuite alla natura lessicalmente semplice dei testi del genere </w:t>
      </w:r>
      <w:r w:rsidRPr="00C44C99">
        <w:rPr>
          <w:i/>
          <w:iCs/>
        </w:rPr>
        <w:t>Children</w:t>
      </w:r>
      <w:r>
        <w:t xml:space="preserve"> e alla bassa densità informativa delle sequenze di </w:t>
      </w:r>
      <w:proofErr w:type="spellStart"/>
      <w:r>
        <w:t>PoS</w:t>
      </w:r>
      <w:proofErr w:type="spellEnd"/>
      <w:r>
        <w:t>, che risultano poco indicative rispetto al genere dell’autore.</w:t>
      </w:r>
    </w:p>
    <w:p w14:paraId="42532935" w14:textId="77777777" w:rsidR="005C78ED" w:rsidRDefault="005C78ED" w:rsidP="00A12886"/>
    <w:p w14:paraId="1924E550" w14:textId="2D86E153" w:rsidR="005C78ED" w:rsidRPr="005C78ED" w:rsidRDefault="005C78ED" w:rsidP="00A12886">
      <w:r>
        <w:rPr>
          <w:b/>
          <w:bCs/>
        </w:rPr>
        <w:t xml:space="preserve">Diary. </w:t>
      </w:r>
      <w:r w:rsidR="00FF3660" w:rsidRPr="00FF3660">
        <w:t>Come visibile nella</w:t>
      </w:r>
      <w:r w:rsidR="00074486">
        <w:t xml:space="preserve"> </w:t>
      </w:r>
      <w:r w:rsidR="00074486" w:rsidRPr="00074486">
        <w:rPr>
          <w:i/>
          <w:iCs/>
        </w:rPr>
        <w:fldChar w:fldCharType="begin"/>
      </w:r>
      <w:r w:rsidR="00074486" w:rsidRPr="00074486">
        <w:rPr>
          <w:i/>
          <w:iCs/>
        </w:rPr>
        <w:instrText xml:space="preserve"> REF _Ref199456065 \h </w:instrText>
      </w:r>
      <w:r w:rsidR="00074486" w:rsidRPr="00074486">
        <w:rPr>
          <w:i/>
          <w:iCs/>
        </w:rPr>
      </w:r>
      <w:r w:rsidR="00074486">
        <w:rPr>
          <w:i/>
          <w:iCs/>
        </w:rPr>
        <w:instrText xml:space="preserve"> \* MERGEFORMAT </w:instrText>
      </w:r>
      <w:r w:rsidR="00074486" w:rsidRPr="00074486">
        <w:rPr>
          <w:i/>
          <w:iCs/>
        </w:rPr>
        <w:fldChar w:fldCharType="separate"/>
      </w:r>
      <w:r w:rsidR="00074486" w:rsidRPr="00074486">
        <w:rPr>
          <w:i/>
          <w:iCs/>
        </w:rPr>
        <w:t xml:space="preserve">Tabella </w:t>
      </w:r>
      <w:r w:rsidR="00074486" w:rsidRPr="00074486">
        <w:rPr>
          <w:i/>
          <w:iCs/>
          <w:noProof/>
        </w:rPr>
        <w:t>12</w:t>
      </w:r>
      <w:r w:rsidR="00074486" w:rsidRPr="00074486">
        <w:rPr>
          <w:i/>
          <w:iCs/>
        </w:rPr>
        <w:fldChar w:fldCharType="end"/>
      </w:r>
      <w:r w:rsidR="00FF3660" w:rsidRPr="00FF3660">
        <w:t xml:space="preserve">, la strategia più efficace in fase di cross-validation è risultata l’uso di </w:t>
      </w:r>
      <w:r w:rsidR="00FF3660" w:rsidRPr="0013370C">
        <w:rPr>
          <w:i/>
          <w:iCs/>
        </w:rPr>
        <w:t>trigrammi di caratteri</w:t>
      </w:r>
      <w:r w:rsidR="00FF3660" w:rsidRPr="00FF3660">
        <w:t xml:space="preserve">, con una accuracy media di 0.830 </w:t>
      </w:r>
      <w:r w:rsidR="00075F60">
        <w:t>date le</w:t>
      </w:r>
      <w:r w:rsidR="00FF3660" w:rsidRPr="00FF3660">
        <w:t xml:space="preserve"> prestazioni molto elevate e stabili tra i fold (0.875, 0.750, 0.900, 0.800, 0.825). Questo risultato indica che le sequenze sub-lessicali sono particolarmente informative nel genere Diary, probabilmente grazie alla varietà morfologica e ortografica che caratterizza questo </w:t>
      </w:r>
      <w:r w:rsidR="00075F60">
        <w:t>genere testuale</w:t>
      </w:r>
      <w:r w:rsidR="00FF3660" w:rsidRPr="00FF3660">
        <w:t xml:space="preserve">. La strategia meno efficace è risultata l’uso di </w:t>
      </w:r>
      <w:r w:rsidR="0017650D" w:rsidRPr="0017650D">
        <w:rPr>
          <w:i/>
          <w:iCs/>
        </w:rPr>
        <w:t>trigrammi</w:t>
      </w:r>
      <w:r w:rsidR="007B6D30" w:rsidRPr="0017650D">
        <w:rPr>
          <w:i/>
          <w:iCs/>
        </w:rPr>
        <w:t xml:space="preserve"> di </w:t>
      </w:r>
      <w:r w:rsidR="0017650D" w:rsidRPr="0017650D">
        <w:rPr>
          <w:i/>
          <w:iCs/>
        </w:rPr>
        <w:t>lemm</w:t>
      </w:r>
      <w:r w:rsidR="0017650D">
        <w:rPr>
          <w:i/>
          <w:iCs/>
        </w:rPr>
        <w:t>i</w:t>
      </w:r>
      <w:r w:rsidR="00FF3660" w:rsidRPr="00FF3660">
        <w:t>, con una media pari a 0.</w:t>
      </w:r>
      <w:r w:rsidR="00E965AD">
        <w:t>6</w:t>
      </w:r>
      <w:r w:rsidR="00FF3660" w:rsidRPr="00FF3660">
        <w:t>.</w:t>
      </w:r>
    </w:p>
    <w:p w14:paraId="1D0A9F29" w14:textId="77777777" w:rsidR="00A12886" w:rsidRDefault="00A12886" w:rsidP="00A12886"/>
    <w:tbl>
      <w:tblPr>
        <w:tblStyle w:val="Grigliatabella"/>
        <w:tblW w:w="4390" w:type="dxa"/>
        <w:jc w:val="center"/>
        <w:tblLook w:val="04A0" w:firstRow="1" w:lastRow="0" w:firstColumn="1" w:lastColumn="0" w:noHBand="0" w:noVBand="1"/>
      </w:tblPr>
      <w:tblGrid>
        <w:gridCol w:w="1388"/>
        <w:gridCol w:w="1388"/>
        <w:gridCol w:w="1614"/>
      </w:tblGrid>
      <w:tr w:rsidR="00D9335B" w:rsidRPr="001949B4" w14:paraId="6B4F84E9" w14:textId="77777777" w:rsidTr="001E5F02">
        <w:trPr>
          <w:jc w:val="center"/>
        </w:trPr>
        <w:tc>
          <w:tcPr>
            <w:tcW w:w="4390" w:type="dxa"/>
            <w:gridSpan w:val="3"/>
          </w:tcPr>
          <w:p w14:paraId="44CF99E3" w14:textId="1942E889" w:rsidR="00D9335B" w:rsidRPr="00BA5AD1" w:rsidRDefault="00D9335B" w:rsidP="001E5F02">
            <w:pPr>
              <w:jc w:val="center"/>
              <w:rPr>
                <w:b/>
                <w:bCs/>
              </w:rPr>
            </w:pPr>
            <w:r>
              <w:rPr>
                <w:b/>
                <w:bCs/>
              </w:rPr>
              <w:t xml:space="preserve">SVM </w:t>
            </w:r>
            <w:proofErr w:type="spellStart"/>
            <w:r>
              <w:rPr>
                <w:b/>
                <w:bCs/>
              </w:rPr>
              <w:t>ngrams</w:t>
            </w:r>
            <w:proofErr w:type="spellEnd"/>
            <w:r>
              <w:rPr>
                <w:b/>
                <w:bCs/>
              </w:rPr>
              <w:t xml:space="preserve"> Diary</w:t>
            </w:r>
          </w:p>
        </w:tc>
      </w:tr>
      <w:tr w:rsidR="00D9335B" w:rsidRPr="001949B4" w14:paraId="1841F0FC" w14:textId="77777777" w:rsidTr="001E5F02">
        <w:trPr>
          <w:jc w:val="center"/>
        </w:trPr>
        <w:tc>
          <w:tcPr>
            <w:tcW w:w="1388" w:type="dxa"/>
          </w:tcPr>
          <w:p w14:paraId="64AACA9D" w14:textId="77777777" w:rsidR="00D9335B" w:rsidRPr="00117DB8" w:rsidRDefault="00D9335B" w:rsidP="001E5F02">
            <w:pPr>
              <w:jc w:val="center"/>
              <w:rPr>
                <w:i/>
                <w:iCs/>
              </w:rPr>
            </w:pPr>
            <w:r w:rsidRPr="00117DB8">
              <w:rPr>
                <w:i/>
                <w:iCs/>
              </w:rPr>
              <w:t>tipo</w:t>
            </w:r>
          </w:p>
        </w:tc>
        <w:tc>
          <w:tcPr>
            <w:tcW w:w="1388" w:type="dxa"/>
          </w:tcPr>
          <w:p w14:paraId="072BDF80" w14:textId="77777777" w:rsidR="00D9335B" w:rsidRPr="00117DB8" w:rsidRDefault="00D9335B" w:rsidP="001E5F02">
            <w:pPr>
              <w:jc w:val="center"/>
              <w:rPr>
                <w:i/>
                <w:iCs/>
              </w:rPr>
            </w:pPr>
            <w:r w:rsidRPr="00117DB8">
              <w:rPr>
                <w:i/>
                <w:iCs/>
              </w:rPr>
              <w:t>n</w:t>
            </w:r>
          </w:p>
        </w:tc>
        <w:tc>
          <w:tcPr>
            <w:tcW w:w="1614" w:type="dxa"/>
          </w:tcPr>
          <w:p w14:paraId="3929EBA5" w14:textId="77777777" w:rsidR="00D9335B" w:rsidRPr="00117DB8" w:rsidRDefault="00D9335B" w:rsidP="001E5F02">
            <w:pPr>
              <w:jc w:val="center"/>
              <w:rPr>
                <w:i/>
                <w:iCs/>
              </w:rPr>
            </w:pPr>
            <w:proofErr w:type="spellStart"/>
            <w:r w:rsidRPr="00117DB8">
              <w:rPr>
                <w:i/>
                <w:iCs/>
              </w:rPr>
              <w:t>mean</w:t>
            </w:r>
            <w:proofErr w:type="spellEnd"/>
            <w:r w:rsidRPr="00117DB8">
              <w:rPr>
                <w:i/>
                <w:iCs/>
              </w:rPr>
              <w:t xml:space="preserve"> accuracy</w:t>
            </w:r>
          </w:p>
        </w:tc>
      </w:tr>
      <w:tr w:rsidR="00E85B90" w14:paraId="54C5CB1F" w14:textId="77777777" w:rsidTr="001E5F02">
        <w:trPr>
          <w:jc w:val="center"/>
        </w:trPr>
        <w:tc>
          <w:tcPr>
            <w:tcW w:w="1388" w:type="dxa"/>
          </w:tcPr>
          <w:p w14:paraId="34C6B76F" w14:textId="15EB9D39" w:rsidR="00E85B90" w:rsidRDefault="00E85B90" w:rsidP="00E85B90">
            <w:pPr>
              <w:jc w:val="center"/>
            </w:pPr>
            <w:proofErr w:type="spellStart"/>
            <w:r w:rsidRPr="00C61F5D">
              <w:t>char</w:t>
            </w:r>
            <w:proofErr w:type="spellEnd"/>
          </w:p>
        </w:tc>
        <w:tc>
          <w:tcPr>
            <w:tcW w:w="1388" w:type="dxa"/>
          </w:tcPr>
          <w:p w14:paraId="4677E687" w14:textId="6487D783" w:rsidR="00E85B90" w:rsidRDefault="00E85B90" w:rsidP="00E85B90">
            <w:pPr>
              <w:jc w:val="center"/>
            </w:pPr>
            <w:r w:rsidRPr="00C61F5D">
              <w:t>3</w:t>
            </w:r>
          </w:p>
        </w:tc>
        <w:tc>
          <w:tcPr>
            <w:tcW w:w="1614" w:type="dxa"/>
          </w:tcPr>
          <w:p w14:paraId="00D3B4A5" w14:textId="6ED17F01" w:rsidR="00E85B90" w:rsidRDefault="00E85B90" w:rsidP="00E85B90">
            <w:pPr>
              <w:jc w:val="center"/>
            </w:pPr>
            <w:r w:rsidRPr="00C61F5D">
              <w:t>0.830</w:t>
            </w:r>
          </w:p>
        </w:tc>
      </w:tr>
      <w:tr w:rsidR="00E85B90" w14:paraId="1344F255" w14:textId="77777777" w:rsidTr="001E5F02">
        <w:trPr>
          <w:jc w:val="center"/>
        </w:trPr>
        <w:tc>
          <w:tcPr>
            <w:tcW w:w="1388" w:type="dxa"/>
          </w:tcPr>
          <w:p w14:paraId="430E5268" w14:textId="4E54ADE0" w:rsidR="00E85B90" w:rsidRDefault="00E85B90" w:rsidP="00E85B90">
            <w:pPr>
              <w:jc w:val="center"/>
            </w:pPr>
            <w:r w:rsidRPr="00C61F5D">
              <w:t>word</w:t>
            </w:r>
          </w:p>
        </w:tc>
        <w:tc>
          <w:tcPr>
            <w:tcW w:w="1388" w:type="dxa"/>
          </w:tcPr>
          <w:p w14:paraId="177C4589" w14:textId="74E95095" w:rsidR="00E85B90" w:rsidRDefault="00E85B90" w:rsidP="00E85B90">
            <w:pPr>
              <w:jc w:val="center"/>
            </w:pPr>
            <w:r w:rsidRPr="00C61F5D">
              <w:t>1</w:t>
            </w:r>
          </w:p>
        </w:tc>
        <w:tc>
          <w:tcPr>
            <w:tcW w:w="1614" w:type="dxa"/>
          </w:tcPr>
          <w:p w14:paraId="158465E0" w14:textId="6F1A3478" w:rsidR="00E85B90" w:rsidRDefault="00E85B90" w:rsidP="00E85B90">
            <w:pPr>
              <w:jc w:val="center"/>
            </w:pPr>
            <w:r w:rsidRPr="00C61F5D">
              <w:t>0.790</w:t>
            </w:r>
          </w:p>
        </w:tc>
      </w:tr>
      <w:tr w:rsidR="00E85B90" w14:paraId="7B443154" w14:textId="77777777" w:rsidTr="001E5F02">
        <w:trPr>
          <w:jc w:val="center"/>
        </w:trPr>
        <w:tc>
          <w:tcPr>
            <w:tcW w:w="1388" w:type="dxa"/>
          </w:tcPr>
          <w:p w14:paraId="571163F2" w14:textId="6E9CC72B" w:rsidR="00E85B90" w:rsidRDefault="00E85B90" w:rsidP="00E85B90">
            <w:pPr>
              <w:jc w:val="center"/>
            </w:pPr>
            <w:r w:rsidRPr="00C61F5D">
              <w:t>lemma</w:t>
            </w:r>
          </w:p>
        </w:tc>
        <w:tc>
          <w:tcPr>
            <w:tcW w:w="1388" w:type="dxa"/>
          </w:tcPr>
          <w:p w14:paraId="5134162D" w14:textId="610F0A20" w:rsidR="00E85B90" w:rsidRDefault="00E85B90" w:rsidP="00E85B90">
            <w:pPr>
              <w:jc w:val="center"/>
            </w:pPr>
            <w:r w:rsidRPr="00C61F5D">
              <w:t>1</w:t>
            </w:r>
          </w:p>
        </w:tc>
        <w:tc>
          <w:tcPr>
            <w:tcW w:w="1614" w:type="dxa"/>
          </w:tcPr>
          <w:p w14:paraId="56439F54" w14:textId="55C5FFED" w:rsidR="00E85B90" w:rsidRDefault="00E85B90" w:rsidP="00E85B90">
            <w:pPr>
              <w:jc w:val="center"/>
            </w:pPr>
            <w:r w:rsidRPr="00C61F5D">
              <w:t>0.750</w:t>
            </w:r>
          </w:p>
        </w:tc>
      </w:tr>
      <w:tr w:rsidR="00E85B90" w14:paraId="0FDBA300" w14:textId="77777777" w:rsidTr="001E5F02">
        <w:trPr>
          <w:jc w:val="center"/>
        </w:trPr>
        <w:tc>
          <w:tcPr>
            <w:tcW w:w="1388" w:type="dxa"/>
          </w:tcPr>
          <w:p w14:paraId="02255F3A" w14:textId="709C251B" w:rsidR="00E85B90" w:rsidRDefault="00E85B90" w:rsidP="00E85B90">
            <w:pPr>
              <w:jc w:val="center"/>
            </w:pPr>
            <w:r w:rsidRPr="00C61F5D">
              <w:t>lemma</w:t>
            </w:r>
          </w:p>
        </w:tc>
        <w:tc>
          <w:tcPr>
            <w:tcW w:w="1388" w:type="dxa"/>
          </w:tcPr>
          <w:p w14:paraId="6EC2E359" w14:textId="4435D651" w:rsidR="00E85B90" w:rsidRDefault="00E85B90" w:rsidP="00E85B90">
            <w:pPr>
              <w:jc w:val="center"/>
            </w:pPr>
            <w:r w:rsidRPr="00C61F5D">
              <w:t>2</w:t>
            </w:r>
          </w:p>
        </w:tc>
        <w:tc>
          <w:tcPr>
            <w:tcW w:w="1614" w:type="dxa"/>
          </w:tcPr>
          <w:p w14:paraId="4598BEC7" w14:textId="21E77B43" w:rsidR="00E85B90" w:rsidRDefault="00E85B90" w:rsidP="00E85B90">
            <w:pPr>
              <w:jc w:val="center"/>
            </w:pPr>
            <w:r w:rsidRPr="00C61F5D">
              <w:t>0.730</w:t>
            </w:r>
          </w:p>
        </w:tc>
      </w:tr>
      <w:tr w:rsidR="00E85B90" w14:paraId="41B559CA" w14:textId="77777777" w:rsidTr="001E5F02">
        <w:trPr>
          <w:jc w:val="center"/>
        </w:trPr>
        <w:tc>
          <w:tcPr>
            <w:tcW w:w="1388" w:type="dxa"/>
          </w:tcPr>
          <w:p w14:paraId="7808EE25" w14:textId="1F9A969B" w:rsidR="00E85B90" w:rsidRDefault="00E85B90" w:rsidP="00E85B90">
            <w:pPr>
              <w:jc w:val="center"/>
            </w:pPr>
            <w:proofErr w:type="spellStart"/>
            <w:r w:rsidRPr="00C61F5D">
              <w:t>char</w:t>
            </w:r>
            <w:proofErr w:type="spellEnd"/>
          </w:p>
        </w:tc>
        <w:tc>
          <w:tcPr>
            <w:tcW w:w="1388" w:type="dxa"/>
          </w:tcPr>
          <w:p w14:paraId="09A4F5A9" w14:textId="2724F3F6" w:rsidR="00E85B90" w:rsidRDefault="00E85B90" w:rsidP="00E85B90">
            <w:pPr>
              <w:jc w:val="center"/>
            </w:pPr>
            <w:r w:rsidRPr="00C61F5D">
              <w:t>1</w:t>
            </w:r>
          </w:p>
        </w:tc>
        <w:tc>
          <w:tcPr>
            <w:tcW w:w="1614" w:type="dxa"/>
          </w:tcPr>
          <w:p w14:paraId="1870FD62" w14:textId="2B0907D6" w:rsidR="00E85B90" w:rsidRDefault="00E85B90" w:rsidP="00E85B90">
            <w:pPr>
              <w:jc w:val="center"/>
            </w:pPr>
            <w:r w:rsidRPr="00C61F5D">
              <w:t>0.720</w:t>
            </w:r>
          </w:p>
        </w:tc>
      </w:tr>
      <w:tr w:rsidR="00E85B90" w14:paraId="606D6B8D" w14:textId="77777777" w:rsidTr="001E5F02">
        <w:trPr>
          <w:jc w:val="center"/>
        </w:trPr>
        <w:tc>
          <w:tcPr>
            <w:tcW w:w="1388" w:type="dxa"/>
          </w:tcPr>
          <w:p w14:paraId="65427545" w14:textId="50A6BA2C" w:rsidR="00E85B90" w:rsidRDefault="00E85B90" w:rsidP="00E85B90">
            <w:pPr>
              <w:jc w:val="center"/>
            </w:pPr>
            <w:r w:rsidRPr="00C61F5D">
              <w:t>word</w:t>
            </w:r>
          </w:p>
        </w:tc>
        <w:tc>
          <w:tcPr>
            <w:tcW w:w="1388" w:type="dxa"/>
          </w:tcPr>
          <w:p w14:paraId="4199BE92" w14:textId="0786C16F" w:rsidR="00E85B90" w:rsidRDefault="00E85B90" w:rsidP="00E85B90">
            <w:pPr>
              <w:jc w:val="center"/>
            </w:pPr>
            <w:r w:rsidRPr="00C61F5D">
              <w:t>2</w:t>
            </w:r>
          </w:p>
        </w:tc>
        <w:tc>
          <w:tcPr>
            <w:tcW w:w="1614" w:type="dxa"/>
          </w:tcPr>
          <w:p w14:paraId="4230AD19" w14:textId="36AFF222" w:rsidR="00E85B90" w:rsidRDefault="00E85B90" w:rsidP="00E85B90">
            <w:pPr>
              <w:jc w:val="center"/>
            </w:pPr>
            <w:r w:rsidRPr="00C61F5D">
              <w:t>0.670</w:t>
            </w:r>
          </w:p>
        </w:tc>
      </w:tr>
      <w:tr w:rsidR="00E85B90" w14:paraId="029CC202" w14:textId="77777777" w:rsidTr="001E5F02">
        <w:trPr>
          <w:jc w:val="center"/>
        </w:trPr>
        <w:tc>
          <w:tcPr>
            <w:tcW w:w="1388" w:type="dxa"/>
          </w:tcPr>
          <w:p w14:paraId="60C3E766" w14:textId="7CD006EE" w:rsidR="00E85B90" w:rsidRDefault="00E85B90" w:rsidP="00E85B90">
            <w:pPr>
              <w:jc w:val="center"/>
            </w:pPr>
            <w:proofErr w:type="spellStart"/>
            <w:r w:rsidRPr="00C61F5D">
              <w:t>char</w:t>
            </w:r>
            <w:proofErr w:type="spellEnd"/>
          </w:p>
        </w:tc>
        <w:tc>
          <w:tcPr>
            <w:tcW w:w="1388" w:type="dxa"/>
          </w:tcPr>
          <w:p w14:paraId="56911277" w14:textId="3FE48555" w:rsidR="00E85B90" w:rsidRDefault="00E85B90" w:rsidP="00E85B90">
            <w:pPr>
              <w:jc w:val="center"/>
            </w:pPr>
            <w:r w:rsidRPr="00C61F5D">
              <w:t>2</w:t>
            </w:r>
          </w:p>
        </w:tc>
        <w:tc>
          <w:tcPr>
            <w:tcW w:w="1614" w:type="dxa"/>
          </w:tcPr>
          <w:p w14:paraId="167E33FA" w14:textId="5D9155C7" w:rsidR="00E85B90" w:rsidRDefault="00E85B90" w:rsidP="00E85B90">
            <w:pPr>
              <w:jc w:val="center"/>
            </w:pPr>
            <w:r w:rsidRPr="00C61F5D">
              <w:t>0.660</w:t>
            </w:r>
          </w:p>
        </w:tc>
      </w:tr>
      <w:tr w:rsidR="00E85B90" w14:paraId="06A4B555" w14:textId="77777777" w:rsidTr="001E5F02">
        <w:trPr>
          <w:jc w:val="center"/>
        </w:trPr>
        <w:tc>
          <w:tcPr>
            <w:tcW w:w="1388" w:type="dxa"/>
          </w:tcPr>
          <w:p w14:paraId="52CB8571" w14:textId="007ADA8C" w:rsidR="00E85B90" w:rsidRDefault="00E85B90" w:rsidP="00E85B90">
            <w:pPr>
              <w:jc w:val="center"/>
            </w:pPr>
            <w:r w:rsidRPr="00C61F5D">
              <w:t>POS</w:t>
            </w:r>
          </w:p>
        </w:tc>
        <w:tc>
          <w:tcPr>
            <w:tcW w:w="1388" w:type="dxa"/>
          </w:tcPr>
          <w:p w14:paraId="64CB1B2A" w14:textId="31AA9CBC" w:rsidR="00E85B90" w:rsidRDefault="00E85B90" w:rsidP="00E85B90">
            <w:pPr>
              <w:jc w:val="center"/>
            </w:pPr>
            <w:r w:rsidRPr="00C61F5D">
              <w:t>1</w:t>
            </w:r>
          </w:p>
        </w:tc>
        <w:tc>
          <w:tcPr>
            <w:tcW w:w="1614" w:type="dxa"/>
          </w:tcPr>
          <w:p w14:paraId="5EDE064E" w14:textId="63647156" w:rsidR="00E85B90" w:rsidRDefault="00E85B90" w:rsidP="00E85B90">
            <w:pPr>
              <w:keepNext/>
              <w:jc w:val="center"/>
            </w:pPr>
            <w:r w:rsidRPr="00C61F5D">
              <w:t>0.640</w:t>
            </w:r>
          </w:p>
        </w:tc>
      </w:tr>
      <w:tr w:rsidR="00E85B90" w14:paraId="6D4A3F3D" w14:textId="77777777" w:rsidTr="001E5F02">
        <w:trPr>
          <w:jc w:val="center"/>
        </w:trPr>
        <w:tc>
          <w:tcPr>
            <w:tcW w:w="1388" w:type="dxa"/>
          </w:tcPr>
          <w:p w14:paraId="2D1622F0" w14:textId="4B3C1A30" w:rsidR="00E85B90" w:rsidRDefault="00E85B90" w:rsidP="00E85B90">
            <w:pPr>
              <w:jc w:val="center"/>
            </w:pPr>
            <w:r w:rsidRPr="00C61F5D">
              <w:t>POS</w:t>
            </w:r>
          </w:p>
        </w:tc>
        <w:tc>
          <w:tcPr>
            <w:tcW w:w="1388" w:type="dxa"/>
          </w:tcPr>
          <w:p w14:paraId="454720D6" w14:textId="45A578F6" w:rsidR="00E85B90" w:rsidRPr="00A13116" w:rsidRDefault="00E85B90" w:rsidP="00E85B90">
            <w:pPr>
              <w:jc w:val="center"/>
            </w:pPr>
            <w:r w:rsidRPr="00C61F5D">
              <w:t>2</w:t>
            </w:r>
          </w:p>
        </w:tc>
        <w:tc>
          <w:tcPr>
            <w:tcW w:w="1614" w:type="dxa"/>
          </w:tcPr>
          <w:p w14:paraId="54C38ECD" w14:textId="3CE000CA" w:rsidR="00E85B90" w:rsidRPr="00A13116" w:rsidRDefault="00E85B90" w:rsidP="00E85B90">
            <w:pPr>
              <w:keepNext/>
              <w:jc w:val="center"/>
            </w:pPr>
            <w:r w:rsidRPr="00C61F5D">
              <w:t>0.640</w:t>
            </w:r>
          </w:p>
        </w:tc>
      </w:tr>
      <w:tr w:rsidR="00E85B90" w14:paraId="442E82CF" w14:textId="77777777" w:rsidTr="001E5F02">
        <w:trPr>
          <w:jc w:val="center"/>
        </w:trPr>
        <w:tc>
          <w:tcPr>
            <w:tcW w:w="1388" w:type="dxa"/>
          </w:tcPr>
          <w:p w14:paraId="1F786982" w14:textId="0C509E59" w:rsidR="00E85B90" w:rsidRDefault="00E85B90" w:rsidP="00E85B90">
            <w:pPr>
              <w:jc w:val="center"/>
            </w:pPr>
            <w:r w:rsidRPr="00C61F5D">
              <w:t>POS</w:t>
            </w:r>
          </w:p>
        </w:tc>
        <w:tc>
          <w:tcPr>
            <w:tcW w:w="1388" w:type="dxa"/>
          </w:tcPr>
          <w:p w14:paraId="6974513A" w14:textId="63ACA113" w:rsidR="00E85B90" w:rsidRDefault="00E85B90" w:rsidP="00E85B90">
            <w:pPr>
              <w:jc w:val="center"/>
            </w:pPr>
            <w:r w:rsidRPr="00C61F5D">
              <w:t>3</w:t>
            </w:r>
          </w:p>
        </w:tc>
        <w:tc>
          <w:tcPr>
            <w:tcW w:w="1614" w:type="dxa"/>
          </w:tcPr>
          <w:p w14:paraId="2E5D1655" w14:textId="1C9E706F" w:rsidR="00E85B90" w:rsidRDefault="00E85B90" w:rsidP="00E85B90">
            <w:pPr>
              <w:keepNext/>
              <w:jc w:val="center"/>
            </w:pPr>
            <w:r w:rsidRPr="00C61F5D">
              <w:t>0.630</w:t>
            </w:r>
          </w:p>
        </w:tc>
      </w:tr>
      <w:tr w:rsidR="00E85B90" w14:paraId="75AC2F60" w14:textId="77777777" w:rsidTr="001E5F02">
        <w:trPr>
          <w:jc w:val="center"/>
        </w:trPr>
        <w:tc>
          <w:tcPr>
            <w:tcW w:w="1388" w:type="dxa"/>
          </w:tcPr>
          <w:p w14:paraId="66794EE3" w14:textId="52C64147" w:rsidR="00E85B90" w:rsidRDefault="00E85B90" w:rsidP="00E85B90">
            <w:pPr>
              <w:jc w:val="center"/>
            </w:pPr>
            <w:r w:rsidRPr="00C61F5D">
              <w:t>lemma</w:t>
            </w:r>
          </w:p>
        </w:tc>
        <w:tc>
          <w:tcPr>
            <w:tcW w:w="1388" w:type="dxa"/>
          </w:tcPr>
          <w:p w14:paraId="56D44D7B" w14:textId="4CC72928" w:rsidR="00E85B90" w:rsidRDefault="00E85B90" w:rsidP="00E85B90">
            <w:pPr>
              <w:jc w:val="center"/>
            </w:pPr>
            <w:r w:rsidRPr="00C61F5D">
              <w:t>3</w:t>
            </w:r>
          </w:p>
        </w:tc>
        <w:tc>
          <w:tcPr>
            <w:tcW w:w="1614" w:type="dxa"/>
          </w:tcPr>
          <w:p w14:paraId="29AD3A8E" w14:textId="273A2514" w:rsidR="00E85B90" w:rsidRDefault="00E85B90" w:rsidP="00E85B90">
            <w:pPr>
              <w:keepNext/>
              <w:jc w:val="center"/>
            </w:pPr>
            <w:r w:rsidRPr="00C61F5D">
              <w:t>0.620</w:t>
            </w:r>
          </w:p>
        </w:tc>
      </w:tr>
      <w:tr w:rsidR="00E85B90" w14:paraId="22094D1A" w14:textId="77777777" w:rsidTr="001E5F02">
        <w:trPr>
          <w:jc w:val="center"/>
        </w:trPr>
        <w:tc>
          <w:tcPr>
            <w:tcW w:w="1388" w:type="dxa"/>
          </w:tcPr>
          <w:p w14:paraId="02793104" w14:textId="1EB602D8" w:rsidR="00E85B90" w:rsidRDefault="00E85B90" w:rsidP="00E85B90">
            <w:pPr>
              <w:jc w:val="center"/>
            </w:pPr>
            <w:r w:rsidRPr="00C61F5D">
              <w:t>word</w:t>
            </w:r>
          </w:p>
        </w:tc>
        <w:tc>
          <w:tcPr>
            <w:tcW w:w="1388" w:type="dxa"/>
          </w:tcPr>
          <w:p w14:paraId="7E5A17AD" w14:textId="29F5A0DB" w:rsidR="00E85B90" w:rsidRDefault="00E85B90" w:rsidP="00E85B90">
            <w:pPr>
              <w:jc w:val="center"/>
            </w:pPr>
            <w:r w:rsidRPr="00C61F5D">
              <w:t>3</w:t>
            </w:r>
          </w:p>
        </w:tc>
        <w:tc>
          <w:tcPr>
            <w:tcW w:w="1614" w:type="dxa"/>
          </w:tcPr>
          <w:p w14:paraId="614B5503" w14:textId="6B2C986E" w:rsidR="00E85B90" w:rsidRDefault="00E85B90" w:rsidP="00E85B90">
            <w:pPr>
              <w:keepNext/>
              <w:jc w:val="center"/>
            </w:pPr>
            <w:r w:rsidRPr="00C61F5D">
              <w:t>0.600</w:t>
            </w:r>
          </w:p>
        </w:tc>
      </w:tr>
    </w:tbl>
    <w:p w14:paraId="418EEFA8" w14:textId="011C6526" w:rsidR="00D9335B" w:rsidRDefault="00746DAD" w:rsidP="00746DAD">
      <w:pPr>
        <w:pStyle w:val="Didascalia"/>
      </w:pPr>
      <w:bookmarkStart w:id="36" w:name="_Ref199456065"/>
      <w:r>
        <w:t xml:space="preserve">Tabella </w:t>
      </w:r>
      <w:r>
        <w:fldChar w:fldCharType="begin"/>
      </w:r>
      <w:r>
        <w:instrText xml:space="preserve"> SEQ Tabella \* ARABIC </w:instrText>
      </w:r>
      <w:r>
        <w:fldChar w:fldCharType="separate"/>
      </w:r>
      <w:r w:rsidR="00893086">
        <w:rPr>
          <w:noProof/>
        </w:rPr>
        <w:t>12</w:t>
      </w:r>
      <w:r>
        <w:fldChar w:fldCharType="end"/>
      </w:r>
      <w:bookmarkEnd w:id="36"/>
      <w:r>
        <w:t xml:space="preserve">: </w:t>
      </w:r>
      <w:r w:rsidRPr="00933058">
        <w:t xml:space="preserve"> Accuracy media della 5-fold cross-validation per ciascuna configurazione di n-grammi (genere Diary)</w:t>
      </w:r>
    </w:p>
    <w:p w14:paraId="7B867B3B" w14:textId="0CC0C7BD" w:rsidR="00A91A34" w:rsidRDefault="00A91A34" w:rsidP="00A91A34">
      <w:r>
        <w:t xml:space="preserve">Sul test set, come visibile in </w:t>
      </w:r>
      <w:r w:rsidR="00646DAB" w:rsidRPr="00646DAB">
        <w:rPr>
          <w:i/>
          <w:iCs/>
        </w:rPr>
        <w:fldChar w:fldCharType="begin"/>
      </w:r>
      <w:r w:rsidR="00646DAB" w:rsidRPr="00646DAB">
        <w:rPr>
          <w:i/>
          <w:iCs/>
        </w:rPr>
        <w:instrText xml:space="preserve"> REF _Ref199456065 \h  \* MERGEFORMAT </w:instrText>
      </w:r>
      <w:r w:rsidR="00646DAB" w:rsidRPr="00646DAB">
        <w:rPr>
          <w:i/>
          <w:iCs/>
        </w:rPr>
      </w:r>
      <w:r w:rsidR="00646DAB" w:rsidRPr="00646DAB">
        <w:rPr>
          <w:i/>
          <w:iCs/>
        </w:rPr>
        <w:fldChar w:fldCharType="separate"/>
      </w:r>
      <w:r w:rsidR="00646DAB" w:rsidRPr="00646DAB">
        <w:rPr>
          <w:i/>
          <w:iCs/>
        </w:rPr>
        <w:t xml:space="preserve">Tabella </w:t>
      </w:r>
      <w:r w:rsidR="00646DAB" w:rsidRPr="00646DAB">
        <w:rPr>
          <w:i/>
          <w:iCs/>
          <w:noProof/>
        </w:rPr>
        <w:t>12</w:t>
      </w:r>
      <w:r w:rsidR="00646DAB" w:rsidRPr="00646DAB">
        <w:rPr>
          <w:i/>
          <w:iCs/>
        </w:rPr>
        <w:fldChar w:fldCharType="end"/>
      </w:r>
      <w:r>
        <w:t xml:space="preserve">, l’accuracy ottenuta è stata pari a 0.5946, un valore significativamente inferiore a quello osservato in validazione, ma comunque superiore alla baseline del dummy </w:t>
      </w:r>
      <w:proofErr w:type="spellStart"/>
      <w:r>
        <w:t>classifier</w:t>
      </w:r>
      <w:proofErr w:type="spellEnd"/>
      <w:r>
        <w:t xml:space="preserve"> (0.5). Il calo può essere attribuito principalmente alla ridotta dimensione del test set, che nel caso di Diary è limitata a 74 testi totali, rendendo più instabili le valutazioni.</w:t>
      </w:r>
    </w:p>
    <w:p w14:paraId="7132868F" w14:textId="77777777" w:rsidR="00A91A34" w:rsidRDefault="00A91A34" w:rsidP="00A91A34"/>
    <w:p w14:paraId="73103D6D" w14:textId="4FE6BCB9" w:rsidR="003A242B" w:rsidRPr="003A242B" w:rsidRDefault="00A91A34" w:rsidP="00A91A34">
      <w:r>
        <w:t>La confusion matrix (</w:t>
      </w:r>
      <w:r w:rsidR="00A37D55" w:rsidRPr="00A37D55">
        <w:rPr>
          <w:i/>
          <w:iCs/>
        </w:rPr>
        <w:fldChar w:fldCharType="begin"/>
      </w:r>
      <w:r w:rsidR="00A37D55" w:rsidRPr="00A37D55">
        <w:rPr>
          <w:i/>
          <w:iCs/>
        </w:rPr>
        <w:instrText xml:space="preserve"> REF _Ref199435626 \h </w:instrText>
      </w:r>
      <w:r w:rsidR="00A37D55">
        <w:rPr>
          <w:i/>
          <w:iCs/>
        </w:rPr>
        <w:instrText xml:space="preserve"> \* MERGEFORMAT </w:instrText>
      </w:r>
      <w:r w:rsidR="00A37D55" w:rsidRPr="00A37D55">
        <w:rPr>
          <w:i/>
          <w:iCs/>
        </w:rPr>
      </w:r>
      <w:r w:rsidR="00A37D55" w:rsidRPr="00A37D55">
        <w:rPr>
          <w:i/>
          <w:iCs/>
        </w:rPr>
        <w:fldChar w:fldCharType="separate"/>
      </w:r>
      <w:r w:rsidR="00A37D55" w:rsidRPr="00A37D55">
        <w:rPr>
          <w:i/>
          <w:iCs/>
        </w:rPr>
        <w:t xml:space="preserve">Tabella </w:t>
      </w:r>
      <w:r w:rsidR="00A37D55" w:rsidRPr="00A37D55">
        <w:rPr>
          <w:i/>
          <w:iCs/>
          <w:noProof/>
        </w:rPr>
        <w:t>13</w:t>
      </w:r>
      <w:r w:rsidR="00A37D55" w:rsidRPr="00A37D55">
        <w:rPr>
          <w:i/>
          <w:iCs/>
        </w:rPr>
        <w:fldChar w:fldCharType="end"/>
      </w:r>
      <w:r>
        <w:t>) mostra uno sbilanciamento evidente nelle predizioni: 21 testi di genere F sono stati classificati erroneamente come M, mentre solo 9 testi M sono stati confusi con F. Il modello mostra quindi una chiara preferenza per la classe maschile, raggiungendo un recall del 76% per M, ma solo del 43% per F. Questo squilibrio potrebbe essere legato a uno sbilanciamento implicito nelle forme utilizzate nei testi o a una maggiore omogeneità stilistica dei testi maschili. Nonostante il buon potenziale mostrato in validazione, il comportamento sul test suggerisce che il modello fatica a mantenere una buona generalizzazione fuori dal training set.</w:t>
      </w:r>
    </w:p>
    <w:p w14:paraId="6D5B5402" w14:textId="77777777" w:rsidR="00D9335B" w:rsidRDefault="00D9335B" w:rsidP="00A12886"/>
    <w:p w14:paraId="5920714D" w14:textId="79BA3B02" w:rsidR="007C274B" w:rsidRPr="007C274B" w:rsidRDefault="007C274B" w:rsidP="00A12886">
      <w:r>
        <w:rPr>
          <w:b/>
          <w:bCs/>
        </w:rPr>
        <w:t xml:space="preserve">Journalism. </w:t>
      </w:r>
      <w:r w:rsidR="003D5BCD" w:rsidRPr="003D5BCD">
        <w:t xml:space="preserve">Come visibile nella </w:t>
      </w:r>
      <w:r w:rsidR="003D5BCD" w:rsidRPr="00091D96">
        <w:rPr>
          <w:i/>
          <w:iCs/>
        </w:rPr>
        <w:t>Tabella 14</w:t>
      </w:r>
      <w:r w:rsidR="003D5BCD" w:rsidRPr="003D5BCD">
        <w:t xml:space="preserve">, la configurazione più efficace in fase di cross-validation è risultata quella basata su </w:t>
      </w:r>
      <w:proofErr w:type="spellStart"/>
      <w:r w:rsidR="003D5BCD" w:rsidRPr="0013370C">
        <w:rPr>
          <w:i/>
          <w:iCs/>
        </w:rPr>
        <w:t>unigrammi</w:t>
      </w:r>
      <w:proofErr w:type="spellEnd"/>
      <w:r w:rsidR="003D5BCD" w:rsidRPr="0013370C">
        <w:rPr>
          <w:i/>
          <w:iCs/>
        </w:rPr>
        <w:t xml:space="preserve"> di lemmi</w:t>
      </w:r>
      <w:r w:rsidR="008F2EF8">
        <w:t xml:space="preserve">, </w:t>
      </w:r>
      <w:r w:rsidR="003D5BCD" w:rsidRPr="003D5BCD">
        <w:t>con una accuracy media di 0.720. I risultati nei singoli fold (0.650, 0.775, 0.750, 0.775, 0.650) sono elevati e abbastanza stabili, suggerendo che i lemmi catturano efficacemente il contenuto informativo dei testi giornalistici, riducendo la variabilità dovuta alla flessione morfologica. La strategia meno efficace è invece risultata quella basata su</w:t>
      </w:r>
      <w:r w:rsidR="002D547F">
        <w:t xml:space="preserve"> </w:t>
      </w:r>
      <w:proofErr w:type="spellStart"/>
      <w:r w:rsidR="002A0789">
        <w:rPr>
          <w:i/>
          <w:iCs/>
        </w:rPr>
        <w:t>bigrammi</w:t>
      </w:r>
      <w:proofErr w:type="spellEnd"/>
      <w:r w:rsidR="002D547F" w:rsidRPr="0013370C">
        <w:rPr>
          <w:i/>
          <w:iCs/>
        </w:rPr>
        <w:t xml:space="preserve"> di </w:t>
      </w:r>
      <w:r w:rsidR="002A0789">
        <w:rPr>
          <w:i/>
          <w:iCs/>
        </w:rPr>
        <w:t>POS</w:t>
      </w:r>
      <w:r w:rsidR="003D5BCD" w:rsidRPr="003D5BCD">
        <w:t>, con una accuracy media di 0.5</w:t>
      </w:r>
      <w:r w:rsidR="00386932">
        <w:t>3</w:t>
      </w:r>
      <w:r w:rsidR="003D5BCD" w:rsidRPr="003D5BCD">
        <w:t>0.</w:t>
      </w:r>
    </w:p>
    <w:p w14:paraId="5D931161" w14:textId="7104E161" w:rsidR="00D9335B" w:rsidRDefault="00D9335B" w:rsidP="00A12886"/>
    <w:tbl>
      <w:tblPr>
        <w:tblStyle w:val="Grigliatabella"/>
        <w:tblW w:w="4390" w:type="dxa"/>
        <w:jc w:val="center"/>
        <w:tblLook w:val="04A0" w:firstRow="1" w:lastRow="0" w:firstColumn="1" w:lastColumn="0" w:noHBand="0" w:noVBand="1"/>
      </w:tblPr>
      <w:tblGrid>
        <w:gridCol w:w="1388"/>
        <w:gridCol w:w="1388"/>
        <w:gridCol w:w="1614"/>
      </w:tblGrid>
      <w:tr w:rsidR="00B0741C" w:rsidRPr="00B0741C" w14:paraId="1B6597B9" w14:textId="77777777" w:rsidTr="005153F2">
        <w:trPr>
          <w:jc w:val="center"/>
        </w:trPr>
        <w:tc>
          <w:tcPr>
            <w:tcW w:w="4390" w:type="dxa"/>
            <w:gridSpan w:val="3"/>
          </w:tcPr>
          <w:p w14:paraId="16B0E59E" w14:textId="01CEDA5E" w:rsidR="00B0741C" w:rsidRPr="00B0741C" w:rsidRDefault="00B0741C" w:rsidP="00B0741C">
            <w:pPr>
              <w:jc w:val="center"/>
              <w:rPr>
                <w:b/>
                <w:bCs/>
              </w:rPr>
            </w:pPr>
            <w:r w:rsidRPr="00B0741C">
              <w:rPr>
                <w:b/>
                <w:bCs/>
              </w:rPr>
              <w:t xml:space="preserve">SVM </w:t>
            </w:r>
            <w:proofErr w:type="spellStart"/>
            <w:r w:rsidRPr="00B0741C">
              <w:rPr>
                <w:b/>
                <w:bCs/>
              </w:rPr>
              <w:t>ngrams</w:t>
            </w:r>
            <w:proofErr w:type="spellEnd"/>
            <w:r w:rsidRPr="00B0741C">
              <w:rPr>
                <w:b/>
                <w:bCs/>
              </w:rPr>
              <w:t xml:space="preserve"> </w:t>
            </w:r>
            <w:r>
              <w:rPr>
                <w:b/>
                <w:bCs/>
              </w:rPr>
              <w:t>Journalism</w:t>
            </w:r>
          </w:p>
        </w:tc>
      </w:tr>
      <w:tr w:rsidR="00B0741C" w:rsidRPr="00B0741C" w14:paraId="0CF3255C" w14:textId="77777777" w:rsidTr="005153F2">
        <w:trPr>
          <w:jc w:val="center"/>
        </w:trPr>
        <w:tc>
          <w:tcPr>
            <w:tcW w:w="1388" w:type="dxa"/>
          </w:tcPr>
          <w:p w14:paraId="237A45F6" w14:textId="77777777" w:rsidR="00B0741C" w:rsidRPr="00B0741C" w:rsidRDefault="00B0741C" w:rsidP="00B0741C">
            <w:pPr>
              <w:jc w:val="center"/>
              <w:rPr>
                <w:i/>
                <w:iCs/>
              </w:rPr>
            </w:pPr>
            <w:r w:rsidRPr="00B0741C">
              <w:rPr>
                <w:i/>
                <w:iCs/>
              </w:rPr>
              <w:t>tipo</w:t>
            </w:r>
          </w:p>
        </w:tc>
        <w:tc>
          <w:tcPr>
            <w:tcW w:w="1388" w:type="dxa"/>
          </w:tcPr>
          <w:p w14:paraId="24DAB939" w14:textId="77777777" w:rsidR="00B0741C" w:rsidRPr="00B0741C" w:rsidRDefault="00B0741C" w:rsidP="00B0741C">
            <w:pPr>
              <w:jc w:val="center"/>
              <w:rPr>
                <w:i/>
                <w:iCs/>
              </w:rPr>
            </w:pPr>
            <w:r w:rsidRPr="00B0741C">
              <w:rPr>
                <w:i/>
                <w:iCs/>
              </w:rPr>
              <w:t>n</w:t>
            </w:r>
          </w:p>
        </w:tc>
        <w:tc>
          <w:tcPr>
            <w:tcW w:w="1614" w:type="dxa"/>
          </w:tcPr>
          <w:p w14:paraId="760084CA" w14:textId="77777777" w:rsidR="00B0741C" w:rsidRPr="00B0741C" w:rsidRDefault="00B0741C" w:rsidP="00B0741C">
            <w:pPr>
              <w:jc w:val="center"/>
              <w:rPr>
                <w:i/>
                <w:iCs/>
              </w:rPr>
            </w:pPr>
            <w:proofErr w:type="spellStart"/>
            <w:r w:rsidRPr="00B0741C">
              <w:rPr>
                <w:i/>
                <w:iCs/>
              </w:rPr>
              <w:t>mean</w:t>
            </w:r>
            <w:proofErr w:type="spellEnd"/>
            <w:r w:rsidRPr="00B0741C">
              <w:rPr>
                <w:i/>
                <w:iCs/>
              </w:rPr>
              <w:t xml:space="preserve"> accuracy</w:t>
            </w:r>
          </w:p>
        </w:tc>
      </w:tr>
      <w:tr w:rsidR="00395B12" w:rsidRPr="00B0741C" w14:paraId="227AD6BC" w14:textId="77777777" w:rsidTr="005153F2">
        <w:trPr>
          <w:jc w:val="center"/>
        </w:trPr>
        <w:tc>
          <w:tcPr>
            <w:tcW w:w="1388" w:type="dxa"/>
          </w:tcPr>
          <w:p w14:paraId="66ECE428" w14:textId="73BF74B0" w:rsidR="00395B12" w:rsidRPr="00B0741C" w:rsidRDefault="00395B12" w:rsidP="00395B12">
            <w:pPr>
              <w:jc w:val="center"/>
            </w:pPr>
            <w:r w:rsidRPr="00EB063B">
              <w:t>lemma</w:t>
            </w:r>
          </w:p>
        </w:tc>
        <w:tc>
          <w:tcPr>
            <w:tcW w:w="1388" w:type="dxa"/>
          </w:tcPr>
          <w:p w14:paraId="28F9B30A" w14:textId="16C9E880" w:rsidR="00395B12" w:rsidRPr="00B0741C" w:rsidRDefault="00395B12" w:rsidP="00395B12">
            <w:pPr>
              <w:jc w:val="center"/>
            </w:pPr>
            <w:r w:rsidRPr="00EB063B">
              <w:t>1</w:t>
            </w:r>
          </w:p>
        </w:tc>
        <w:tc>
          <w:tcPr>
            <w:tcW w:w="1614" w:type="dxa"/>
          </w:tcPr>
          <w:p w14:paraId="0E565EAD" w14:textId="3F57FDD8" w:rsidR="00395B12" w:rsidRPr="00B0741C" w:rsidRDefault="00395B12" w:rsidP="00395B12">
            <w:pPr>
              <w:jc w:val="center"/>
            </w:pPr>
            <w:r w:rsidRPr="00EB063B">
              <w:t>0.720</w:t>
            </w:r>
          </w:p>
        </w:tc>
      </w:tr>
      <w:tr w:rsidR="00395B12" w:rsidRPr="00B0741C" w14:paraId="13D3DB59" w14:textId="77777777" w:rsidTr="005153F2">
        <w:trPr>
          <w:jc w:val="center"/>
        </w:trPr>
        <w:tc>
          <w:tcPr>
            <w:tcW w:w="1388" w:type="dxa"/>
          </w:tcPr>
          <w:p w14:paraId="5D8CB380" w14:textId="25A64605" w:rsidR="00395B12" w:rsidRPr="00B0741C" w:rsidRDefault="00395B12" w:rsidP="00395B12">
            <w:pPr>
              <w:jc w:val="center"/>
            </w:pPr>
            <w:r w:rsidRPr="00EB063B">
              <w:t>word</w:t>
            </w:r>
          </w:p>
        </w:tc>
        <w:tc>
          <w:tcPr>
            <w:tcW w:w="1388" w:type="dxa"/>
          </w:tcPr>
          <w:p w14:paraId="79CF2118" w14:textId="7C4D0920" w:rsidR="00395B12" w:rsidRPr="00B0741C" w:rsidRDefault="00395B12" w:rsidP="00395B12">
            <w:pPr>
              <w:jc w:val="center"/>
            </w:pPr>
            <w:r w:rsidRPr="00EB063B">
              <w:t>1</w:t>
            </w:r>
          </w:p>
        </w:tc>
        <w:tc>
          <w:tcPr>
            <w:tcW w:w="1614" w:type="dxa"/>
          </w:tcPr>
          <w:p w14:paraId="1A358FA1" w14:textId="4470608E" w:rsidR="00395B12" w:rsidRPr="00B0741C" w:rsidRDefault="00395B12" w:rsidP="00395B12">
            <w:pPr>
              <w:jc w:val="center"/>
            </w:pPr>
            <w:r w:rsidRPr="00EB063B">
              <w:t>0.690</w:t>
            </w:r>
          </w:p>
        </w:tc>
      </w:tr>
      <w:tr w:rsidR="00395B12" w:rsidRPr="00B0741C" w14:paraId="128BF3B8" w14:textId="77777777" w:rsidTr="005153F2">
        <w:trPr>
          <w:jc w:val="center"/>
        </w:trPr>
        <w:tc>
          <w:tcPr>
            <w:tcW w:w="1388" w:type="dxa"/>
          </w:tcPr>
          <w:p w14:paraId="4192A03A" w14:textId="5A98A35D" w:rsidR="00395B12" w:rsidRPr="00B0741C" w:rsidRDefault="00395B12" w:rsidP="00395B12">
            <w:pPr>
              <w:jc w:val="center"/>
            </w:pPr>
            <w:r w:rsidRPr="00EB063B">
              <w:t>word</w:t>
            </w:r>
          </w:p>
        </w:tc>
        <w:tc>
          <w:tcPr>
            <w:tcW w:w="1388" w:type="dxa"/>
          </w:tcPr>
          <w:p w14:paraId="3119A212" w14:textId="5E409C26" w:rsidR="00395B12" w:rsidRPr="00B0741C" w:rsidRDefault="00395B12" w:rsidP="00395B12">
            <w:pPr>
              <w:jc w:val="center"/>
            </w:pPr>
            <w:r w:rsidRPr="00EB063B">
              <w:t>2</w:t>
            </w:r>
          </w:p>
        </w:tc>
        <w:tc>
          <w:tcPr>
            <w:tcW w:w="1614" w:type="dxa"/>
          </w:tcPr>
          <w:p w14:paraId="3F6B4D94" w14:textId="495C2742" w:rsidR="00395B12" w:rsidRPr="00B0741C" w:rsidRDefault="00395B12" w:rsidP="00395B12">
            <w:pPr>
              <w:jc w:val="center"/>
            </w:pPr>
            <w:r w:rsidRPr="00EB063B">
              <w:t>0.690</w:t>
            </w:r>
          </w:p>
        </w:tc>
      </w:tr>
      <w:tr w:rsidR="00395B12" w:rsidRPr="00B0741C" w14:paraId="0DAE76C7" w14:textId="77777777" w:rsidTr="005153F2">
        <w:trPr>
          <w:jc w:val="center"/>
        </w:trPr>
        <w:tc>
          <w:tcPr>
            <w:tcW w:w="1388" w:type="dxa"/>
          </w:tcPr>
          <w:p w14:paraId="1E11A23A" w14:textId="10AA88AF" w:rsidR="00395B12" w:rsidRPr="00B0741C" w:rsidRDefault="00395B12" w:rsidP="00395B12">
            <w:pPr>
              <w:jc w:val="center"/>
            </w:pPr>
            <w:proofErr w:type="spellStart"/>
            <w:r w:rsidRPr="00EB063B">
              <w:t>char</w:t>
            </w:r>
            <w:proofErr w:type="spellEnd"/>
          </w:p>
        </w:tc>
        <w:tc>
          <w:tcPr>
            <w:tcW w:w="1388" w:type="dxa"/>
          </w:tcPr>
          <w:p w14:paraId="25895062" w14:textId="3396A66E" w:rsidR="00395B12" w:rsidRPr="00B0741C" w:rsidRDefault="00395B12" w:rsidP="00395B12">
            <w:pPr>
              <w:jc w:val="center"/>
            </w:pPr>
            <w:r w:rsidRPr="00EB063B">
              <w:t>2</w:t>
            </w:r>
          </w:p>
        </w:tc>
        <w:tc>
          <w:tcPr>
            <w:tcW w:w="1614" w:type="dxa"/>
          </w:tcPr>
          <w:p w14:paraId="1FDD73C1" w14:textId="626D4AF9" w:rsidR="00395B12" w:rsidRPr="00B0741C" w:rsidRDefault="00395B12" w:rsidP="00395B12">
            <w:pPr>
              <w:jc w:val="center"/>
            </w:pPr>
            <w:r w:rsidRPr="00EB063B">
              <w:t>0.670</w:t>
            </w:r>
          </w:p>
        </w:tc>
      </w:tr>
      <w:tr w:rsidR="00395B12" w:rsidRPr="00B0741C" w14:paraId="5515688C" w14:textId="77777777" w:rsidTr="005153F2">
        <w:trPr>
          <w:jc w:val="center"/>
        </w:trPr>
        <w:tc>
          <w:tcPr>
            <w:tcW w:w="1388" w:type="dxa"/>
          </w:tcPr>
          <w:p w14:paraId="790F6497" w14:textId="1CDEC732" w:rsidR="00395B12" w:rsidRPr="00B0741C" w:rsidRDefault="00395B12" w:rsidP="00395B12">
            <w:pPr>
              <w:jc w:val="center"/>
            </w:pPr>
            <w:proofErr w:type="spellStart"/>
            <w:r w:rsidRPr="00EB063B">
              <w:t>char</w:t>
            </w:r>
            <w:proofErr w:type="spellEnd"/>
          </w:p>
        </w:tc>
        <w:tc>
          <w:tcPr>
            <w:tcW w:w="1388" w:type="dxa"/>
          </w:tcPr>
          <w:p w14:paraId="5E92ECD0" w14:textId="111748E7" w:rsidR="00395B12" w:rsidRPr="00B0741C" w:rsidRDefault="00395B12" w:rsidP="00395B12">
            <w:pPr>
              <w:jc w:val="center"/>
            </w:pPr>
            <w:r w:rsidRPr="00EB063B">
              <w:t>3</w:t>
            </w:r>
          </w:p>
        </w:tc>
        <w:tc>
          <w:tcPr>
            <w:tcW w:w="1614" w:type="dxa"/>
          </w:tcPr>
          <w:p w14:paraId="4593E06C" w14:textId="57798A11" w:rsidR="00395B12" w:rsidRPr="00B0741C" w:rsidRDefault="00395B12" w:rsidP="00395B12">
            <w:pPr>
              <w:jc w:val="center"/>
            </w:pPr>
            <w:r w:rsidRPr="00EB063B">
              <w:t>0.670</w:t>
            </w:r>
          </w:p>
        </w:tc>
      </w:tr>
      <w:tr w:rsidR="00395B12" w:rsidRPr="00B0741C" w14:paraId="798FD8A0" w14:textId="77777777" w:rsidTr="005153F2">
        <w:trPr>
          <w:jc w:val="center"/>
        </w:trPr>
        <w:tc>
          <w:tcPr>
            <w:tcW w:w="1388" w:type="dxa"/>
          </w:tcPr>
          <w:p w14:paraId="3158B07B" w14:textId="180D53A5" w:rsidR="00395B12" w:rsidRPr="00B0741C" w:rsidRDefault="00395B12" w:rsidP="00395B12">
            <w:pPr>
              <w:jc w:val="center"/>
            </w:pPr>
            <w:r w:rsidRPr="00EB063B">
              <w:t>lemma</w:t>
            </w:r>
          </w:p>
        </w:tc>
        <w:tc>
          <w:tcPr>
            <w:tcW w:w="1388" w:type="dxa"/>
          </w:tcPr>
          <w:p w14:paraId="32772E8F" w14:textId="2E0D829C" w:rsidR="00395B12" w:rsidRPr="00B0741C" w:rsidRDefault="00395B12" w:rsidP="00395B12">
            <w:pPr>
              <w:jc w:val="center"/>
            </w:pPr>
            <w:r w:rsidRPr="00EB063B">
              <w:t>2</w:t>
            </w:r>
          </w:p>
        </w:tc>
        <w:tc>
          <w:tcPr>
            <w:tcW w:w="1614" w:type="dxa"/>
          </w:tcPr>
          <w:p w14:paraId="2141EF8E" w14:textId="763E657C" w:rsidR="00395B12" w:rsidRPr="00B0741C" w:rsidRDefault="00395B12" w:rsidP="00395B12">
            <w:pPr>
              <w:jc w:val="center"/>
            </w:pPr>
            <w:r w:rsidRPr="00EB063B">
              <w:t>0.650</w:t>
            </w:r>
          </w:p>
        </w:tc>
      </w:tr>
      <w:tr w:rsidR="00395B12" w:rsidRPr="00B0741C" w14:paraId="198102AF" w14:textId="77777777" w:rsidTr="005153F2">
        <w:trPr>
          <w:jc w:val="center"/>
        </w:trPr>
        <w:tc>
          <w:tcPr>
            <w:tcW w:w="1388" w:type="dxa"/>
          </w:tcPr>
          <w:p w14:paraId="1E765B40" w14:textId="671C63ED" w:rsidR="00395B12" w:rsidRPr="00B0741C" w:rsidRDefault="00395B12" w:rsidP="00395B12">
            <w:pPr>
              <w:jc w:val="center"/>
            </w:pPr>
            <w:proofErr w:type="spellStart"/>
            <w:r w:rsidRPr="00EB063B">
              <w:t>char</w:t>
            </w:r>
            <w:proofErr w:type="spellEnd"/>
          </w:p>
        </w:tc>
        <w:tc>
          <w:tcPr>
            <w:tcW w:w="1388" w:type="dxa"/>
          </w:tcPr>
          <w:p w14:paraId="3D977A18" w14:textId="762FB076" w:rsidR="00395B12" w:rsidRPr="00B0741C" w:rsidRDefault="00395B12" w:rsidP="00395B12">
            <w:pPr>
              <w:jc w:val="center"/>
            </w:pPr>
            <w:r w:rsidRPr="00EB063B">
              <w:t>1</w:t>
            </w:r>
          </w:p>
        </w:tc>
        <w:tc>
          <w:tcPr>
            <w:tcW w:w="1614" w:type="dxa"/>
          </w:tcPr>
          <w:p w14:paraId="7733CE5F" w14:textId="528AB2FB" w:rsidR="00395B12" w:rsidRPr="00B0741C" w:rsidRDefault="00395B12" w:rsidP="00395B12">
            <w:pPr>
              <w:jc w:val="center"/>
            </w:pPr>
            <w:r w:rsidRPr="00EB063B">
              <w:t>0.630</w:t>
            </w:r>
          </w:p>
        </w:tc>
      </w:tr>
      <w:tr w:rsidR="00395B12" w:rsidRPr="00B0741C" w14:paraId="34747E57" w14:textId="77777777" w:rsidTr="005153F2">
        <w:trPr>
          <w:jc w:val="center"/>
        </w:trPr>
        <w:tc>
          <w:tcPr>
            <w:tcW w:w="1388" w:type="dxa"/>
          </w:tcPr>
          <w:p w14:paraId="0550A3E8" w14:textId="24DA6CC3" w:rsidR="00395B12" w:rsidRPr="00B0741C" w:rsidRDefault="00E25954" w:rsidP="00395B12">
            <w:pPr>
              <w:jc w:val="center"/>
            </w:pPr>
            <w:r>
              <w:t>POS</w:t>
            </w:r>
          </w:p>
        </w:tc>
        <w:tc>
          <w:tcPr>
            <w:tcW w:w="1388" w:type="dxa"/>
          </w:tcPr>
          <w:p w14:paraId="01ACB4D5" w14:textId="0EDFA830" w:rsidR="00395B12" w:rsidRPr="00B0741C" w:rsidRDefault="00395B12" w:rsidP="00395B12">
            <w:pPr>
              <w:jc w:val="center"/>
            </w:pPr>
            <w:r w:rsidRPr="00EB063B">
              <w:t>1</w:t>
            </w:r>
          </w:p>
        </w:tc>
        <w:tc>
          <w:tcPr>
            <w:tcW w:w="1614" w:type="dxa"/>
          </w:tcPr>
          <w:p w14:paraId="59A1EFAC" w14:textId="08692FC1" w:rsidR="00395B12" w:rsidRPr="00B0741C" w:rsidRDefault="00395B12" w:rsidP="00395B12">
            <w:pPr>
              <w:jc w:val="center"/>
            </w:pPr>
            <w:r w:rsidRPr="00EB063B">
              <w:t>0.630</w:t>
            </w:r>
          </w:p>
        </w:tc>
      </w:tr>
      <w:tr w:rsidR="00395B12" w:rsidRPr="00B0741C" w14:paraId="6C8F93E5" w14:textId="77777777" w:rsidTr="005153F2">
        <w:trPr>
          <w:jc w:val="center"/>
        </w:trPr>
        <w:tc>
          <w:tcPr>
            <w:tcW w:w="1388" w:type="dxa"/>
          </w:tcPr>
          <w:p w14:paraId="741FACD0" w14:textId="7E2ECC39" w:rsidR="00395B12" w:rsidRPr="00B0741C" w:rsidRDefault="00E25954" w:rsidP="00395B12">
            <w:pPr>
              <w:jc w:val="center"/>
            </w:pPr>
            <w:r>
              <w:t>POS</w:t>
            </w:r>
          </w:p>
        </w:tc>
        <w:tc>
          <w:tcPr>
            <w:tcW w:w="1388" w:type="dxa"/>
          </w:tcPr>
          <w:p w14:paraId="7E35A643" w14:textId="2B8BA210" w:rsidR="00395B12" w:rsidRPr="00B0741C" w:rsidRDefault="00395B12" w:rsidP="00395B12">
            <w:pPr>
              <w:jc w:val="center"/>
            </w:pPr>
            <w:r w:rsidRPr="00EB063B">
              <w:t>3</w:t>
            </w:r>
          </w:p>
        </w:tc>
        <w:tc>
          <w:tcPr>
            <w:tcW w:w="1614" w:type="dxa"/>
          </w:tcPr>
          <w:p w14:paraId="6B385E89" w14:textId="57D012A4" w:rsidR="00395B12" w:rsidRPr="00B0741C" w:rsidRDefault="00395B12" w:rsidP="00395B12">
            <w:pPr>
              <w:jc w:val="center"/>
            </w:pPr>
            <w:r w:rsidRPr="00EB063B">
              <w:t>0.620</w:t>
            </w:r>
          </w:p>
        </w:tc>
      </w:tr>
      <w:tr w:rsidR="00395B12" w:rsidRPr="00B0741C" w14:paraId="132E7BAB" w14:textId="77777777" w:rsidTr="005153F2">
        <w:trPr>
          <w:jc w:val="center"/>
        </w:trPr>
        <w:tc>
          <w:tcPr>
            <w:tcW w:w="1388" w:type="dxa"/>
          </w:tcPr>
          <w:p w14:paraId="5B29A835" w14:textId="05CD5B8D" w:rsidR="00395B12" w:rsidRPr="00B0741C" w:rsidRDefault="00395B12" w:rsidP="00395B12">
            <w:pPr>
              <w:jc w:val="center"/>
            </w:pPr>
            <w:r w:rsidRPr="00EB063B">
              <w:t>word</w:t>
            </w:r>
          </w:p>
        </w:tc>
        <w:tc>
          <w:tcPr>
            <w:tcW w:w="1388" w:type="dxa"/>
          </w:tcPr>
          <w:p w14:paraId="6826E85F" w14:textId="0D9CA173" w:rsidR="00395B12" w:rsidRPr="00B0741C" w:rsidRDefault="00395B12" w:rsidP="00395B12">
            <w:pPr>
              <w:jc w:val="center"/>
            </w:pPr>
            <w:r w:rsidRPr="00EB063B">
              <w:t>3</w:t>
            </w:r>
          </w:p>
        </w:tc>
        <w:tc>
          <w:tcPr>
            <w:tcW w:w="1614" w:type="dxa"/>
          </w:tcPr>
          <w:p w14:paraId="37AD6CAA" w14:textId="59531F42" w:rsidR="00395B12" w:rsidRPr="00B0741C" w:rsidRDefault="00395B12" w:rsidP="00395B12">
            <w:pPr>
              <w:jc w:val="center"/>
            </w:pPr>
            <w:r w:rsidRPr="00EB063B">
              <w:t>0.570</w:t>
            </w:r>
          </w:p>
        </w:tc>
      </w:tr>
      <w:tr w:rsidR="004533B4" w:rsidRPr="00B0741C" w14:paraId="544C6A83" w14:textId="77777777" w:rsidTr="005153F2">
        <w:trPr>
          <w:jc w:val="center"/>
        </w:trPr>
        <w:tc>
          <w:tcPr>
            <w:tcW w:w="1388" w:type="dxa"/>
          </w:tcPr>
          <w:p w14:paraId="2D8B0B00" w14:textId="5D70A2DE" w:rsidR="004533B4" w:rsidRPr="00EB063B" w:rsidRDefault="00E25954" w:rsidP="00395B12">
            <w:pPr>
              <w:jc w:val="center"/>
            </w:pPr>
            <w:r>
              <w:t>lemma</w:t>
            </w:r>
          </w:p>
        </w:tc>
        <w:tc>
          <w:tcPr>
            <w:tcW w:w="1388" w:type="dxa"/>
          </w:tcPr>
          <w:p w14:paraId="4A31BEEA" w14:textId="358A6C35" w:rsidR="004533B4" w:rsidRPr="00EB063B" w:rsidRDefault="00E25954" w:rsidP="00395B12">
            <w:pPr>
              <w:jc w:val="center"/>
            </w:pPr>
            <w:r>
              <w:t>3</w:t>
            </w:r>
          </w:p>
        </w:tc>
        <w:tc>
          <w:tcPr>
            <w:tcW w:w="1614" w:type="dxa"/>
          </w:tcPr>
          <w:p w14:paraId="7175EE85" w14:textId="76724906" w:rsidR="004533B4" w:rsidRPr="00EB063B" w:rsidRDefault="00E25954" w:rsidP="00395B12">
            <w:pPr>
              <w:jc w:val="center"/>
            </w:pPr>
            <w:r>
              <w:t>0.540</w:t>
            </w:r>
          </w:p>
        </w:tc>
      </w:tr>
      <w:tr w:rsidR="004533B4" w:rsidRPr="00B0741C" w14:paraId="5A009185" w14:textId="77777777" w:rsidTr="005153F2">
        <w:trPr>
          <w:jc w:val="center"/>
        </w:trPr>
        <w:tc>
          <w:tcPr>
            <w:tcW w:w="1388" w:type="dxa"/>
          </w:tcPr>
          <w:p w14:paraId="0FD38015" w14:textId="41A45015" w:rsidR="004533B4" w:rsidRPr="00EB063B" w:rsidRDefault="00E25954" w:rsidP="00395B12">
            <w:pPr>
              <w:jc w:val="center"/>
            </w:pPr>
            <w:r>
              <w:lastRenderedPageBreak/>
              <w:t>POS</w:t>
            </w:r>
          </w:p>
        </w:tc>
        <w:tc>
          <w:tcPr>
            <w:tcW w:w="1388" w:type="dxa"/>
          </w:tcPr>
          <w:p w14:paraId="3FE54FE4" w14:textId="6DAB30C5" w:rsidR="004533B4" w:rsidRPr="00EB063B" w:rsidRDefault="00E25954" w:rsidP="00395B12">
            <w:pPr>
              <w:jc w:val="center"/>
            </w:pPr>
            <w:r>
              <w:t>2</w:t>
            </w:r>
          </w:p>
        </w:tc>
        <w:tc>
          <w:tcPr>
            <w:tcW w:w="1614" w:type="dxa"/>
          </w:tcPr>
          <w:p w14:paraId="5B36A263" w14:textId="0E54FE44" w:rsidR="004533B4" w:rsidRPr="00EB063B" w:rsidRDefault="00E25954" w:rsidP="00395B12">
            <w:pPr>
              <w:jc w:val="center"/>
            </w:pPr>
            <w:r>
              <w:t>0.530</w:t>
            </w:r>
          </w:p>
        </w:tc>
      </w:tr>
    </w:tbl>
    <w:p w14:paraId="42692207" w14:textId="36163029" w:rsidR="00D9335B" w:rsidRDefault="00893086" w:rsidP="00893086">
      <w:pPr>
        <w:pStyle w:val="Didascalia"/>
      </w:pPr>
      <w:r>
        <w:t xml:space="preserve">Tabella </w:t>
      </w:r>
      <w:r>
        <w:fldChar w:fldCharType="begin"/>
      </w:r>
      <w:r>
        <w:instrText xml:space="preserve"> SEQ Tabella \* ARABIC </w:instrText>
      </w:r>
      <w:r>
        <w:fldChar w:fldCharType="separate"/>
      </w:r>
      <w:r>
        <w:rPr>
          <w:noProof/>
        </w:rPr>
        <w:t>13</w:t>
      </w:r>
      <w:r>
        <w:fldChar w:fldCharType="end"/>
      </w:r>
      <w:r>
        <w:t xml:space="preserve">: </w:t>
      </w:r>
      <w:r w:rsidRPr="00C51FAC">
        <w:t xml:space="preserve">Accuracy media della 5-fold cross-validation per ciascuna configurazione di n-grammi (genere </w:t>
      </w:r>
      <w:r>
        <w:t>Journalism</w:t>
      </w:r>
      <w:r w:rsidRPr="00C51FAC">
        <w:t>)</w:t>
      </w:r>
    </w:p>
    <w:p w14:paraId="5651749C" w14:textId="23513196" w:rsidR="00A64E91" w:rsidRDefault="00A64E91" w:rsidP="00A64E91">
      <w:r w:rsidRPr="00A64E91">
        <w:t>I risultati ottenuti</w:t>
      </w:r>
      <w:r>
        <w:t xml:space="preserve"> sul test set,</w:t>
      </w:r>
      <w:r w:rsidRPr="00A64E91">
        <w:t xml:space="preserve"> riportati in</w:t>
      </w:r>
      <w:r w:rsidR="009E047D">
        <w:t xml:space="preserve"> </w:t>
      </w:r>
      <w:r w:rsidR="009E047D" w:rsidRPr="009E047D">
        <w:rPr>
          <w:i/>
          <w:iCs/>
        </w:rPr>
        <w:fldChar w:fldCharType="begin"/>
      </w:r>
      <w:r w:rsidR="009E047D" w:rsidRPr="009E047D">
        <w:rPr>
          <w:i/>
          <w:iCs/>
        </w:rPr>
        <w:instrText xml:space="preserve"> REF _Ref199435626 \h </w:instrText>
      </w:r>
      <w:r w:rsidR="009E047D" w:rsidRPr="009E047D">
        <w:rPr>
          <w:i/>
          <w:iCs/>
        </w:rPr>
      </w:r>
      <w:r w:rsidR="009E047D">
        <w:rPr>
          <w:i/>
          <w:iCs/>
        </w:rPr>
        <w:instrText xml:space="preserve"> \* MERGEFORMAT </w:instrText>
      </w:r>
      <w:r w:rsidR="009E047D" w:rsidRPr="009E047D">
        <w:rPr>
          <w:i/>
          <w:iCs/>
        </w:rPr>
        <w:fldChar w:fldCharType="separate"/>
      </w:r>
      <w:r w:rsidR="009E047D" w:rsidRPr="009E047D">
        <w:rPr>
          <w:i/>
          <w:iCs/>
        </w:rPr>
        <w:t xml:space="preserve">Tabella </w:t>
      </w:r>
      <w:r w:rsidR="009E047D" w:rsidRPr="009E047D">
        <w:rPr>
          <w:i/>
          <w:iCs/>
          <w:noProof/>
        </w:rPr>
        <w:t>14</w:t>
      </w:r>
      <w:r w:rsidR="009E047D" w:rsidRPr="009E047D">
        <w:rPr>
          <w:i/>
          <w:iCs/>
        </w:rPr>
        <w:fldChar w:fldCharType="end"/>
      </w:r>
      <w:r w:rsidRPr="00A64E91">
        <w:t xml:space="preserve">, evidenziano un calo dell’accuracy a 0.480, inferiore alla baseline del dummy </w:t>
      </w:r>
      <w:proofErr w:type="spellStart"/>
      <w:r w:rsidRPr="00A64E91">
        <w:t>classifier</w:t>
      </w:r>
      <w:proofErr w:type="spellEnd"/>
      <w:r w:rsidRPr="00A64E91">
        <w:t xml:space="preserve"> (0.500). Il modello mostra difficoltà nel generalizzare ai dati del test set, classificando correttamente solo 55 F e 41 M. Sebbene le prestazioni in validazione fossero promettenti, la generalizzazione si è rivelata modesta</w:t>
      </w:r>
      <w:r w:rsidR="000E4A3C">
        <w:t>.</w:t>
      </w:r>
    </w:p>
    <w:p w14:paraId="09132695" w14:textId="77777777" w:rsidR="00390457" w:rsidRDefault="00390457" w:rsidP="00A64E91"/>
    <w:p w14:paraId="477FC729" w14:textId="538AF3ED" w:rsidR="00390457" w:rsidRDefault="00390457" w:rsidP="00A64E91">
      <w:r>
        <w:rPr>
          <w:b/>
          <w:bCs/>
        </w:rPr>
        <w:t>Twitter</w:t>
      </w:r>
      <w:r w:rsidRPr="00495E09">
        <w:t xml:space="preserve">. </w:t>
      </w:r>
      <w:r w:rsidR="00495E09" w:rsidRPr="00495E09">
        <w:t xml:space="preserve">Come visibile nella </w:t>
      </w:r>
      <w:r w:rsidR="00495E09" w:rsidRPr="00495E09">
        <w:rPr>
          <w:highlight w:val="yellow"/>
        </w:rPr>
        <w:t>Tabella 16</w:t>
      </w:r>
      <w:r w:rsidR="00495E09" w:rsidRPr="00495E09">
        <w:t xml:space="preserve">, la strategia che utilizza </w:t>
      </w:r>
      <w:proofErr w:type="spellStart"/>
      <w:r w:rsidR="00495E09" w:rsidRPr="00495E09">
        <w:rPr>
          <w:i/>
          <w:iCs/>
        </w:rPr>
        <w:t>unigrammi</w:t>
      </w:r>
      <w:proofErr w:type="spellEnd"/>
      <w:r w:rsidR="00495E09" w:rsidRPr="00495E09">
        <w:rPr>
          <w:i/>
          <w:iCs/>
        </w:rPr>
        <w:t xml:space="preserve"> di lemmi</w:t>
      </w:r>
      <w:r w:rsidR="00495E09" w:rsidRPr="00495E09">
        <w:t xml:space="preserve"> si è distinta come la più efficace in fase di cross-validation, con una accuracy media di 0.720. Le performance nei singoli fold (0.650, 0.775, 0.750, 0.775, 0.650) risultano elevate e abbastanza stabili, suggerendo una buona adattabilità del modello all’interno del training set. La strategia meno efficace è risultata quella basata su </w:t>
      </w:r>
      <w:r w:rsidR="00495E09" w:rsidRPr="00231947">
        <w:rPr>
          <w:i/>
          <w:iCs/>
        </w:rPr>
        <w:t>trigrammi di lemmi</w:t>
      </w:r>
      <w:r w:rsidR="00495E09" w:rsidRPr="00495E09">
        <w:t>, che ha ottenuto una accuracy media di 0.540.</w:t>
      </w:r>
    </w:p>
    <w:p w14:paraId="24358A2E" w14:textId="77777777" w:rsidR="00231947" w:rsidRDefault="00231947" w:rsidP="00A64E91"/>
    <w:p w14:paraId="4714B96F" w14:textId="21853E69" w:rsidR="00231947" w:rsidRPr="00495E09" w:rsidRDefault="00844E34" w:rsidP="00A64E91">
      <w:r w:rsidRPr="00844E34">
        <w:t>Come visibile nella</w:t>
      </w:r>
      <w:r>
        <w:t xml:space="preserve"> </w:t>
      </w:r>
      <w:r w:rsidRPr="00844E34">
        <w:rPr>
          <w:i/>
          <w:iCs/>
        </w:rPr>
        <w:fldChar w:fldCharType="begin"/>
      </w:r>
      <w:r w:rsidRPr="00844E34">
        <w:rPr>
          <w:i/>
          <w:iCs/>
        </w:rPr>
        <w:instrText xml:space="preserve"> REF _Ref199435626 \h </w:instrText>
      </w:r>
      <w:r w:rsidRPr="00844E34">
        <w:rPr>
          <w:i/>
          <w:iCs/>
        </w:rPr>
      </w:r>
      <w:r>
        <w:rPr>
          <w:i/>
          <w:iCs/>
        </w:rPr>
        <w:instrText xml:space="preserve"> \* MERGEFORMAT </w:instrText>
      </w:r>
      <w:r w:rsidRPr="00844E34">
        <w:rPr>
          <w:i/>
          <w:iCs/>
        </w:rPr>
        <w:fldChar w:fldCharType="separate"/>
      </w:r>
      <w:r w:rsidRPr="00844E34">
        <w:rPr>
          <w:i/>
          <w:iCs/>
        </w:rPr>
        <w:t xml:space="preserve">Tabella </w:t>
      </w:r>
      <w:r w:rsidRPr="00844E34">
        <w:rPr>
          <w:i/>
          <w:iCs/>
          <w:noProof/>
        </w:rPr>
        <w:t>14</w:t>
      </w:r>
      <w:r w:rsidRPr="00844E34">
        <w:rPr>
          <w:i/>
          <w:iCs/>
        </w:rPr>
        <w:fldChar w:fldCharType="end"/>
      </w:r>
      <w:r>
        <w:t xml:space="preserve">, </w:t>
      </w:r>
      <w:r w:rsidRPr="00844E34">
        <w:t xml:space="preserve">l’accuracy ottenuta </w:t>
      </w:r>
      <w:r>
        <w:t xml:space="preserve">sul test set dalla strategia migliore, </w:t>
      </w:r>
      <w:r w:rsidRPr="00844E34">
        <w:t xml:space="preserve">è stata pari a </w:t>
      </w:r>
      <w:r w:rsidRPr="004C68AC">
        <w:t>0.480,</w:t>
      </w:r>
      <w:r w:rsidRPr="00844E34">
        <w:t xml:space="preserve"> un valore significativamente inferiore a quanto osservato in validazione e anche al di sotto della baseline del dummy </w:t>
      </w:r>
      <w:proofErr w:type="spellStart"/>
      <w:r w:rsidRPr="00844E34">
        <w:t>classifier</w:t>
      </w:r>
      <w:proofErr w:type="spellEnd"/>
      <w:r w:rsidRPr="00844E34">
        <w:t xml:space="preserve"> (0.500). Questo risultato indica che il modello non è riuscito a generalizzare efficacemente, nonostante </w:t>
      </w:r>
      <w:r w:rsidR="00425AE5">
        <w:t xml:space="preserve">la buonissima </w:t>
      </w:r>
      <w:r w:rsidRPr="00844E34">
        <w:t>performance ottenuta sui dati di addestramento. La confusion matrix (</w:t>
      </w:r>
      <w:r w:rsidR="00F53412" w:rsidRPr="00F53412">
        <w:rPr>
          <w:i/>
          <w:iCs/>
        </w:rPr>
        <w:fldChar w:fldCharType="begin"/>
      </w:r>
      <w:r w:rsidR="00F53412" w:rsidRPr="00F53412">
        <w:rPr>
          <w:i/>
          <w:iCs/>
        </w:rPr>
        <w:instrText xml:space="preserve"> REF _Ref199435626 \h </w:instrText>
      </w:r>
      <w:r w:rsidR="00F53412" w:rsidRPr="00F53412">
        <w:rPr>
          <w:i/>
          <w:iCs/>
        </w:rPr>
      </w:r>
      <w:r w:rsidR="00F53412">
        <w:rPr>
          <w:i/>
          <w:iCs/>
        </w:rPr>
        <w:instrText xml:space="preserve"> \* MERGEFORMAT </w:instrText>
      </w:r>
      <w:r w:rsidR="00F53412" w:rsidRPr="00F53412">
        <w:rPr>
          <w:i/>
          <w:iCs/>
        </w:rPr>
        <w:fldChar w:fldCharType="separate"/>
      </w:r>
      <w:r w:rsidR="00F53412" w:rsidRPr="00F53412">
        <w:rPr>
          <w:i/>
          <w:iCs/>
        </w:rPr>
        <w:t xml:space="preserve">Tabella </w:t>
      </w:r>
      <w:r w:rsidR="00F53412" w:rsidRPr="00F53412">
        <w:rPr>
          <w:i/>
          <w:iCs/>
          <w:noProof/>
        </w:rPr>
        <w:t>14</w:t>
      </w:r>
      <w:r w:rsidR="00F53412" w:rsidRPr="00F53412">
        <w:rPr>
          <w:i/>
          <w:iCs/>
        </w:rPr>
        <w:fldChar w:fldCharType="end"/>
      </w:r>
      <w:r w:rsidRPr="00844E34">
        <w:t xml:space="preserve">) mostra una distribuzione degli errori quasi speculare tra le due classi: </w:t>
      </w:r>
      <w:r w:rsidRPr="00F53412">
        <w:t>45 testi F e 59 testi M sono stati classificati erroneamente, mentre solo 55 F e 41 M</w:t>
      </w:r>
      <w:r w:rsidRPr="00844E34">
        <w:t xml:space="preserve"> sono stati identificati correttamente. Questo comportamento segnala </w:t>
      </w:r>
      <w:r w:rsidR="00E24255">
        <w:t>che</w:t>
      </w:r>
      <w:r w:rsidRPr="00844E34">
        <w:t xml:space="preserve"> il modello mostra difficoltà a catturare pattern stabili, probabilmente a causa della brevità, informalità e variabilità linguistica tipiche dei testi di Twitter.</w:t>
      </w:r>
    </w:p>
    <w:p w14:paraId="21C36C53" w14:textId="77777777" w:rsidR="00D9335B" w:rsidRDefault="00D9335B" w:rsidP="00A12886"/>
    <w:tbl>
      <w:tblPr>
        <w:tblStyle w:val="Grigliatabella"/>
        <w:tblW w:w="0" w:type="auto"/>
        <w:tblLook w:val="04A0" w:firstRow="1" w:lastRow="0" w:firstColumn="1" w:lastColumn="0" w:noHBand="0" w:noVBand="1"/>
      </w:tblPr>
      <w:tblGrid>
        <w:gridCol w:w="543"/>
        <w:gridCol w:w="750"/>
        <w:gridCol w:w="314"/>
        <w:gridCol w:w="755"/>
        <w:gridCol w:w="657"/>
        <w:gridCol w:w="554"/>
        <w:gridCol w:w="592"/>
      </w:tblGrid>
      <w:tr w:rsidR="00327AC0" w:rsidRPr="00327AC0" w14:paraId="13529A90" w14:textId="77777777" w:rsidTr="00327AC0">
        <w:trPr>
          <w:trHeight w:val="293"/>
        </w:trPr>
        <w:tc>
          <w:tcPr>
            <w:tcW w:w="6320" w:type="dxa"/>
            <w:gridSpan w:val="7"/>
            <w:vAlign w:val="center"/>
            <w:hideMark/>
          </w:tcPr>
          <w:p w14:paraId="763CBE04" w14:textId="26BA218A" w:rsidR="00327AC0" w:rsidRPr="00327AC0" w:rsidRDefault="00327AC0" w:rsidP="00327AC0">
            <w:pPr>
              <w:jc w:val="center"/>
              <w:rPr>
                <w:b/>
                <w:bCs/>
              </w:rPr>
            </w:pPr>
            <w:r w:rsidRPr="00327AC0">
              <w:rPr>
                <w:b/>
                <w:bCs/>
              </w:rPr>
              <w:t xml:space="preserve">SVM </w:t>
            </w:r>
            <w:r w:rsidR="00214C0D">
              <w:rPr>
                <w:b/>
                <w:bCs/>
              </w:rPr>
              <w:t>n-</w:t>
            </w:r>
            <w:proofErr w:type="spellStart"/>
            <w:r w:rsidR="00214C0D">
              <w:rPr>
                <w:b/>
                <w:bCs/>
              </w:rPr>
              <w:t>grams</w:t>
            </w:r>
            <w:proofErr w:type="spellEnd"/>
          </w:p>
        </w:tc>
      </w:tr>
      <w:tr w:rsidR="00E24255" w:rsidRPr="00327AC0" w14:paraId="65C7F9A4" w14:textId="77777777" w:rsidTr="00327AC0">
        <w:trPr>
          <w:trHeight w:val="533"/>
        </w:trPr>
        <w:tc>
          <w:tcPr>
            <w:tcW w:w="1020" w:type="dxa"/>
            <w:vAlign w:val="center"/>
            <w:hideMark/>
          </w:tcPr>
          <w:p w14:paraId="63004A92" w14:textId="77777777" w:rsidR="00327AC0" w:rsidRPr="00327AC0" w:rsidRDefault="00327AC0" w:rsidP="00327AC0">
            <w:pPr>
              <w:jc w:val="center"/>
              <w:rPr>
                <w:b/>
                <w:bCs/>
              </w:rPr>
            </w:pPr>
          </w:p>
        </w:tc>
        <w:tc>
          <w:tcPr>
            <w:tcW w:w="540" w:type="dxa"/>
            <w:vAlign w:val="center"/>
            <w:hideMark/>
          </w:tcPr>
          <w:p w14:paraId="1D39AF17" w14:textId="77777777" w:rsidR="00327AC0" w:rsidRPr="00327AC0" w:rsidRDefault="00327AC0" w:rsidP="00327AC0">
            <w:pPr>
              <w:jc w:val="center"/>
              <w:rPr>
                <w:i/>
                <w:iCs/>
              </w:rPr>
            </w:pPr>
            <w:r w:rsidRPr="00327AC0">
              <w:rPr>
                <w:i/>
                <w:iCs/>
              </w:rPr>
              <w:t>tipo</w:t>
            </w:r>
          </w:p>
        </w:tc>
        <w:tc>
          <w:tcPr>
            <w:tcW w:w="340" w:type="dxa"/>
            <w:vAlign w:val="center"/>
            <w:hideMark/>
          </w:tcPr>
          <w:p w14:paraId="48FEB5FC" w14:textId="77777777" w:rsidR="00327AC0" w:rsidRPr="00327AC0" w:rsidRDefault="00327AC0" w:rsidP="00327AC0">
            <w:pPr>
              <w:jc w:val="center"/>
              <w:rPr>
                <w:i/>
                <w:iCs/>
              </w:rPr>
            </w:pPr>
            <w:r w:rsidRPr="00327AC0">
              <w:rPr>
                <w:i/>
                <w:iCs/>
              </w:rPr>
              <w:t>n</w:t>
            </w:r>
          </w:p>
        </w:tc>
        <w:tc>
          <w:tcPr>
            <w:tcW w:w="900" w:type="dxa"/>
            <w:vAlign w:val="center"/>
            <w:hideMark/>
          </w:tcPr>
          <w:p w14:paraId="6E9859F6" w14:textId="77777777" w:rsidR="00327AC0" w:rsidRPr="00327AC0" w:rsidRDefault="00327AC0" w:rsidP="00327AC0">
            <w:pPr>
              <w:jc w:val="center"/>
              <w:rPr>
                <w:i/>
                <w:iCs/>
              </w:rPr>
            </w:pPr>
            <w:r w:rsidRPr="00327AC0">
              <w:rPr>
                <w:i/>
                <w:iCs/>
              </w:rPr>
              <w:t>accuracy</w:t>
            </w:r>
          </w:p>
        </w:tc>
        <w:tc>
          <w:tcPr>
            <w:tcW w:w="1380" w:type="dxa"/>
            <w:vAlign w:val="center"/>
            <w:hideMark/>
          </w:tcPr>
          <w:p w14:paraId="65C03544" w14:textId="77777777" w:rsidR="00327AC0" w:rsidRPr="00327AC0" w:rsidRDefault="00327AC0" w:rsidP="00327AC0">
            <w:pPr>
              <w:jc w:val="center"/>
              <w:rPr>
                <w:i/>
                <w:iCs/>
              </w:rPr>
            </w:pPr>
            <w:r w:rsidRPr="00327AC0">
              <w:rPr>
                <w:i/>
                <w:iCs/>
              </w:rPr>
              <w:t>F1-score (macro avg)</w:t>
            </w:r>
          </w:p>
        </w:tc>
        <w:tc>
          <w:tcPr>
            <w:tcW w:w="1120" w:type="dxa"/>
            <w:vAlign w:val="center"/>
            <w:hideMark/>
          </w:tcPr>
          <w:p w14:paraId="19C85822" w14:textId="77777777" w:rsidR="00327AC0" w:rsidRPr="00327AC0" w:rsidRDefault="00327AC0" w:rsidP="00327AC0">
            <w:pPr>
              <w:jc w:val="center"/>
              <w:rPr>
                <w:i/>
                <w:iCs/>
              </w:rPr>
            </w:pPr>
            <w:r w:rsidRPr="00327AC0">
              <w:rPr>
                <w:i/>
                <w:iCs/>
              </w:rPr>
              <w:t>support</w:t>
            </w:r>
          </w:p>
        </w:tc>
        <w:tc>
          <w:tcPr>
            <w:tcW w:w="1020" w:type="dxa"/>
            <w:vAlign w:val="center"/>
            <w:hideMark/>
          </w:tcPr>
          <w:p w14:paraId="35E9CF71" w14:textId="77777777" w:rsidR="00327AC0" w:rsidRPr="00327AC0" w:rsidRDefault="00327AC0" w:rsidP="00327AC0">
            <w:pPr>
              <w:jc w:val="center"/>
              <w:rPr>
                <w:i/>
                <w:iCs/>
              </w:rPr>
            </w:pPr>
            <w:r w:rsidRPr="00327AC0">
              <w:rPr>
                <w:i/>
                <w:iCs/>
              </w:rPr>
              <w:t>confusion matrix</w:t>
            </w:r>
          </w:p>
        </w:tc>
      </w:tr>
      <w:tr w:rsidR="00E24255" w:rsidRPr="00327AC0" w14:paraId="0405F116" w14:textId="77777777" w:rsidTr="00327AC0">
        <w:trPr>
          <w:trHeight w:val="795"/>
        </w:trPr>
        <w:tc>
          <w:tcPr>
            <w:tcW w:w="1020" w:type="dxa"/>
            <w:vAlign w:val="center"/>
            <w:hideMark/>
          </w:tcPr>
          <w:p w14:paraId="43C0EF61" w14:textId="77777777" w:rsidR="00327AC0" w:rsidRPr="00327AC0" w:rsidRDefault="00327AC0" w:rsidP="00327AC0">
            <w:pPr>
              <w:jc w:val="center"/>
              <w:rPr>
                <w:b/>
                <w:bCs/>
              </w:rPr>
            </w:pPr>
            <w:r w:rsidRPr="00327AC0">
              <w:rPr>
                <w:b/>
                <w:bCs/>
              </w:rPr>
              <w:t>CH</w:t>
            </w:r>
          </w:p>
        </w:tc>
        <w:tc>
          <w:tcPr>
            <w:tcW w:w="540" w:type="dxa"/>
            <w:vAlign w:val="center"/>
            <w:hideMark/>
          </w:tcPr>
          <w:p w14:paraId="5BAC3E2B" w14:textId="19C5311E" w:rsidR="00327AC0" w:rsidRPr="00327AC0" w:rsidRDefault="00327AC0" w:rsidP="00327AC0">
            <w:pPr>
              <w:jc w:val="center"/>
            </w:pPr>
            <w:r w:rsidRPr="00327AC0">
              <w:t>P</w:t>
            </w:r>
            <w:r w:rsidR="00EC6B00">
              <w:t>O</w:t>
            </w:r>
            <w:r w:rsidRPr="00327AC0">
              <w:t>S</w:t>
            </w:r>
          </w:p>
        </w:tc>
        <w:tc>
          <w:tcPr>
            <w:tcW w:w="340" w:type="dxa"/>
            <w:vAlign w:val="center"/>
            <w:hideMark/>
          </w:tcPr>
          <w:p w14:paraId="79D9E0F8" w14:textId="77777777" w:rsidR="00327AC0" w:rsidRPr="00327AC0" w:rsidRDefault="00327AC0" w:rsidP="00327AC0">
            <w:pPr>
              <w:jc w:val="center"/>
            </w:pPr>
            <w:r w:rsidRPr="00327AC0">
              <w:t>3</w:t>
            </w:r>
          </w:p>
        </w:tc>
        <w:tc>
          <w:tcPr>
            <w:tcW w:w="900" w:type="dxa"/>
            <w:vAlign w:val="center"/>
            <w:hideMark/>
          </w:tcPr>
          <w:p w14:paraId="369872C5" w14:textId="77777777" w:rsidR="00327AC0" w:rsidRPr="00327AC0" w:rsidRDefault="00327AC0" w:rsidP="00327AC0">
            <w:pPr>
              <w:jc w:val="center"/>
            </w:pPr>
            <w:r w:rsidRPr="00327AC0">
              <w:t>0.48</w:t>
            </w:r>
          </w:p>
        </w:tc>
        <w:tc>
          <w:tcPr>
            <w:tcW w:w="1380" w:type="dxa"/>
            <w:vAlign w:val="center"/>
            <w:hideMark/>
          </w:tcPr>
          <w:p w14:paraId="1177BFF8" w14:textId="77777777" w:rsidR="00327AC0" w:rsidRPr="00327AC0" w:rsidRDefault="00327AC0" w:rsidP="00327AC0">
            <w:pPr>
              <w:jc w:val="center"/>
            </w:pPr>
            <w:r w:rsidRPr="00327AC0">
              <w:t>0.48</w:t>
            </w:r>
          </w:p>
        </w:tc>
        <w:tc>
          <w:tcPr>
            <w:tcW w:w="1120" w:type="dxa"/>
            <w:vAlign w:val="center"/>
            <w:hideMark/>
          </w:tcPr>
          <w:p w14:paraId="3A0C3CC0" w14:textId="77777777" w:rsidR="00327AC0" w:rsidRPr="00327AC0" w:rsidRDefault="00327AC0" w:rsidP="00327AC0">
            <w:pPr>
              <w:jc w:val="center"/>
            </w:pPr>
            <w:r w:rsidRPr="00327AC0">
              <w:t>199</w:t>
            </w:r>
          </w:p>
        </w:tc>
        <w:tc>
          <w:tcPr>
            <w:tcW w:w="1020" w:type="dxa"/>
            <w:vAlign w:val="center"/>
            <w:hideMark/>
          </w:tcPr>
          <w:p w14:paraId="02835950" w14:textId="77777777" w:rsidR="00327AC0" w:rsidRPr="00327AC0" w:rsidRDefault="00327AC0" w:rsidP="00327AC0">
            <w:pPr>
              <w:jc w:val="center"/>
            </w:pPr>
            <w:r w:rsidRPr="00327AC0">
              <w:t>[[48, 52], [52, 47]]</w:t>
            </w:r>
          </w:p>
        </w:tc>
      </w:tr>
      <w:tr w:rsidR="00E24255" w:rsidRPr="00327AC0" w14:paraId="4A29629F" w14:textId="77777777" w:rsidTr="00327AC0">
        <w:trPr>
          <w:trHeight w:val="293"/>
        </w:trPr>
        <w:tc>
          <w:tcPr>
            <w:tcW w:w="1020" w:type="dxa"/>
            <w:vAlign w:val="center"/>
            <w:hideMark/>
          </w:tcPr>
          <w:p w14:paraId="72FE941C" w14:textId="77777777" w:rsidR="00327AC0" w:rsidRPr="00327AC0" w:rsidRDefault="00327AC0" w:rsidP="00327AC0">
            <w:pPr>
              <w:jc w:val="center"/>
              <w:rPr>
                <w:b/>
                <w:bCs/>
              </w:rPr>
            </w:pPr>
            <w:r w:rsidRPr="00327AC0">
              <w:rPr>
                <w:b/>
                <w:bCs/>
              </w:rPr>
              <w:t>DI</w:t>
            </w:r>
          </w:p>
        </w:tc>
        <w:tc>
          <w:tcPr>
            <w:tcW w:w="540" w:type="dxa"/>
            <w:vAlign w:val="center"/>
            <w:hideMark/>
          </w:tcPr>
          <w:p w14:paraId="2B84F312" w14:textId="683C013C" w:rsidR="00327AC0" w:rsidRPr="00B116A5" w:rsidRDefault="00EA04E4" w:rsidP="00327AC0">
            <w:pPr>
              <w:jc w:val="center"/>
            </w:pPr>
            <w:proofErr w:type="spellStart"/>
            <w:r>
              <w:t>c</w:t>
            </w:r>
            <w:r w:rsidR="00B116A5">
              <w:t>har</w:t>
            </w:r>
            <w:proofErr w:type="spellEnd"/>
          </w:p>
        </w:tc>
        <w:tc>
          <w:tcPr>
            <w:tcW w:w="340" w:type="dxa"/>
            <w:vAlign w:val="center"/>
            <w:hideMark/>
          </w:tcPr>
          <w:p w14:paraId="266DBC4D" w14:textId="41411F13" w:rsidR="00327AC0" w:rsidRPr="00327AC0" w:rsidRDefault="00B116A5" w:rsidP="00327AC0">
            <w:pPr>
              <w:jc w:val="center"/>
            </w:pPr>
            <w:r>
              <w:t>3</w:t>
            </w:r>
          </w:p>
        </w:tc>
        <w:tc>
          <w:tcPr>
            <w:tcW w:w="900" w:type="dxa"/>
            <w:vAlign w:val="center"/>
            <w:hideMark/>
          </w:tcPr>
          <w:p w14:paraId="5ADDA9BE" w14:textId="13C13850" w:rsidR="00327AC0" w:rsidRPr="00327AC0" w:rsidRDefault="002447F7" w:rsidP="00327AC0">
            <w:pPr>
              <w:jc w:val="center"/>
            </w:pPr>
            <w:r>
              <w:t>0.5946</w:t>
            </w:r>
          </w:p>
        </w:tc>
        <w:tc>
          <w:tcPr>
            <w:tcW w:w="1380" w:type="dxa"/>
            <w:vAlign w:val="center"/>
            <w:hideMark/>
          </w:tcPr>
          <w:p w14:paraId="04C5BAB7" w14:textId="7D15B131" w:rsidR="00327AC0" w:rsidRPr="00327AC0" w:rsidRDefault="002447F7" w:rsidP="00327AC0">
            <w:pPr>
              <w:jc w:val="center"/>
            </w:pPr>
            <w:r>
              <w:t>0.5</w:t>
            </w:r>
          </w:p>
        </w:tc>
        <w:tc>
          <w:tcPr>
            <w:tcW w:w="1120" w:type="dxa"/>
            <w:vAlign w:val="center"/>
            <w:hideMark/>
          </w:tcPr>
          <w:p w14:paraId="3098A60B" w14:textId="3C75A8DF" w:rsidR="00327AC0" w:rsidRPr="00327AC0" w:rsidRDefault="002447F7" w:rsidP="00327AC0">
            <w:pPr>
              <w:jc w:val="center"/>
            </w:pPr>
            <w:r>
              <w:t>74</w:t>
            </w:r>
          </w:p>
        </w:tc>
        <w:tc>
          <w:tcPr>
            <w:tcW w:w="1020" w:type="dxa"/>
            <w:vAlign w:val="center"/>
            <w:hideMark/>
          </w:tcPr>
          <w:p w14:paraId="0039371C" w14:textId="77777777" w:rsidR="00E565ED" w:rsidRDefault="00E565ED" w:rsidP="00E565ED">
            <w:pPr>
              <w:jc w:val="center"/>
              <w:rPr>
                <w:sz w:val="24"/>
                <w:szCs w:val="24"/>
                <w:lang w:eastAsia="it-IT"/>
              </w:rPr>
            </w:pPr>
            <w:r>
              <w:t>[[16, 21], [9, 28]]</w:t>
            </w:r>
          </w:p>
          <w:p w14:paraId="6B26CA3C" w14:textId="77777777" w:rsidR="00327AC0" w:rsidRPr="00327AC0" w:rsidRDefault="00327AC0" w:rsidP="00327AC0">
            <w:pPr>
              <w:jc w:val="center"/>
            </w:pPr>
          </w:p>
        </w:tc>
      </w:tr>
      <w:tr w:rsidR="00E24255" w:rsidRPr="00327AC0" w14:paraId="45E2E932" w14:textId="77777777" w:rsidTr="00327AC0">
        <w:trPr>
          <w:trHeight w:val="293"/>
        </w:trPr>
        <w:tc>
          <w:tcPr>
            <w:tcW w:w="1020" w:type="dxa"/>
            <w:vAlign w:val="center"/>
            <w:hideMark/>
          </w:tcPr>
          <w:p w14:paraId="30B94D4C" w14:textId="77777777" w:rsidR="00327AC0" w:rsidRPr="00327AC0" w:rsidRDefault="00327AC0" w:rsidP="00327AC0">
            <w:pPr>
              <w:jc w:val="center"/>
              <w:rPr>
                <w:b/>
                <w:bCs/>
              </w:rPr>
            </w:pPr>
            <w:r w:rsidRPr="00327AC0">
              <w:rPr>
                <w:b/>
                <w:bCs/>
              </w:rPr>
              <w:t>JO</w:t>
            </w:r>
          </w:p>
        </w:tc>
        <w:tc>
          <w:tcPr>
            <w:tcW w:w="540" w:type="dxa"/>
            <w:vAlign w:val="center"/>
            <w:hideMark/>
          </w:tcPr>
          <w:p w14:paraId="4FD726CA" w14:textId="2D55A4D7" w:rsidR="00327AC0" w:rsidRPr="00EA04E4" w:rsidRDefault="00060045" w:rsidP="00327AC0">
            <w:pPr>
              <w:jc w:val="center"/>
            </w:pPr>
            <w:r>
              <w:t>lemma</w:t>
            </w:r>
          </w:p>
        </w:tc>
        <w:tc>
          <w:tcPr>
            <w:tcW w:w="340" w:type="dxa"/>
            <w:vAlign w:val="center"/>
            <w:hideMark/>
          </w:tcPr>
          <w:p w14:paraId="0BF7E67B" w14:textId="1203D6B7" w:rsidR="00327AC0" w:rsidRPr="00327AC0" w:rsidRDefault="00060045" w:rsidP="00327AC0">
            <w:pPr>
              <w:jc w:val="center"/>
            </w:pPr>
            <w:r>
              <w:t>1</w:t>
            </w:r>
          </w:p>
        </w:tc>
        <w:tc>
          <w:tcPr>
            <w:tcW w:w="900" w:type="dxa"/>
            <w:vAlign w:val="center"/>
            <w:hideMark/>
          </w:tcPr>
          <w:p w14:paraId="4051C105" w14:textId="2244F709" w:rsidR="00327AC0" w:rsidRPr="00327AC0" w:rsidRDefault="002A636C" w:rsidP="00EA04E4">
            <w:r>
              <w:t>0.480</w:t>
            </w:r>
          </w:p>
        </w:tc>
        <w:tc>
          <w:tcPr>
            <w:tcW w:w="1380" w:type="dxa"/>
            <w:vAlign w:val="center"/>
            <w:hideMark/>
          </w:tcPr>
          <w:p w14:paraId="1B66A978" w14:textId="03FCA4D2" w:rsidR="00327AC0" w:rsidRPr="004967B0" w:rsidRDefault="002A636C" w:rsidP="00327AC0">
            <w:pPr>
              <w:jc w:val="center"/>
              <w:rPr>
                <w:highlight w:val="yellow"/>
              </w:rPr>
            </w:pPr>
            <w:r w:rsidRPr="004967B0">
              <w:rPr>
                <w:highlight w:val="yellow"/>
              </w:rPr>
              <w:t>0.480</w:t>
            </w:r>
          </w:p>
        </w:tc>
        <w:tc>
          <w:tcPr>
            <w:tcW w:w="1120" w:type="dxa"/>
            <w:vAlign w:val="center"/>
            <w:hideMark/>
          </w:tcPr>
          <w:p w14:paraId="4C803377" w14:textId="71EB221A" w:rsidR="00327AC0" w:rsidRPr="00327AC0" w:rsidRDefault="002A636C" w:rsidP="00327AC0">
            <w:pPr>
              <w:jc w:val="center"/>
            </w:pPr>
            <w:r>
              <w:t>200</w:t>
            </w:r>
          </w:p>
        </w:tc>
        <w:tc>
          <w:tcPr>
            <w:tcW w:w="1020" w:type="dxa"/>
            <w:vAlign w:val="center"/>
            <w:hideMark/>
          </w:tcPr>
          <w:p w14:paraId="6D433205" w14:textId="21F83C52" w:rsidR="00327AC0" w:rsidRPr="00327AC0" w:rsidRDefault="002A636C" w:rsidP="00327AC0">
            <w:pPr>
              <w:jc w:val="center"/>
            </w:pPr>
            <w:r>
              <w:t>[[55</w:t>
            </w:r>
            <w:r w:rsidR="00562A36">
              <w:t>, 45], [59, 41]]</w:t>
            </w:r>
          </w:p>
        </w:tc>
      </w:tr>
      <w:tr w:rsidR="00E24255" w:rsidRPr="00327AC0" w14:paraId="303C938E" w14:textId="77777777" w:rsidTr="00156BDF">
        <w:trPr>
          <w:trHeight w:val="293"/>
        </w:trPr>
        <w:tc>
          <w:tcPr>
            <w:tcW w:w="1020" w:type="dxa"/>
            <w:vAlign w:val="center"/>
            <w:hideMark/>
          </w:tcPr>
          <w:p w14:paraId="2D18F4EA" w14:textId="77777777" w:rsidR="00327AC0" w:rsidRPr="00327AC0" w:rsidRDefault="00327AC0" w:rsidP="00327AC0">
            <w:pPr>
              <w:jc w:val="center"/>
              <w:rPr>
                <w:b/>
                <w:bCs/>
              </w:rPr>
            </w:pPr>
            <w:r w:rsidRPr="00327AC0">
              <w:rPr>
                <w:b/>
                <w:bCs/>
              </w:rPr>
              <w:t>TW</w:t>
            </w:r>
          </w:p>
        </w:tc>
        <w:tc>
          <w:tcPr>
            <w:tcW w:w="540" w:type="dxa"/>
            <w:vAlign w:val="center"/>
            <w:hideMark/>
          </w:tcPr>
          <w:p w14:paraId="31786F01" w14:textId="683D29B8" w:rsidR="00327AC0" w:rsidRPr="00E24255" w:rsidRDefault="00E24255" w:rsidP="00E24255">
            <w:pPr>
              <w:jc w:val="center"/>
            </w:pPr>
            <w:r w:rsidRPr="00E24255">
              <w:t>lemma</w:t>
            </w:r>
          </w:p>
        </w:tc>
        <w:tc>
          <w:tcPr>
            <w:tcW w:w="340" w:type="dxa"/>
            <w:vAlign w:val="center"/>
            <w:hideMark/>
          </w:tcPr>
          <w:p w14:paraId="74474377" w14:textId="0D7661CC" w:rsidR="00327AC0" w:rsidRPr="00327AC0" w:rsidRDefault="00E24255" w:rsidP="00327AC0">
            <w:pPr>
              <w:jc w:val="center"/>
            </w:pPr>
            <w:r>
              <w:t>1</w:t>
            </w:r>
          </w:p>
        </w:tc>
        <w:tc>
          <w:tcPr>
            <w:tcW w:w="900" w:type="dxa"/>
            <w:vAlign w:val="center"/>
          </w:tcPr>
          <w:p w14:paraId="6CF41EB8" w14:textId="416A72E1" w:rsidR="00327AC0" w:rsidRPr="00327AC0" w:rsidRDefault="00327AC0" w:rsidP="00327AC0">
            <w:pPr>
              <w:jc w:val="center"/>
            </w:pPr>
          </w:p>
        </w:tc>
        <w:tc>
          <w:tcPr>
            <w:tcW w:w="1380" w:type="dxa"/>
            <w:vAlign w:val="center"/>
          </w:tcPr>
          <w:p w14:paraId="6C4B67A9" w14:textId="14A963E8" w:rsidR="00327AC0" w:rsidRPr="004967B0" w:rsidRDefault="00327AC0" w:rsidP="00327AC0">
            <w:pPr>
              <w:jc w:val="center"/>
              <w:rPr>
                <w:highlight w:val="yellow"/>
              </w:rPr>
            </w:pPr>
          </w:p>
        </w:tc>
        <w:tc>
          <w:tcPr>
            <w:tcW w:w="1120" w:type="dxa"/>
            <w:vAlign w:val="center"/>
          </w:tcPr>
          <w:p w14:paraId="23D4B11D" w14:textId="14EE4A69" w:rsidR="00327AC0" w:rsidRPr="00327AC0" w:rsidRDefault="00327AC0" w:rsidP="00327AC0">
            <w:pPr>
              <w:jc w:val="center"/>
            </w:pPr>
          </w:p>
        </w:tc>
        <w:tc>
          <w:tcPr>
            <w:tcW w:w="1020" w:type="dxa"/>
            <w:vAlign w:val="center"/>
            <w:hideMark/>
          </w:tcPr>
          <w:p w14:paraId="319B5C9C" w14:textId="77777777" w:rsidR="00327AC0" w:rsidRPr="00327AC0" w:rsidRDefault="00327AC0" w:rsidP="00C44C99">
            <w:pPr>
              <w:keepNext/>
              <w:jc w:val="center"/>
            </w:pPr>
          </w:p>
        </w:tc>
      </w:tr>
    </w:tbl>
    <w:p w14:paraId="49F393D7" w14:textId="7E0233BB" w:rsidR="00C44C99" w:rsidRDefault="00C44C99">
      <w:pPr>
        <w:pStyle w:val="Didascalia"/>
      </w:pPr>
      <w:bookmarkStart w:id="37" w:name="_Ref199435626"/>
      <w:r>
        <w:t xml:space="preserve">Tabella </w:t>
      </w:r>
      <w:r w:rsidR="00746DAD">
        <w:fldChar w:fldCharType="begin"/>
      </w:r>
      <w:r w:rsidR="00746DAD">
        <w:instrText xml:space="preserve"> SEQ Tabella \* ARABIC </w:instrText>
      </w:r>
      <w:r w:rsidR="00746DAD">
        <w:fldChar w:fldCharType="separate"/>
      </w:r>
      <w:r w:rsidR="00893086">
        <w:rPr>
          <w:noProof/>
        </w:rPr>
        <w:t>14</w:t>
      </w:r>
      <w:r w:rsidR="00746DAD">
        <w:fldChar w:fldCharType="end"/>
      </w:r>
      <w:bookmarkEnd w:id="37"/>
      <w:r>
        <w:t>: R</w:t>
      </w:r>
      <w:r w:rsidRPr="0000630E">
        <w:t xml:space="preserve">isultati dell'SVM con </w:t>
      </w:r>
      <w:r>
        <w:t>n-</w:t>
      </w:r>
      <w:proofErr w:type="spellStart"/>
      <w:r>
        <w:t>grams</w:t>
      </w:r>
      <w:proofErr w:type="spellEnd"/>
      <w:r w:rsidRPr="0000630E">
        <w:t xml:space="preserve"> sul test set delle migliori strategie per ciascun genere</w:t>
      </w:r>
    </w:p>
    <w:p w14:paraId="1CD26441" w14:textId="77777777" w:rsidR="002767B7" w:rsidRDefault="002767B7">
      <w:pPr>
        <w:jc w:val="left"/>
        <w:rPr>
          <w:rFonts w:eastAsia="MS Mincho"/>
          <w:b/>
          <w:bCs/>
        </w:rPr>
      </w:pPr>
      <w:r>
        <w:br w:type="page"/>
      </w:r>
    </w:p>
    <w:p w14:paraId="34ED900C" w14:textId="2225BD0D" w:rsidR="00395F6D" w:rsidRDefault="006B5690">
      <w:pPr>
        <w:pStyle w:val="Titolo2"/>
      </w:pPr>
      <w:r>
        <w:lastRenderedPageBreak/>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03A27767" w:rsidR="00395F6D" w:rsidRDefault="006B5690" w:rsidP="002767B7">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7375BA" w:rsidRPr="007375BA">
        <w:rPr>
          <w:i/>
        </w:rPr>
        <w:t xml:space="preserve">Tabella </w:t>
      </w:r>
      <w:r w:rsidR="007375BA" w:rsidRPr="007375BA">
        <w:rPr>
          <w:i/>
          <w:noProof/>
        </w:rPr>
        <w:t>10</w:t>
      </w:r>
      <w:r w:rsidR="00904081" w:rsidRPr="00904081">
        <w:rPr>
          <w:i/>
        </w:rPr>
        <w:fldChar w:fldCharType="end"/>
      </w:r>
      <w:r>
        <w:t xml:space="preserve"> e visualizzato in</w:t>
      </w:r>
      <w:r w:rsidR="00935CA1">
        <w:t xml:space="preserve"> </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38"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379FACAA" w:rsidR="00A22C51" w:rsidRDefault="00904081">
      <w:pPr>
        <w:pStyle w:val="Didascalia"/>
      </w:pPr>
      <w:bookmarkStart w:id="39" w:name="_Ref198715750"/>
      <w:bookmarkStart w:id="40" w:name="_Toc199346503"/>
      <w:bookmarkEnd w:id="38"/>
      <w:r>
        <w:t xml:space="preserve">Tabella </w:t>
      </w:r>
      <w:r w:rsidR="00746DAD">
        <w:fldChar w:fldCharType="begin"/>
      </w:r>
      <w:r w:rsidR="00746DAD">
        <w:instrText xml:space="preserve"> SEQ Tabella \* ARABIC </w:instrText>
      </w:r>
      <w:r w:rsidR="00746DAD">
        <w:fldChar w:fldCharType="separate"/>
      </w:r>
      <w:r w:rsidR="00893086">
        <w:rPr>
          <w:noProof/>
        </w:rPr>
        <w:t>15</w:t>
      </w:r>
      <w:r w:rsidR="00746DAD">
        <w:fldChar w:fldCharType="end"/>
      </w:r>
      <w:bookmarkStart w:id="41" w:name="_Ref198715038"/>
      <w:bookmarkEnd w:id="39"/>
      <w:r>
        <w:t xml:space="preserve">: </w:t>
      </w:r>
      <w:r w:rsidRPr="00955930">
        <w:t xml:space="preserve">Risultati del fine-tuning di BERT sul genere </w:t>
      </w:r>
      <w:r w:rsidR="00B67822" w:rsidRPr="00955930">
        <w:t>Children</w:t>
      </w:r>
      <w:r w:rsidRPr="00955930">
        <w:t xml:space="preserve"> per 5 epoche</w:t>
      </w:r>
      <w:bookmarkEnd w:id="40"/>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42"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43"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43"/>
                      </w:p>
                    </w:txbxContent>
                  </v:textbox>
                </v:shape>
                <w10:anchorlock/>
              </v:group>
            </w:pict>
          </mc:Fallback>
        </mc:AlternateContent>
      </w:r>
    </w:p>
    <w:bookmarkEnd w:id="41"/>
    <w:p w14:paraId="34ED903C" w14:textId="4042C033"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7375BA" w:rsidRPr="007375BA">
        <w:rPr>
          <w:i/>
          <w:iCs/>
        </w:rPr>
        <w:t xml:space="preserve">Figura </w:t>
      </w:r>
      <w:r w:rsidR="007375BA" w:rsidRPr="007375B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lastRenderedPageBreak/>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11C4C0C3" w:rsidR="00B1356A" w:rsidRDefault="00800BE7" w:rsidP="00800BE7">
      <w:pPr>
        <w:pStyle w:val="Didascalia"/>
      </w:pPr>
      <w:bookmarkStart w:id="44" w:name="_Ref198850668"/>
      <w:bookmarkStart w:id="45" w:name="_Toc199346513"/>
      <w:r>
        <w:t xml:space="preserve">Figura </w:t>
      </w:r>
      <w:r>
        <w:fldChar w:fldCharType="begin"/>
      </w:r>
      <w:r>
        <w:instrText xml:space="preserve"> SEQ Figura \* ARABIC </w:instrText>
      </w:r>
      <w:r>
        <w:fldChar w:fldCharType="separate"/>
      </w:r>
      <w:r w:rsidR="007375BA">
        <w:rPr>
          <w:noProof/>
        </w:rPr>
        <w:t>6</w:t>
      </w:r>
      <w:r>
        <w:fldChar w:fldCharType="end"/>
      </w:r>
      <w:bookmarkEnd w:id="44"/>
      <w:r>
        <w:t xml:space="preserve">: </w:t>
      </w:r>
      <w:r w:rsidRPr="006D07F9">
        <w:t>Confusion matrix delle performance di BERT sul genere Diary</w:t>
      </w:r>
      <w:bookmarkEnd w:id="45"/>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4347AEE8"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7375BA" w:rsidRPr="007375BA">
        <w:rPr>
          <w:i/>
          <w:iCs/>
        </w:rPr>
        <w:t xml:space="preserve">Tabella </w:t>
      </w:r>
      <w:r w:rsidR="007375BA" w:rsidRPr="007375BA">
        <w:rPr>
          <w:i/>
          <w:iCs/>
          <w:noProof/>
        </w:rPr>
        <w:t>11</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7375BA" w:rsidRPr="007375BA">
        <w:rPr>
          <w:i/>
          <w:iCs/>
        </w:rPr>
        <w:t xml:space="preserve">Figura </w:t>
      </w:r>
      <w:r w:rsidR="007375BA" w:rsidRPr="007375B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037969DA" w:rsidR="00FF17A9" w:rsidRDefault="0019393B" w:rsidP="0019393B">
      <w:pPr>
        <w:pStyle w:val="Didascalia"/>
      </w:pPr>
      <w:bookmarkStart w:id="46" w:name="_Ref198715530"/>
      <w:bookmarkStart w:id="47" w:name="_Toc199346504"/>
      <w:r>
        <w:t xml:space="preserve">Tabella </w:t>
      </w:r>
      <w:r w:rsidR="00746DAD">
        <w:fldChar w:fldCharType="begin"/>
      </w:r>
      <w:r w:rsidR="00746DAD">
        <w:instrText xml:space="preserve"> SEQ Tabella \* ARABIC </w:instrText>
      </w:r>
      <w:r w:rsidR="00746DAD">
        <w:fldChar w:fldCharType="separate"/>
      </w:r>
      <w:r w:rsidR="00893086">
        <w:rPr>
          <w:noProof/>
        </w:rPr>
        <w:t>16</w:t>
      </w:r>
      <w:r w:rsidR="00746DAD">
        <w:fldChar w:fldCharType="end"/>
      </w:r>
      <w:bookmarkEnd w:id="46"/>
      <w:r w:rsidRPr="00F00608">
        <w:t xml:space="preserve">: Risultati del fine-tuning di BERT sul genere </w:t>
      </w:r>
      <w:r w:rsidR="00B67822">
        <w:t>Diary</w:t>
      </w:r>
      <w:r w:rsidRPr="00F00608">
        <w:t xml:space="preserve"> per 5 epoche</w:t>
      </w:r>
      <w:bookmarkEnd w:id="47"/>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48" w:name="_Ref198716530"/>
                            <w:bookmarkStart w:id="49"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48"/>
                            <w:r>
                              <w:t xml:space="preserve">: Curve di loss del training e della validation di BERT sul genere </w:t>
                            </w:r>
                            <w:r w:rsidR="00B67822">
                              <w:t>Diary</w:t>
                            </w:r>
                            <w:r>
                              <w:t xml:space="preserve"> nelle 5 epoche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50" w:name="_Ref198716530"/>
                      <w:bookmarkStart w:id="51"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50"/>
                      <w:r>
                        <w:t xml:space="preserve">: Curve di loss del training e della validation di BERT sul genere </w:t>
                      </w:r>
                      <w:r w:rsidR="00B67822">
                        <w:t>Diary</w:t>
                      </w:r>
                      <w:r>
                        <w:t xml:space="preserve"> nelle 5 epoche</w:t>
                      </w:r>
                      <w:bookmarkEnd w:id="51"/>
                    </w:p>
                  </w:txbxContent>
                </v:textbox>
                <w10:anchorlock/>
              </v:shape>
            </w:pict>
          </mc:Fallback>
        </mc:AlternateContent>
      </w:r>
    </w:p>
    <w:p w14:paraId="34ED9064" w14:textId="6383F128"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7375BA" w:rsidRPr="007375BA">
        <w:rPr>
          <w:i/>
          <w:iCs/>
        </w:rPr>
        <w:t xml:space="preserve">Figura </w:t>
      </w:r>
      <w:r w:rsidR="007375BA" w:rsidRPr="007375B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6E09F08E" w:rsidR="00720C84" w:rsidRDefault="00720C84" w:rsidP="00720C84">
      <w:pPr>
        <w:pStyle w:val="Didascalia"/>
      </w:pPr>
      <w:bookmarkStart w:id="52" w:name="_Ref198716646"/>
      <w:bookmarkStart w:id="53" w:name="_Toc199346515"/>
      <w:r>
        <w:t xml:space="preserve">Figura </w:t>
      </w:r>
      <w:r>
        <w:fldChar w:fldCharType="begin"/>
      </w:r>
      <w:r>
        <w:instrText xml:space="preserve"> SEQ Figura \* ARABIC </w:instrText>
      </w:r>
      <w:r>
        <w:fldChar w:fldCharType="separate"/>
      </w:r>
      <w:r w:rsidR="007375BA">
        <w:rPr>
          <w:noProof/>
        </w:rPr>
        <w:t>8</w:t>
      </w:r>
      <w:r>
        <w:fldChar w:fldCharType="end"/>
      </w:r>
      <w:bookmarkEnd w:id="52"/>
      <w:r>
        <w:t xml:space="preserve">: </w:t>
      </w:r>
      <w:r w:rsidRPr="00333590">
        <w:t xml:space="preserve">Confusion matrix delle performance di BERT sul genere </w:t>
      </w:r>
      <w:r w:rsidR="00446E01">
        <w:t>D</w:t>
      </w:r>
      <w:r w:rsidRPr="00333590">
        <w:t>iary</w:t>
      </w:r>
      <w:bookmarkEnd w:id="53"/>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15D69344"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7375BA" w:rsidRPr="007375BA">
        <w:rPr>
          <w:i/>
        </w:rPr>
        <w:t xml:space="preserve">Tabella </w:t>
      </w:r>
      <w:r w:rsidR="007375BA" w:rsidRPr="007375BA">
        <w:rPr>
          <w:i/>
          <w:noProof/>
        </w:rPr>
        <w:t>12</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7375BA" w:rsidRPr="007375BA">
        <w:rPr>
          <w:i/>
          <w:iCs/>
        </w:rPr>
        <w:t xml:space="preserve">Figura </w:t>
      </w:r>
      <w:r w:rsidR="007375BA" w:rsidRPr="007375B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54"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3DEC0707" w:rsidR="00395F6D" w:rsidRDefault="006020B0" w:rsidP="006020B0">
      <w:pPr>
        <w:pStyle w:val="Didascalia"/>
      </w:pPr>
      <w:bookmarkStart w:id="55" w:name="_Ref198716803"/>
      <w:bookmarkStart w:id="56" w:name="_Toc199346505"/>
      <w:bookmarkEnd w:id="54"/>
      <w:r>
        <w:t xml:space="preserve">Tabella </w:t>
      </w:r>
      <w:r w:rsidR="00746DAD">
        <w:fldChar w:fldCharType="begin"/>
      </w:r>
      <w:r w:rsidR="00746DAD">
        <w:instrText xml:space="preserve"> SEQ Tabella \* ARABIC </w:instrText>
      </w:r>
      <w:r w:rsidR="00746DAD">
        <w:fldChar w:fldCharType="separate"/>
      </w:r>
      <w:r w:rsidR="00893086">
        <w:rPr>
          <w:noProof/>
        </w:rPr>
        <w:t>17</w:t>
      </w:r>
      <w:r w:rsidR="00746DAD">
        <w:fldChar w:fldCharType="end"/>
      </w:r>
      <w:bookmarkEnd w:id="55"/>
      <w:r>
        <w:t xml:space="preserve">: </w:t>
      </w:r>
      <w:r w:rsidRPr="0071794B">
        <w:t>Risultati del fine-tuning di BERT sul genere journal</w:t>
      </w:r>
      <w:r w:rsidR="00446E01">
        <w:t>ism</w:t>
      </w:r>
      <w:r w:rsidRPr="0071794B">
        <w:t xml:space="preserve"> per 5 epoche</w:t>
      </w:r>
      <w:bookmarkEnd w:id="56"/>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8362FF"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57" w:name="_Ref198716907"/>
                                  <w:bookmarkStart w:id="58" w:name="_Ref198716881"/>
                                  <w:bookmarkStart w:id="59"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57"/>
                                  <w:r>
                                    <w:t xml:space="preserve">: </w:t>
                                  </w:r>
                                  <w:bookmarkStart w:id="60"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61" w:name="_Ref198716907"/>
                            <w:bookmarkStart w:id="62" w:name="_Ref198716881"/>
                            <w:bookmarkStart w:id="63"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61"/>
                            <w:r>
                              <w:t xml:space="preserve">: </w:t>
                            </w:r>
                            <w:bookmarkStart w:id="64"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62"/>
                            <w:bookmarkEnd w:id="63"/>
                            <w:bookmarkEnd w:id="64"/>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BD974E8"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7375BA" w:rsidRPr="007375BA">
        <w:rPr>
          <w:i/>
          <w:iCs/>
        </w:rPr>
        <w:t xml:space="preserve">Figura </w:t>
      </w:r>
      <w:r w:rsidR="007375BA" w:rsidRPr="007375B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0395A2BF" w:rsidR="00395F6D" w:rsidRDefault="001508F5" w:rsidP="001508F5">
      <w:pPr>
        <w:pStyle w:val="Didascalia"/>
      </w:pPr>
      <w:bookmarkStart w:id="65" w:name="_Ref198716977"/>
      <w:bookmarkStart w:id="66" w:name="_Ref198717113"/>
      <w:bookmarkStart w:id="67" w:name="_Toc199346517"/>
      <w:r>
        <w:t xml:space="preserve">Figura </w:t>
      </w:r>
      <w:r>
        <w:fldChar w:fldCharType="begin"/>
      </w:r>
      <w:r>
        <w:instrText xml:space="preserve"> SEQ Figura \* ARABIC </w:instrText>
      </w:r>
      <w:r>
        <w:fldChar w:fldCharType="separate"/>
      </w:r>
      <w:r w:rsidR="007375BA">
        <w:rPr>
          <w:noProof/>
        </w:rPr>
        <w:t>10</w:t>
      </w:r>
      <w:r>
        <w:fldChar w:fldCharType="end"/>
      </w:r>
      <w:bookmarkEnd w:id="65"/>
      <w:r>
        <w:t xml:space="preserve">: </w:t>
      </w:r>
      <w:r w:rsidRPr="007C3F6E">
        <w:t>Confusion matrix delle performance di BERT sul genere journal</w:t>
      </w:r>
      <w:bookmarkEnd w:id="66"/>
      <w:r w:rsidR="00446E01">
        <w:t>ism</w:t>
      </w:r>
      <w:bookmarkEnd w:id="67"/>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6DBF57F"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7375BA" w:rsidRPr="007375BA">
        <w:rPr>
          <w:i/>
          <w:iCs/>
        </w:rPr>
        <w:t xml:space="preserve">Tabella </w:t>
      </w:r>
      <w:r w:rsidR="007375BA" w:rsidRPr="007375BA">
        <w:rPr>
          <w:i/>
          <w:iCs/>
          <w:noProof/>
        </w:rPr>
        <w:t>13</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7375BA" w:rsidRPr="007375BA">
        <w:rPr>
          <w:i/>
          <w:iCs/>
        </w:rPr>
        <w:t xml:space="preserve">Figura </w:t>
      </w:r>
      <w:r w:rsidR="007375BA" w:rsidRPr="007375B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4C115D47" w:rsidR="007E1AB1" w:rsidRDefault="00D3326F" w:rsidP="00D3326F">
      <w:pPr>
        <w:pStyle w:val="Didascalia"/>
      </w:pPr>
      <w:bookmarkStart w:id="68" w:name="_Ref198717050"/>
      <w:bookmarkStart w:id="69" w:name="_Toc199346506"/>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70" w:name="_Ref198717144"/>
                            <w:bookmarkStart w:id="71"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70"/>
                            <w:r>
                              <w:t xml:space="preserve">: </w:t>
                            </w:r>
                            <w:r w:rsidRPr="00A46DAA">
                              <w:t xml:space="preserve">Curve di loss di training e validation durante il fine-tuning di BERT sul genere </w:t>
                            </w:r>
                            <w:r w:rsidR="00406650" w:rsidRPr="00A46DAA">
                              <w:t>Twitter</w:t>
                            </w:r>
                            <w:r w:rsidRPr="00A46DAA">
                              <w:t xml:space="preserve"> in 5 epoche</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72" w:name="_Ref198717144"/>
                      <w:bookmarkStart w:id="73"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72"/>
                      <w:r>
                        <w:t xml:space="preserve">: </w:t>
                      </w:r>
                      <w:r w:rsidRPr="00A46DAA">
                        <w:t xml:space="preserve">Curve di loss di training e validation durante il fine-tuning di BERT sul genere </w:t>
                      </w:r>
                      <w:r w:rsidR="00406650" w:rsidRPr="00A46DAA">
                        <w:t>Twitter</w:t>
                      </w:r>
                      <w:r w:rsidRPr="00A46DAA">
                        <w:t xml:space="preserve"> in 5 epoche</w:t>
                      </w:r>
                      <w:bookmarkEnd w:id="73"/>
                    </w:p>
                  </w:txbxContent>
                </v:textbox>
                <w10:wrap type="topAndBottom"/>
              </v:shape>
            </w:pict>
          </mc:Fallback>
        </mc:AlternateContent>
      </w:r>
      <w:r>
        <w:t xml:space="preserve">Tabella </w:t>
      </w:r>
      <w:r w:rsidR="00746DAD">
        <w:fldChar w:fldCharType="begin"/>
      </w:r>
      <w:r w:rsidR="00746DAD">
        <w:instrText xml:space="preserve"> SEQ Tabella \* ARABIC </w:instrText>
      </w:r>
      <w:r w:rsidR="00746DAD">
        <w:fldChar w:fldCharType="separate"/>
      </w:r>
      <w:r w:rsidR="00893086">
        <w:rPr>
          <w:noProof/>
        </w:rPr>
        <w:t>18</w:t>
      </w:r>
      <w:r w:rsidR="00746DAD">
        <w:fldChar w:fldCharType="end"/>
      </w:r>
      <w:bookmarkEnd w:id="68"/>
      <w:r>
        <w:t xml:space="preserve">: </w:t>
      </w:r>
      <w:r w:rsidRPr="009F6B72">
        <w:t>Risultati del fine-tuning di BERT sul genere Twitter per 5 epoche</w:t>
      </w:r>
      <w:bookmarkEnd w:id="69"/>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4DD4E86"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7375BA" w:rsidRPr="007375BA">
        <w:rPr>
          <w:i/>
          <w:iCs/>
        </w:rPr>
        <w:t xml:space="preserve">Tabella </w:t>
      </w:r>
      <w:r w:rsidR="007375BA" w:rsidRPr="007375BA">
        <w:rPr>
          <w:i/>
          <w:iCs/>
          <w:noProof/>
        </w:rPr>
        <w:t>14</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7999E24B" w:rsidR="009407DD" w:rsidRDefault="009407DD">
      <w:pPr>
        <w:pStyle w:val="Didascalia"/>
      </w:pPr>
      <w:bookmarkStart w:id="74" w:name="_Ref198717222"/>
      <w:bookmarkStart w:id="75" w:name="_Ref198717217"/>
      <w:bookmarkStart w:id="76" w:name="_Toc199346507"/>
      <w:r>
        <w:t xml:space="preserve">Tabella </w:t>
      </w:r>
      <w:r w:rsidR="00746DAD">
        <w:fldChar w:fldCharType="begin"/>
      </w:r>
      <w:r w:rsidR="00746DAD">
        <w:instrText xml:space="preserve"> SEQ Tabella \* ARABIC </w:instrText>
      </w:r>
      <w:r w:rsidR="00746DAD">
        <w:fldChar w:fldCharType="separate"/>
      </w:r>
      <w:r w:rsidR="00893086">
        <w:rPr>
          <w:noProof/>
        </w:rPr>
        <w:t>19</w:t>
      </w:r>
      <w:r w:rsidR="00746DAD">
        <w:fldChar w:fldCharType="end"/>
      </w:r>
      <w:bookmarkEnd w:id="74"/>
      <w:r>
        <w:t xml:space="preserve">: </w:t>
      </w:r>
      <w:r w:rsidRPr="00CD2875">
        <w:t>Metriche di valutazione del modello BERT sui dati di test suddivisi per genere</w:t>
      </w:r>
      <w:bookmarkEnd w:id="75"/>
      <w:bookmarkEnd w:id="76"/>
    </w:p>
    <w:p w14:paraId="34ED90E4" w14:textId="18CF4907"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7375BA" w:rsidRPr="007375BA">
        <w:rPr>
          <w:i/>
          <w:iCs/>
        </w:rPr>
        <w:t xml:space="preserve">Figura </w:t>
      </w:r>
      <w:r w:rsidR="007375BA" w:rsidRPr="007375B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77" w:name="_Ref198717372"/>
                            <w:bookmarkStart w:id="78" w:name="_Ref198717368"/>
                            <w:bookmarkStart w:id="79"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77"/>
                            <w:r>
                              <w:t xml:space="preserve">: </w:t>
                            </w:r>
                            <w:r w:rsidRPr="00A86D11">
                              <w:t xml:space="preserve">Confusion matrix delle performance di BERT sul genere </w:t>
                            </w:r>
                            <w:bookmarkEnd w:id="78"/>
                            <w:r w:rsidR="00457800">
                              <w:t>Twitter</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80" w:name="_Ref198717372"/>
                      <w:bookmarkStart w:id="81" w:name="_Ref198717368"/>
                      <w:bookmarkStart w:id="82"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80"/>
                      <w:r>
                        <w:t xml:space="preserve">: </w:t>
                      </w:r>
                      <w:r w:rsidRPr="00A86D11">
                        <w:t xml:space="preserve">Confusion matrix delle performance di BERT sul genere </w:t>
                      </w:r>
                      <w:bookmarkEnd w:id="81"/>
                      <w:r w:rsidR="00457800">
                        <w:t>Twitter</w:t>
                      </w:r>
                      <w:bookmarkEnd w:id="82"/>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7375BA" w:rsidRDefault="006B5690">
      <w:pPr>
        <w:pStyle w:val="EACLReferencetext"/>
      </w:pPr>
      <w:r>
        <w:rPr>
          <w:color w:val="EE0000"/>
          <w:lang w:val="en-GB"/>
        </w:rPr>
        <w:t xml:space="preserve">Association for Computing Machinery. 1893. Association for Computing Machinery. </w:t>
      </w:r>
      <w:r w:rsidRPr="007375BA">
        <w:rPr>
          <w:i/>
          <w:iCs/>
          <w:color w:val="EE0000"/>
        </w:rPr>
        <w:t>Computing Reviews</w:t>
      </w:r>
      <w:r w:rsidRPr="007375BA">
        <w:rPr>
          <w:color w:val="EE0000"/>
        </w:rPr>
        <w:t>, 24(11):503–512.</w:t>
      </w:r>
    </w:p>
    <w:p w14:paraId="34ED90ED" w14:textId="77777777" w:rsidR="00395F6D" w:rsidRPr="007375BA" w:rsidRDefault="006B5690">
      <w:pPr>
        <w:pStyle w:val="EACLReferencetext"/>
      </w:pPr>
      <w:r w:rsidRPr="00105F83">
        <w:rPr>
          <w:color w:val="EE0000"/>
        </w:rPr>
        <w:t xml:space="preserve">Margherita Hack. 2011. </w:t>
      </w:r>
      <w:r>
        <w:rPr>
          <w:color w:val="EE0000"/>
        </w:rPr>
        <w:t xml:space="preserve">Libera scienza in libero Stato. </w:t>
      </w:r>
      <w:proofErr w:type="spellStart"/>
      <w:r w:rsidRPr="007375BA">
        <w:rPr>
          <w:color w:val="EE0000"/>
        </w:rPr>
        <w:t>Bur</w:t>
      </w:r>
      <w:proofErr w:type="spellEnd"/>
      <w:r w:rsidRPr="007375BA">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61F14F6" w14:textId="3D9A7E33"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346508" w:history="1">
        <w:r w:rsidR="007375BA" w:rsidRPr="005B48EF">
          <w:rPr>
            <w:rStyle w:val="Collegamentoipertestuale"/>
            <w:noProof/>
          </w:rPr>
          <w:t>Figura 1: Classifica delle 15 feature più rilevanti per il modello SVM ProfilingUD sul genere Children</w:t>
        </w:r>
        <w:r w:rsidR="007375BA">
          <w:rPr>
            <w:noProof/>
            <w:webHidden/>
          </w:rPr>
          <w:tab/>
        </w:r>
        <w:r w:rsidR="007375BA">
          <w:rPr>
            <w:noProof/>
            <w:webHidden/>
          </w:rPr>
          <w:fldChar w:fldCharType="begin"/>
        </w:r>
        <w:r w:rsidR="007375BA">
          <w:rPr>
            <w:noProof/>
            <w:webHidden/>
          </w:rPr>
          <w:instrText xml:space="preserve"> PAGEREF _Toc199346508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617404CC" w14:textId="1CF8C03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9" w:history="1">
        <w:r w:rsidRPr="005B48EF">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_Toc199346509 \h </w:instrText>
        </w:r>
        <w:r>
          <w:rPr>
            <w:noProof/>
            <w:webHidden/>
          </w:rPr>
        </w:r>
        <w:r>
          <w:rPr>
            <w:noProof/>
            <w:webHidden/>
          </w:rPr>
          <w:fldChar w:fldCharType="separate"/>
        </w:r>
        <w:r>
          <w:rPr>
            <w:noProof/>
            <w:webHidden/>
          </w:rPr>
          <w:t>3</w:t>
        </w:r>
        <w:r>
          <w:rPr>
            <w:noProof/>
            <w:webHidden/>
          </w:rPr>
          <w:fldChar w:fldCharType="end"/>
        </w:r>
      </w:hyperlink>
    </w:p>
    <w:p w14:paraId="3AE8E15F" w14:textId="78A672BC"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0" w:history="1">
        <w:r w:rsidRPr="005B48EF">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_Toc199346510 \h </w:instrText>
        </w:r>
        <w:r>
          <w:rPr>
            <w:noProof/>
            <w:webHidden/>
          </w:rPr>
        </w:r>
        <w:r>
          <w:rPr>
            <w:noProof/>
            <w:webHidden/>
          </w:rPr>
          <w:fldChar w:fldCharType="separate"/>
        </w:r>
        <w:r>
          <w:rPr>
            <w:noProof/>
            <w:webHidden/>
          </w:rPr>
          <w:t>4</w:t>
        </w:r>
        <w:r>
          <w:rPr>
            <w:noProof/>
            <w:webHidden/>
          </w:rPr>
          <w:fldChar w:fldCharType="end"/>
        </w:r>
      </w:hyperlink>
    </w:p>
    <w:p w14:paraId="131ADC7F" w14:textId="10F04A70"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1" w:history="1">
        <w:r w:rsidRPr="005B48EF">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_Toc199346511 \h </w:instrText>
        </w:r>
        <w:r>
          <w:rPr>
            <w:noProof/>
            <w:webHidden/>
          </w:rPr>
        </w:r>
        <w:r>
          <w:rPr>
            <w:noProof/>
            <w:webHidden/>
          </w:rPr>
          <w:fldChar w:fldCharType="separate"/>
        </w:r>
        <w:r>
          <w:rPr>
            <w:noProof/>
            <w:webHidden/>
          </w:rPr>
          <w:t>4</w:t>
        </w:r>
        <w:r>
          <w:rPr>
            <w:noProof/>
            <w:webHidden/>
          </w:rPr>
          <w:fldChar w:fldCharType="end"/>
        </w:r>
      </w:hyperlink>
    </w:p>
    <w:p w14:paraId="0889A598" w14:textId="353DA0C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2" w:history="1">
        <w:r w:rsidRPr="005B48EF">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_Toc199346512 \h </w:instrText>
        </w:r>
        <w:r>
          <w:rPr>
            <w:noProof/>
            <w:webHidden/>
          </w:rPr>
        </w:r>
        <w:r>
          <w:rPr>
            <w:noProof/>
            <w:webHidden/>
          </w:rPr>
          <w:fldChar w:fldCharType="separate"/>
        </w:r>
        <w:r>
          <w:rPr>
            <w:noProof/>
            <w:webHidden/>
          </w:rPr>
          <w:t>8</w:t>
        </w:r>
        <w:r>
          <w:rPr>
            <w:noProof/>
            <w:webHidden/>
          </w:rPr>
          <w:fldChar w:fldCharType="end"/>
        </w:r>
      </w:hyperlink>
    </w:p>
    <w:p w14:paraId="23A26733" w14:textId="56F896F3"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3" w:history="1">
        <w:r w:rsidRPr="005B48EF">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_Toc199346513 \h </w:instrText>
        </w:r>
        <w:r>
          <w:rPr>
            <w:noProof/>
            <w:webHidden/>
          </w:rPr>
        </w:r>
        <w:r>
          <w:rPr>
            <w:noProof/>
            <w:webHidden/>
          </w:rPr>
          <w:fldChar w:fldCharType="separate"/>
        </w:r>
        <w:r>
          <w:rPr>
            <w:noProof/>
            <w:webHidden/>
          </w:rPr>
          <w:t>9</w:t>
        </w:r>
        <w:r>
          <w:rPr>
            <w:noProof/>
            <w:webHidden/>
          </w:rPr>
          <w:fldChar w:fldCharType="end"/>
        </w:r>
      </w:hyperlink>
    </w:p>
    <w:p w14:paraId="285DE519" w14:textId="2FD866D1"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4" w:history="1">
        <w:r w:rsidRPr="005B48EF">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_Toc199346514 \h </w:instrText>
        </w:r>
        <w:r>
          <w:rPr>
            <w:noProof/>
            <w:webHidden/>
          </w:rPr>
        </w:r>
        <w:r>
          <w:rPr>
            <w:noProof/>
            <w:webHidden/>
          </w:rPr>
          <w:fldChar w:fldCharType="separate"/>
        </w:r>
        <w:r>
          <w:rPr>
            <w:noProof/>
            <w:webHidden/>
          </w:rPr>
          <w:t>9</w:t>
        </w:r>
        <w:r>
          <w:rPr>
            <w:noProof/>
            <w:webHidden/>
          </w:rPr>
          <w:fldChar w:fldCharType="end"/>
        </w:r>
      </w:hyperlink>
    </w:p>
    <w:p w14:paraId="352AB431" w14:textId="51F29A9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5" w:history="1">
        <w:r w:rsidRPr="005B48EF">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_Toc199346515 \h </w:instrText>
        </w:r>
        <w:r>
          <w:rPr>
            <w:noProof/>
            <w:webHidden/>
          </w:rPr>
        </w:r>
        <w:r>
          <w:rPr>
            <w:noProof/>
            <w:webHidden/>
          </w:rPr>
          <w:fldChar w:fldCharType="separate"/>
        </w:r>
        <w:r>
          <w:rPr>
            <w:noProof/>
            <w:webHidden/>
          </w:rPr>
          <w:t>10</w:t>
        </w:r>
        <w:r>
          <w:rPr>
            <w:noProof/>
            <w:webHidden/>
          </w:rPr>
          <w:fldChar w:fldCharType="end"/>
        </w:r>
      </w:hyperlink>
    </w:p>
    <w:p w14:paraId="424F99E9" w14:textId="05C0C78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6" w:history="1">
        <w:r w:rsidRPr="005B48EF">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_Toc199346516 \h </w:instrText>
        </w:r>
        <w:r>
          <w:rPr>
            <w:noProof/>
            <w:webHidden/>
          </w:rPr>
        </w:r>
        <w:r>
          <w:rPr>
            <w:noProof/>
            <w:webHidden/>
          </w:rPr>
          <w:fldChar w:fldCharType="separate"/>
        </w:r>
        <w:r>
          <w:rPr>
            <w:noProof/>
            <w:webHidden/>
          </w:rPr>
          <w:t>10</w:t>
        </w:r>
        <w:r>
          <w:rPr>
            <w:noProof/>
            <w:webHidden/>
          </w:rPr>
          <w:fldChar w:fldCharType="end"/>
        </w:r>
      </w:hyperlink>
    </w:p>
    <w:p w14:paraId="02D05EE2" w14:textId="4B7006A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7" w:history="1">
        <w:r w:rsidRPr="005B48EF">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_Toc199346517 \h </w:instrText>
        </w:r>
        <w:r>
          <w:rPr>
            <w:noProof/>
            <w:webHidden/>
          </w:rPr>
        </w:r>
        <w:r>
          <w:rPr>
            <w:noProof/>
            <w:webHidden/>
          </w:rPr>
          <w:fldChar w:fldCharType="separate"/>
        </w:r>
        <w:r>
          <w:rPr>
            <w:noProof/>
            <w:webHidden/>
          </w:rPr>
          <w:t>10</w:t>
        </w:r>
        <w:r>
          <w:rPr>
            <w:noProof/>
            <w:webHidden/>
          </w:rPr>
          <w:fldChar w:fldCharType="end"/>
        </w:r>
      </w:hyperlink>
    </w:p>
    <w:p w14:paraId="0ED4B269" w14:textId="488CBA7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8" w:history="1">
        <w:r w:rsidRPr="005B48EF">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_Toc199346518 \h </w:instrText>
        </w:r>
        <w:r>
          <w:rPr>
            <w:noProof/>
            <w:webHidden/>
          </w:rPr>
        </w:r>
        <w:r>
          <w:rPr>
            <w:noProof/>
            <w:webHidden/>
          </w:rPr>
          <w:fldChar w:fldCharType="separate"/>
        </w:r>
        <w:r>
          <w:rPr>
            <w:noProof/>
            <w:webHidden/>
          </w:rPr>
          <w:t>11</w:t>
        </w:r>
        <w:r>
          <w:rPr>
            <w:noProof/>
            <w:webHidden/>
          </w:rPr>
          <w:fldChar w:fldCharType="end"/>
        </w:r>
      </w:hyperlink>
    </w:p>
    <w:p w14:paraId="10CD235E" w14:textId="79D620D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9" w:history="1">
        <w:r w:rsidRPr="005B48EF">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_Toc199346519 \h </w:instrText>
        </w:r>
        <w:r>
          <w:rPr>
            <w:noProof/>
            <w:webHidden/>
          </w:rPr>
        </w:r>
        <w:r>
          <w:rPr>
            <w:noProof/>
            <w:webHidden/>
          </w:rPr>
          <w:fldChar w:fldCharType="separate"/>
        </w:r>
        <w:r>
          <w:rPr>
            <w:noProof/>
            <w:webHidden/>
          </w:rPr>
          <w:t>11</w:t>
        </w:r>
        <w:r>
          <w:rPr>
            <w:noProof/>
            <w:webHidden/>
          </w:rPr>
          <w:fldChar w:fldCharType="end"/>
        </w:r>
      </w:hyperlink>
    </w:p>
    <w:p w14:paraId="650DF92D" w14:textId="28D280A0" w:rsidR="008C5FD3" w:rsidRDefault="00E45D17">
      <w:pPr>
        <w:pStyle w:val="EACLReferencetext"/>
        <w:rPr>
          <w:lang w:val="en-GB"/>
        </w:rPr>
      </w:pPr>
      <w:r>
        <w:rPr>
          <w:lang w:val="en-GB"/>
        </w:rPr>
        <w:fldChar w:fldCharType="end"/>
      </w:r>
      <w:bookmarkStart w:id="83" w:name="_Ref198715118"/>
    </w:p>
    <w:p w14:paraId="7F6E6A62" w14:textId="77777777" w:rsidR="00E45D17" w:rsidRDefault="00E45D17">
      <w:pPr>
        <w:pStyle w:val="EACLReferencetext"/>
        <w:rPr>
          <w:lang w:val="en-GB"/>
        </w:rPr>
      </w:pPr>
    </w:p>
    <w:p w14:paraId="324FA15A" w14:textId="4685256E"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346494" w:history="1">
        <w:r w:rsidR="007375BA" w:rsidRPr="00997114">
          <w:rPr>
            <w:rStyle w:val="Collegamentoipertestuale"/>
            <w:noProof/>
          </w:rPr>
          <w:t>Tabella 1: Accuracy per fold dell’SVM rispetto alla baseline dummy su Children (5-fold cross validation)</w:t>
        </w:r>
        <w:r w:rsidR="007375BA">
          <w:rPr>
            <w:noProof/>
            <w:webHidden/>
          </w:rPr>
          <w:tab/>
        </w:r>
        <w:r w:rsidR="007375BA">
          <w:rPr>
            <w:noProof/>
            <w:webHidden/>
          </w:rPr>
          <w:fldChar w:fldCharType="begin"/>
        </w:r>
        <w:r w:rsidR="007375BA">
          <w:rPr>
            <w:noProof/>
            <w:webHidden/>
          </w:rPr>
          <w:instrText xml:space="preserve"> PAGEREF _Toc199346494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33EDCA9E" w14:textId="1223B5ED"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5" w:history="1">
        <w:r w:rsidRPr="00997114">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_Toc199346495 \h </w:instrText>
        </w:r>
        <w:r>
          <w:rPr>
            <w:noProof/>
            <w:webHidden/>
          </w:rPr>
        </w:r>
        <w:r>
          <w:rPr>
            <w:noProof/>
            <w:webHidden/>
          </w:rPr>
          <w:fldChar w:fldCharType="separate"/>
        </w:r>
        <w:r>
          <w:rPr>
            <w:noProof/>
            <w:webHidden/>
          </w:rPr>
          <w:t>3</w:t>
        </w:r>
        <w:r>
          <w:rPr>
            <w:noProof/>
            <w:webHidden/>
          </w:rPr>
          <w:fldChar w:fldCharType="end"/>
        </w:r>
      </w:hyperlink>
    </w:p>
    <w:p w14:paraId="4482EFD5" w14:textId="39D2373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6" w:history="1">
        <w:r w:rsidRPr="00997114">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_Toc199346496 \h </w:instrText>
        </w:r>
        <w:r>
          <w:rPr>
            <w:noProof/>
            <w:webHidden/>
          </w:rPr>
        </w:r>
        <w:r>
          <w:rPr>
            <w:noProof/>
            <w:webHidden/>
          </w:rPr>
          <w:fldChar w:fldCharType="separate"/>
        </w:r>
        <w:r>
          <w:rPr>
            <w:noProof/>
            <w:webHidden/>
          </w:rPr>
          <w:t>3</w:t>
        </w:r>
        <w:r>
          <w:rPr>
            <w:noProof/>
            <w:webHidden/>
          </w:rPr>
          <w:fldChar w:fldCharType="end"/>
        </w:r>
      </w:hyperlink>
    </w:p>
    <w:p w14:paraId="6E378F73" w14:textId="10C7E7E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7" w:history="1">
        <w:r w:rsidRPr="00997114">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_Toc199346497 \h </w:instrText>
        </w:r>
        <w:r>
          <w:rPr>
            <w:noProof/>
            <w:webHidden/>
          </w:rPr>
        </w:r>
        <w:r>
          <w:rPr>
            <w:noProof/>
            <w:webHidden/>
          </w:rPr>
          <w:fldChar w:fldCharType="separate"/>
        </w:r>
        <w:r>
          <w:rPr>
            <w:noProof/>
            <w:webHidden/>
          </w:rPr>
          <w:t>4</w:t>
        </w:r>
        <w:r>
          <w:rPr>
            <w:noProof/>
            <w:webHidden/>
          </w:rPr>
          <w:fldChar w:fldCharType="end"/>
        </w:r>
      </w:hyperlink>
    </w:p>
    <w:p w14:paraId="64871D25" w14:textId="482D9E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8" w:history="1">
        <w:r w:rsidRPr="00997114">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_Toc199346498 \h </w:instrText>
        </w:r>
        <w:r>
          <w:rPr>
            <w:noProof/>
            <w:webHidden/>
          </w:rPr>
        </w:r>
        <w:r>
          <w:rPr>
            <w:noProof/>
            <w:webHidden/>
          </w:rPr>
          <w:fldChar w:fldCharType="separate"/>
        </w:r>
        <w:r>
          <w:rPr>
            <w:noProof/>
            <w:webHidden/>
          </w:rPr>
          <w:t>5</w:t>
        </w:r>
        <w:r>
          <w:rPr>
            <w:noProof/>
            <w:webHidden/>
          </w:rPr>
          <w:fldChar w:fldCharType="end"/>
        </w:r>
      </w:hyperlink>
    </w:p>
    <w:p w14:paraId="2E7603B6" w14:textId="51C19FA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9" w:history="1">
        <w:r w:rsidRPr="00997114">
          <w:rPr>
            <w:rStyle w:val="Collegamentoipertestuale"/>
            <w:noProof/>
          </w:rPr>
          <w:t>Tabella 6: Mean accuracy della cross validation di ciascuna strategia (genere Children)</w:t>
        </w:r>
        <w:r>
          <w:rPr>
            <w:noProof/>
            <w:webHidden/>
          </w:rPr>
          <w:tab/>
        </w:r>
        <w:r>
          <w:rPr>
            <w:noProof/>
            <w:webHidden/>
          </w:rPr>
          <w:fldChar w:fldCharType="begin"/>
        </w:r>
        <w:r>
          <w:rPr>
            <w:noProof/>
            <w:webHidden/>
          </w:rPr>
          <w:instrText xml:space="preserve"> PAGEREF _Toc199346499 \h </w:instrText>
        </w:r>
        <w:r>
          <w:rPr>
            <w:noProof/>
            <w:webHidden/>
          </w:rPr>
        </w:r>
        <w:r>
          <w:rPr>
            <w:noProof/>
            <w:webHidden/>
          </w:rPr>
          <w:fldChar w:fldCharType="separate"/>
        </w:r>
        <w:r>
          <w:rPr>
            <w:noProof/>
            <w:webHidden/>
          </w:rPr>
          <w:t>5</w:t>
        </w:r>
        <w:r>
          <w:rPr>
            <w:noProof/>
            <w:webHidden/>
          </w:rPr>
          <w:fldChar w:fldCharType="end"/>
        </w:r>
      </w:hyperlink>
    </w:p>
    <w:p w14:paraId="00792CD8" w14:textId="1D98776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0" w:history="1">
        <w:r w:rsidRPr="00997114">
          <w:rPr>
            <w:rStyle w:val="Collegamentoipertestuale"/>
            <w:noProof/>
          </w:rPr>
          <w:t>Tabella 7: Mean accuracy della cross validation di ciascuna strategia (genere Diary)</w:t>
        </w:r>
        <w:r>
          <w:rPr>
            <w:noProof/>
            <w:webHidden/>
          </w:rPr>
          <w:tab/>
        </w:r>
        <w:r>
          <w:rPr>
            <w:noProof/>
            <w:webHidden/>
          </w:rPr>
          <w:fldChar w:fldCharType="begin"/>
        </w:r>
        <w:r>
          <w:rPr>
            <w:noProof/>
            <w:webHidden/>
          </w:rPr>
          <w:instrText xml:space="preserve"> PAGEREF _Toc199346500 \h </w:instrText>
        </w:r>
        <w:r>
          <w:rPr>
            <w:noProof/>
            <w:webHidden/>
          </w:rPr>
        </w:r>
        <w:r>
          <w:rPr>
            <w:noProof/>
            <w:webHidden/>
          </w:rPr>
          <w:fldChar w:fldCharType="separate"/>
        </w:r>
        <w:r>
          <w:rPr>
            <w:noProof/>
            <w:webHidden/>
          </w:rPr>
          <w:t>6</w:t>
        </w:r>
        <w:r>
          <w:rPr>
            <w:noProof/>
            <w:webHidden/>
          </w:rPr>
          <w:fldChar w:fldCharType="end"/>
        </w:r>
      </w:hyperlink>
    </w:p>
    <w:p w14:paraId="43BA1823" w14:textId="55EF5E95"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1" w:history="1">
        <w:r w:rsidRPr="00997114">
          <w:rPr>
            <w:rStyle w:val="Collegamentoipertestuale"/>
            <w:noProof/>
          </w:rPr>
          <w:t>Tabella 8: Mean accuracy della cross validation di ciascuna strategia (genere Journalism)</w:t>
        </w:r>
        <w:r>
          <w:rPr>
            <w:noProof/>
            <w:webHidden/>
          </w:rPr>
          <w:tab/>
        </w:r>
        <w:r>
          <w:rPr>
            <w:noProof/>
            <w:webHidden/>
          </w:rPr>
          <w:fldChar w:fldCharType="begin"/>
        </w:r>
        <w:r>
          <w:rPr>
            <w:noProof/>
            <w:webHidden/>
          </w:rPr>
          <w:instrText xml:space="preserve"> PAGEREF _Toc199346501 \h </w:instrText>
        </w:r>
        <w:r>
          <w:rPr>
            <w:noProof/>
            <w:webHidden/>
          </w:rPr>
        </w:r>
        <w:r>
          <w:rPr>
            <w:noProof/>
            <w:webHidden/>
          </w:rPr>
          <w:fldChar w:fldCharType="separate"/>
        </w:r>
        <w:r>
          <w:rPr>
            <w:noProof/>
            <w:webHidden/>
          </w:rPr>
          <w:t>6</w:t>
        </w:r>
        <w:r>
          <w:rPr>
            <w:noProof/>
            <w:webHidden/>
          </w:rPr>
          <w:fldChar w:fldCharType="end"/>
        </w:r>
      </w:hyperlink>
    </w:p>
    <w:p w14:paraId="553CBCFF" w14:textId="73ADAF9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2" w:history="1">
        <w:r w:rsidRPr="00997114">
          <w:rPr>
            <w:rStyle w:val="Collegamentoipertestuale"/>
            <w:noProof/>
          </w:rPr>
          <w:t>Tabella 9: risultati dell'SVM con word embeddings sul test set delle migliori strategie per ciascun genere</w:t>
        </w:r>
        <w:r>
          <w:rPr>
            <w:noProof/>
            <w:webHidden/>
          </w:rPr>
          <w:tab/>
        </w:r>
        <w:r>
          <w:rPr>
            <w:noProof/>
            <w:webHidden/>
          </w:rPr>
          <w:fldChar w:fldCharType="begin"/>
        </w:r>
        <w:r>
          <w:rPr>
            <w:noProof/>
            <w:webHidden/>
          </w:rPr>
          <w:instrText xml:space="preserve"> PAGEREF _Toc199346502 \h </w:instrText>
        </w:r>
        <w:r>
          <w:rPr>
            <w:noProof/>
            <w:webHidden/>
          </w:rPr>
        </w:r>
        <w:r>
          <w:rPr>
            <w:noProof/>
            <w:webHidden/>
          </w:rPr>
          <w:fldChar w:fldCharType="separate"/>
        </w:r>
        <w:r>
          <w:rPr>
            <w:noProof/>
            <w:webHidden/>
          </w:rPr>
          <w:t>6</w:t>
        </w:r>
        <w:r>
          <w:rPr>
            <w:noProof/>
            <w:webHidden/>
          </w:rPr>
          <w:fldChar w:fldCharType="end"/>
        </w:r>
      </w:hyperlink>
    </w:p>
    <w:p w14:paraId="162B767B" w14:textId="4DCEB36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3" w:history="1">
        <w:r w:rsidRPr="00997114">
          <w:rPr>
            <w:rStyle w:val="Collegamentoipertestuale"/>
            <w:noProof/>
          </w:rPr>
          <w:t>Tabella 10: Risultati del fine-tuning di BERT sul genere Children per 5 epoche</w:t>
        </w:r>
        <w:r>
          <w:rPr>
            <w:noProof/>
            <w:webHidden/>
          </w:rPr>
          <w:tab/>
        </w:r>
        <w:r>
          <w:rPr>
            <w:noProof/>
            <w:webHidden/>
          </w:rPr>
          <w:fldChar w:fldCharType="begin"/>
        </w:r>
        <w:r>
          <w:rPr>
            <w:noProof/>
            <w:webHidden/>
          </w:rPr>
          <w:instrText xml:space="preserve"> PAGEREF _Toc199346503 \h </w:instrText>
        </w:r>
        <w:r>
          <w:rPr>
            <w:noProof/>
            <w:webHidden/>
          </w:rPr>
        </w:r>
        <w:r>
          <w:rPr>
            <w:noProof/>
            <w:webHidden/>
          </w:rPr>
          <w:fldChar w:fldCharType="separate"/>
        </w:r>
        <w:r>
          <w:rPr>
            <w:noProof/>
            <w:webHidden/>
          </w:rPr>
          <w:t>8</w:t>
        </w:r>
        <w:r>
          <w:rPr>
            <w:noProof/>
            <w:webHidden/>
          </w:rPr>
          <w:fldChar w:fldCharType="end"/>
        </w:r>
      </w:hyperlink>
    </w:p>
    <w:p w14:paraId="1C6CF91E" w14:textId="079248F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4" w:history="1">
        <w:r w:rsidRPr="00997114">
          <w:rPr>
            <w:rStyle w:val="Collegamentoipertestuale"/>
            <w:noProof/>
          </w:rPr>
          <w:t>Tabella 10: Risultati del fine-tuning di BERT sul genere Diary per 5 epoche</w:t>
        </w:r>
        <w:r>
          <w:rPr>
            <w:noProof/>
            <w:webHidden/>
          </w:rPr>
          <w:tab/>
        </w:r>
        <w:r>
          <w:rPr>
            <w:noProof/>
            <w:webHidden/>
          </w:rPr>
          <w:fldChar w:fldCharType="begin"/>
        </w:r>
        <w:r>
          <w:rPr>
            <w:noProof/>
            <w:webHidden/>
          </w:rPr>
          <w:instrText xml:space="preserve"> PAGEREF _Toc199346504 \h </w:instrText>
        </w:r>
        <w:r>
          <w:rPr>
            <w:noProof/>
            <w:webHidden/>
          </w:rPr>
        </w:r>
        <w:r>
          <w:rPr>
            <w:noProof/>
            <w:webHidden/>
          </w:rPr>
          <w:fldChar w:fldCharType="separate"/>
        </w:r>
        <w:r>
          <w:rPr>
            <w:noProof/>
            <w:webHidden/>
          </w:rPr>
          <w:t>9</w:t>
        </w:r>
        <w:r>
          <w:rPr>
            <w:noProof/>
            <w:webHidden/>
          </w:rPr>
          <w:fldChar w:fldCharType="end"/>
        </w:r>
      </w:hyperlink>
    </w:p>
    <w:p w14:paraId="1B9DC2BA" w14:textId="534E691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5" w:history="1">
        <w:r w:rsidRPr="00997114">
          <w:rPr>
            <w:rStyle w:val="Collegamentoipertestuale"/>
            <w:noProof/>
          </w:rPr>
          <w:t>Tabella 11: Risultati del fine-tuning di BERT sul genere journalism per 5 epoche</w:t>
        </w:r>
        <w:r>
          <w:rPr>
            <w:noProof/>
            <w:webHidden/>
          </w:rPr>
          <w:tab/>
        </w:r>
        <w:r>
          <w:rPr>
            <w:noProof/>
            <w:webHidden/>
          </w:rPr>
          <w:fldChar w:fldCharType="begin"/>
        </w:r>
        <w:r>
          <w:rPr>
            <w:noProof/>
            <w:webHidden/>
          </w:rPr>
          <w:instrText xml:space="preserve"> PAGEREF _Toc199346505 \h </w:instrText>
        </w:r>
        <w:r>
          <w:rPr>
            <w:noProof/>
            <w:webHidden/>
          </w:rPr>
        </w:r>
        <w:r>
          <w:rPr>
            <w:noProof/>
            <w:webHidden/>
          </w:rPr>
          <w:fldChar w:fldCharType="separate"/>
        </w:r>
        <w:r>
          <w:rPr>
            <w:noProof/>
            <w:webHidden/>
          </w:rPr>
          <w:t>10</w:t>
        </w:r>
        <w:r>
          <w:rPr>
            <w:noProof/>
            <w:webHidden/>
          </w:rPr>
          <w:fldChar w:fldCharType="end"/>
        </w:r>
      </w:hyperlink>
    </w:p>
    <w:p w14:paraId="0E441059" w14:textId="2EABAF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6" w:history="1">
        <w:r w:rsidRPr="00997114">
          <w:rPr>
            <w:rStyle w:val="Collegamentoipertestuale"/>
            <w:noProof/>
          </w:rPr>
          <w:t>Tabella 12: Risultati del fine-tuning di BERT sul genere Twitter per 5 epoche</w:t>
        </w:r>
        <w:r>
          <w:rPr>
            <w:noProof/>
            <w:webHidden/>
          </w:rPr>
          <w:tab/>
        </w:r>
        <w:r>
          <w:rPr>
            <w:noProof/>
            <w:webHidden/>
          </w:rPr>
          <w:fldChar w:fldCharType="begin"/>
        </w:r>
        <w:r>
          <w:rPr>
            <w:noProof/>
            <w:webHidden/>
          </w:rPr>
          <w:instrText xml:space="preserve"> PAGEREF _Toc199346506 \h </w:instrText>
        </w:r>
        <w:r>
          <w:rPr>
            <w:noProof/>
            <w:webHidden/>
          </w:rPr>
        </w:r>
        <w:r>
          <w:rPr>
            <w:noProof/>
            <w:webHidden/>
          </w:rPr>
          <w:fldChar w:fldCharType="separate"/>
        </w:r>
        <w:r>
          <w:rPr>
            <w:noProof/>
            <w:webHidden/>
          </w:rPr>
          <w:t>11</w:t>
        </w:r>
        <w:r>
          <w:rPr>
            <w:noProof/>
            <w:webHidden/>
          </w:rPr>
          <w:fldChar w:fldCharType="end"/>
        </w:r>
      </w:hyperlink>
    </w:p>
    <w:p w14:paraId="6433D157" w14:textId="4A11775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7" w:history="1">
        <w:r w:rsidRPr="00997114">
          <w:rPr>
            <w:rStyle w:val="Collegamentoipertestuale"/>
            <w:noProof/>
          </w:rPr>
          <w:t>Tabella 13: Metriche di valutazione del modello BERT sui dati di test suddivisi per genere</w:t>
        </w:r>
        <w:r>
          <w:rPr>
            <w:noProof/>
            <w:webHidden/>
          </w:rPr>
          <w:tab/>
        </w:r>
        <w:r>
          <w:rPr>
            <w:noProof/>
            <w:webHidden/>
          </w:rPr>
          <w:fldChar w:fldCharType="begin"/>
        </w:r>
        <w:r>
          <w:rPr>
            <w:noProof/>
            <w:webHidden/>
          </w:rPr>
          <w:instrText xml:space="preserve"> PAGEREF _Toc199346507 \h </w:instrText>
        </w:r>
        <w:r>
          <w:rPr>
            <w:noProof/>
            <w:webHidden/>
          </w:rPr>
        </w:r>
        <w:r>
          <w:rPr>
            <w:noProof/>
            <w:webHidden/>
          </w:rPr>
          <w:fldChar w:fldCharType="separate"/>
        </w:r>
        <w:r>
          <w:rPr>
            <w:noProof/>
            <w:webHidden/>
          </w:rPr>
          <w:t>11</w:t>
        </w:r>
        <w:r>
          <w:rPr>
            <w:noProof/>
            <w:webHidden/>
          </w:rPr>
          <w:fldChar w:fldCharType="end"/>
        </w:r>
      </w:hyperlink>
    </w:p>
    <w:p w14:paraId="26B9FA88" w14:textId="32F2DA7C" w:rsidR="00E45D17" w:rsidRPr="00B63026" w:rsidRDefault="00E45D17">
      <w:pPr>
        <w:pStyle w:val="EACLReferencetext"/>
        <w:rPr>
          <w:lang w:val="en-GB"/>
        </w:rPr>
      </w:pPr>
      <w:r>
        <w:rPr>
          <w:lang w:val="en-GB"/>
        </w:rPr>
        <w:fldChar w:fldCharType="end"/>
      </w:r>
      <w:bookmarkEnd w:id="83"/>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42D3B" w14:textId="77777777" w:rsidR="00F80C74" w:rsidRDefault="00F80C74">
      <w:r>
        <w:separator/>
      </w:r>
    </w:p>
  </w:endnote>
  <w:endnote w:type="continuationSeparator" w:id="0">
    <w:p w14:paraId="37E2E903" w14:textId="77777777" w:rsidR="00F80C74" w:rsidRDefault="00F8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D823C" w14:textId="77777777" w:rsidR="00F80C74" w:rsidRDefault="00F80C74">
      <w:r>
        <w:rPr>
          <w:color w:val="000000"/>
        </w:rPr>
        <w:separator/>
      </w:r>
    </w:p>
  </w:footnote>
  <w:footnote w:type="continuationSeparator" w:id="0">
    <w:p w14:paraId="02570888" w14:textId="77777777" w:rsidR="00F80C74" w:rsidRDefault="00F80C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 w:numId="16" w16cid:durableId="1365399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2A3C"/>
    <w:rsid w:val="00013E37"/>
    <w:rsid w:val="00017C60"/>
    <w:rsid w:val="00021697"/>
    <w:rsid w:val="00036EBD"/>
    <w:rsid w:val="00041D1B"/>
    <w:rsid w:val="00043C9A"/>
    <w:rsid w:val="00050875"/>
    <w:rsid w:val="000522B2"/>
    <w:rsid w:val="00055F60"/>
    <w:rsid w:val="00060045"/>
    <w:rsid w:val="00062A10"/>
    <w:rsid w:val="00071147"/>
    <w:rsid w:val="00074486"/>
    <w:rsid w:val="00075F60"/>
    <w:rsid w:val="00076C72"/>
    <w:rsid w:val="00080070"/>
    <w:rsid w:val="000819C2"/>
    <w:rsid w:val="00091B84"/>
    <w:rsid w:val="00091D96"/>
    <w:rsid w:val="00095192"/>
    <w:rsid w:val="000972B0"/>
    <w:rsid w:val="000A15DD"/>
    <w:rsid w:val="000A2D2E"/>
    <w:rsid w:val="000A6CB5"/>
    <w:rsid w:val="000A7AFC"/>
    <w:rsid w:val="000A7C69"/>
    <w:rsid w:val="000B2C23"/>
    <w:rsid w:val="000B5953"/>
    <w:rsid w:val="000C31CB"/>
    <w:rsid w:val="000C376A"/>
    <w:rsid w:val="000D2A13"/>
    <w:rsid w:val="000D4EBD"/>
    <w:rsid w:val="000E038C"/>
    <w:rsid w:val="000E4A3C"/>
    <w:rsid w:val="000E5852"/>
    <w:rsid w:val="000E5B57"/>
    <w:rsid w:val="000F015D"/>
    <w:rsid w:val="000F13AE"/>
    <w:rsid w:val="000F2E8E"/>
    <w:rsid w:val="000F2F22"/>
    <w:rsid w:val="000F39AE"/>
    <w:rsid w:val="000F58E4"/>
    <w:rsid w:val="00105F83"/>
    <w:rsid w:val="00110A4B"/>
    <w:rsid w:val="0011212D"/>
    <w:rsid w:val="00112135"/>
    <w:rsid w:val="00114FF6"/>
    <w:rsid w:val="00116C58"/>
    <w:rsid w:val="00117DB8"/>
    <w:rsid w:val="00131B91"/>
    <w:rsid w:val="0013370C"/>
    <w:rsid w:val="00140196"/>
    <w:rsid w:val="00143541"/>
    <w:rsid w:val="001469DC"/>
    <w:rsid w:val="001508F5"/>
    <w:rsid w:val="00152262"/>
    <w:rsid w:val="00152A0A"/>
    <w:rsid w:val="0015395F"/>
    <w:rsid w:val="00156BDF"/>
    <w:rsid w:val="00157FE3"/>
    <w:rsid w:val="00162DEE"/>
    <w:rsid w:val="00165AC1"/>
    <w:rsid w:val="00165EF7"/>
    <w:rsid w:val="0017144D"/>
    <w:rsid w:val="0017519B"/>
    <w:rsid w:val="0017650D"/>
    <w:rsid w:val="0017692A"/>
    <w:rsid w:val="001804AE"/>
    <w:rsid w:val="0018515E"/>
    <w:rsid w:val="0019393B"/>
    <w:rsid w:val="001949B4"/>
    <w:rsid w:val="001A3CA7"/>
    <w:rsid w:val="001A5D12"/>
    <w:rsid w:val="001B74B7"/>
    <w:rsid w:val="001B76FE"/>
    <w:rsid w:val="001B7D0A"/>
    <w:rsid w:val="001E1431"/>
    <w:rsid w:val="001E369D"/>
    <w:rsid w:val="001F1F3F"/>
    <w:rsid w:val="001F3821"/>
    <w:rsid w:val="001F6354"/>
    <w:rsid w:val="002055BC"/>
    <w:rsid w:val="00211C43"/>
    <w:rsid w:val="00214C0D"/>
    <w:rsid w:val="00214D05"/>
    <w:rsid w:val="00214FEC"/>
    <w:rsid w:val="00220D06"/>
    <w:rsid w:val="00230AB3"/>
    <w:rsid w:val="00231947"/>
    <w:rsid w:val="00233BA7"/>
    <w:rsid w:val="00235B61"/>
    <w:rsid w:val="00235EF2"/>
    <w:rsid w:val="002447F7"/>
    <w:rsid w:val="00251AED"/>
    <w:rsid w:val="002522D6"/>
    <w:rsid w:val="002534B3"/>
    <w:rsid w:val="00254378"/>
    <w:rsid w:val="002560E6"/>
    <w:rsid w:val="002604D7"/>
    <w:rsid w:val="00260E1D"/>
    <w:rsid w:val="00273778"/>
    <w:rsid w:val="002767B7"/>
    <w:rsid w:val="00280583"/>
    <w:rsid w:val="00282616"/>
    <w:rsid w:val="002A0789"/>
    <w:rsid w:val="002A636C"/>
    <w:rsid w:val="002A6798"/>
    <w:rsid w:val="002A6C82"/>
    <w:rsid w:val="002B22A0"/>
    <w:rsid w:val="002B2988"/>
    <w:rsid w:val="002B7A37"/>
    <w:rsid w:val="002C4595"/>
    <w:rsid w:val="002D1B4F"/>
    <w:rsid w:val="002D547F"/>
    <w:rsid w:val="002E0723"/>
    <w:rsid w:val="002E178A"/>
    <w:rsid w:val="002E27AF"/>
    <w:rsid w:val="002E2D1B"/>
    <w:rsid w:val="002E3DEB"/>
    <w:rsid w:val="002F6D29"/>
    <w:rsid w:val="002F75E6"/>
    <w:rsid w:val="002F79CC"/>
    <w:rsid w:val="00312DF0"/>
    <w:rsid w:val="00316296"/>
    <w:rsid w:val="003176A5"/>
    <w:rsid w:val="0031779A"/>
    <w:rsid w:val="00327AC0"/>
    <w:rsid w:val="003347D1"/>
    <w:rsid w:val="00334ED5"/>
    <w:rsid w:val="00343591"/>
    <w:rsid w:val="003468EE"/>
    <w:rsid w:val="00354794"/>
    <w:rsid w:val="00356EAD"/>
    <w:rsid w:val="00357E34"/>
    <w:rsid w:val="00363996"/>
    <w:rsid w:val="003639D7"/>
    <w:rsid w:val="003676E8"/>
    <w:rsid w:val="0037022D"/>
    <w:rsid w:val="00371CF8"/>
    <w:rsid w:val="00374B0C"/>
    <w:rsid w:val="00385C3C"/>
    <w:rsid w:val="00386932"/>
    <w:rsid w:val="00387FE5"/>
    <w:rsid w:val="00390457"/>
    <w:rsid w:val="00391581"/>
    <w:rsid w:val="00395B12"/>
    <w:rsid w:val="00395F6D"/>
    <w:rsid w:val="003A242B"/>
    <w:rsid w:val="003A51A8"/>
    <w:rsid w:val="003A7DD6"/>
    <w:rsid w:val="003C1787"/>
    <w:rsid w:val="003D5BCD"/>
    <w:rsid w:val="003E736B"/>
    <w:rsid w:val="003E7EDB"/>
    <w:rsid w:val="003F4539"/>
    <w:rsid w:val="003F491D"/>
    <w:rsid w:val="00402792"/>
    <w:rsid w:val="00402DAB"/>
    <w:rsid w:val="00403538"/>
    <w:rsid w:val="00406432"/>
    <w:rsid w:val="00406650"/>
    <w:rsid w:val="004076FC"/>
    <w:rsid w:val="00410E83"/>
    <w:rsid w:val="00421B60"/>
    <w:rsid w:val="00425AE5"/>
    <w:rsid w:val="004275CE"/>
    <w:rsid w:val="00433077"/>
    <w:rsid w:val="0043632B"/>
    <w:rsid w:val="0044337B"/>
    <w:rsid w:val="00446E01"/>
    <w:rsid w:val="004533B4"/>
    <w:rsid w:val="00457800"/>
    <w:rsid w:val="00461853"/>
    <w:rsid w:val="00462073"/>
    <w:rsid w:val="00473BF2"/>
    <w:rsid w:val="00480FA3"/>
    <w:rsid w:val="004826DB"/>
    <w:rsid w:val="00495398"/>
    <w:rsid w:val="00495E09"/>
    <w:rsid w:val="004967B0"/>
    <w:rsid w:val="004A6E57"/>
    <w:rsid w:val="004B13E6"/>
    <w:rsid w:val="004B254B"/>
    <w:rsid w:val="004B2F66"/>
    <w:rsid w:val="004C107E"/>
    <w:rsid w:val="004C13DC"/>
    <w:rsid w:val="004C68AC"/>
    <w:rsid w:val="004E4CEB"/>
    <w:rsid w:val="004E64DA"/>
    <w:rsid w:val="004F159E"/>
    <w:rsid w:val="00502F98"/>
    <w:rsid w:val="00504386"/>
    <w:rsid w:val="00512805"/>
    <w:rsid w:val="00521525"/>
    <w:rsid w:val="00544FA2"/>
    <w:rsid w:val="00550233"/>
    <w:rsid w:val="00555993"/>
    <w:rsid w:val="00562A36"/>
    <w:rsid w:val="00566026"/>
    <w:rsid w:val="00573031"/>
    <w:rsid w:val="00580ACB"/>
    <w:rsid w:val="00586CD0"/>
    <w:rsid w:val="005947F8"/>
    <w:rsid w:val="00597930"/>
    <w:rsid w:val="005A283D"/>
    <w:rsid w:val="005A345E"/>
    <w:rsid w:val="005A56A6"/>
    <w:rsid w:val="005B45CD"/>
    <w:rsid w:val="005C034C"/>
    <w:rsid w:val="005C111A"/>
    <w:rsid w:val="005C1835"/>
    <w:rsid w:val="005C2A90"/>
    <w:rsid w:val="005C78ED"/>
    <w:rsid w:val="005D089E"/>
    <w:rsid w:val="005D603D"/>
    <w:rsid w:val="005E6F9B"/>
    <w:rsid w:val="006020B0"/>
    <w:rsid w:val="006043FA"/>
    <w:rsid w:val="00604F6F"/>
    <w:rsid w:val="00607D6C"/>
    <w:rsid w:val="00622191"/>
    <w:rsid w:val="00623595"/>
    <w:rsid w:val="0062458D"/>
    <w:rsid w:val="00635E93"/>
    <w:rsid w:val="00646DAB"/>
    <w:rsid w:val="0065144D"/>
    <w:rsid w:val="006609DF"/>
    <w:rsid w:val="00662E08"/>
    <w:rsid w:val="0067404D"/>
    <w:rsid w:val="00676566"/>
    <w:rsid w:val="00681456"/>
    <w:rsid w:val="00694274"/>
    <w:rsid w:val="00695CE7"/>
    <w:rsid w:val="006A3480"/>
    <w:rsid w:val="006A6791"/>
    <w:rsid w:val="006B1B59"/>
    <w:rsid w:val="006B284A"/>
    <w:rsid w:val="006B5690"/>
    <w:rsid w:val="006C04BC"/>
    <w:rsid w:val="006C4ED5"/>
    <w:rsid w:val="006D7C1C"/>
    <w:rsid w:val="006E6F22"/>
    <w:rsid w:val="006F4390"/>
    <w:rsid w:val="007005B4"/>
    <w:rsid w:val="0070506D"/>
    <w:rsid w:val="0071054A"/>
    <w:rsid w:val="00714949"/>
    <w:rsid w:val="00714F67"/>
    <w:rsid w:val="00716F9A"/>
    <w:rsid w:val="007205C9"/>
    <w:rsid w:val="00720C84"/>
    <w:rsid w:val="00721346"/>
    <w:rsid w:val="007301FD"/>
    <w:rsid w:val="00735F2B"/>
    <w:rsid w:val="007375BA"/>
    <w:rsid w:val="00737E26"/>
    <w:rsid w:val="00737F96"/>
    <w:rsid w:val="0074035D"/>
    <w:rsid w:val="00741335"/>
    <w:rsid w:val="0074207A"/>
    <w:rsid w:val="00746DAD"/>
    <w:rsid w:val="007532CB"/>
    <w:rsid w:val="0076162F"/>
    <w:rsid w:val="00766C71"/>
    <w:rsid w:val="00775150"/>
    <w:rsid w:val="0078387A"/>
    <w:rsid w:val="00784F17"/>
    <w:rsid w:val="007929A5"/>
    <w:rsid w:val="007B6D30"/>
    <w:rsid w:val="007C274B"/>
    <w:rsid w:val="007D4EB0"/>
    <w:rsid w:val="007D7974"/>
    <w:rsid w:val="007E0F52"/>
    <w:rsid w:val="007E1A06"/>
    <w:rsid w:val="007E1AB1"/>
    <w:rsid w:val="007F1863"/>
    <w:rsid w:val="007F1FFA"/>
    <w:rsid w:val="007F30E9"/>
    <w:rsid w:val="00800BE7"/>
    <w:rsid w:val="00816E0F"/>
    <w:rsid w:val="00820A42"/>
    <w:rsid w:val="0082161D"/>
    <w:rsid w:val="0082702E"/>
    <w:rsid w:val="008362FF"/>
    <w:rsid w:val="0084363A"/>
    <w:rsid w:val="00843CA5"/>
    <w:rsid w:val="00844136"/>
    <w:rsid w:val="00844E34"/>
    <w:rsid w:val="00845544"/>
    <w:rsid w:val="008523F5"/>
    <w:rsid w:val="00856BEB"/>
    <w:rsid w:val="00861513"/>
    <w:rsid w:val="00864BFE"/>
    <w:rsid w:val="00865FDD"/>
    <w:rsid w:val="008670B5"/>
    <w:rsid w:val="008738A0"/>
    <w:rsid w:val="008761AE"/>
    <w:rsid w:val="008859AF"/>
    <w:rsid w:val="0088691C"/>
    <w:rsid w:val="00890980"/>
    <w:rsid w:val="00893086"/>
    <w:rsid w:val="008A371B"/>
    <w:rsid w:val="008A3C5B"/>
    <w:rsid w:val="008B0ADC"/>
    <w:rsid w:val="008B7651"/>
    <w:rsid w:val="008C29D7"/>
    <w:rsid w:val="008C2F12"/>
    <w:rsid w:val="008C5FD3"/>
    <w:rsid w:val="008C63EE"/>
    <w:rsid w:val="008E0FF8"/>
    <w:rsid w:val="008F2EF8"/>
    <w:rsid w:val="008F5104"/>
    <w:rsid w:val="008F6FFF"/>
    <w:rsid w:val="00901C03"/>
    <w:rsid w:val="00902232"/>
    <w:rsid w:val="00904081"/>
    <w:rsid w:val="00910601"/>
    <w:rsid w:val="0091499D"/>
    <w:rsid w:val="00915692"/>
    <w:rsid w:val="009200ED"/>
    <w:rsid w:val="009217DB"/>
    <w:rsid w:val="009303D8"/>
    <w:rsid w:val="009325E3"/>
    <w:rsid w:val="00935CA1"/>
    <w:rsid w:val="009407DD"/>
    <w:rsid w:val="0095533A"/>
    <w:rsid w:val="0095575E"/>
    <w:rsid w:val="00961300"/>
    <w:rsid w:val="00963DCC"/>
    <w:rsid w:val="00990F40"/>
    <w:rsid w:val="009A3E06"/>
    <w:rsid w:val="009B2C53"/>
    <w:rsid w:val="009B64EA"/>
    <w:rsid w:val="009B7727"/>
    <w:rsid w:val="009C0016"/>
    <w:rsid w:val="009C2C1F"/>
    <w:rsid w:val="009C5668"/>
    <w:rsid w:val="009D0C07"/>
    <w:rsid w:val="009D15AB"/>
    <w:rsid w:val="009D3974"/>
    <w:rsid w:val="009D72D9"/>
    <w:rsid w:val="009D73AB"/>
    <w:rsid w:val="009E047D"/>
    <w:rsid w:val="009E16D2"/>
    <w:rsid w:val="009E34D6"/>
    <w:rsid w:val="009E35DD"/>
    <w:rsid w:val="009F1854"/>
    <w:rsid w:val="009F2B9F"/>
    <w:rsid w:val="009F3E4D"/>
    <w:rsid w:val="00A009C8"/>
    <w:rsid w:val="00A04AF0"/>
    <w:rsid w:val="00A04E4F"/>
    <w:rsid w:val="00A10BD3"/>
    <w:rsid w:val="00A12886"/>
    <w:rsid w:val="00A17177"/>
    <w:rsid w:val="00A22C51"/>
    <w:rsid w:val="00A243CE"/>
    <w:rsid w:val="00A2564D"/>
    <w:rsid w:val="00A30D16"/>
    <w:rsid w:val="00A33CE9"/>
    <w:rsid w:val="00A35ADD"/>
    <w:rsid w:val="00A37D55"/>
    <w:rsid w:val="00A42E20"/>
    <w:rsid w:val="00A50B94"/>
    <w:rsid w:val="00A533F5"/>
    <w:rsid w:val="00A5375B"/>
    <w:rsid w:val="00A54E0B"/>
    <w:rsid w:val="00A5623D"/>
    <w:rsid w:val="00A57D35"/>
    <w:rsid w:val="00A60A75"/>
    <w:rsid w:val="00A60BAF"/>
    <w:rsid w:val="00A61C7B"/>
    <w:rsid w:val="00A621A5"/>
    <w:rsid w:val="00A64E91"/>
    <w:rsid w:val="00A739F7"/>
    <w:rsid w:val="00A776BD"/>
    <w:rsid w:val="00A85E50"/>
    <w:rsid w:val="00A872AF"/>
    <w:rsid w:val="00A91712"/>
    <w:rsid w:val="00A91A34"/>
    <w:rsid w:val="00A95AC0"/>
    <w:rsid w:val="00A9649E"/>
    <w:rsid w:val="00AB08A0"/>
    <w:rsid w:val="00AB5137"/>
    <w:rsid w:val="00AC38DB"/>
    <w:rsid w:val="00AC6ED9"/>
    <w:rsid w:val="00AD27CE"/>
    <w:rsid w:val="00AD29F4"/>
    <w:rsid w:val="00AD7EBC"/>
    <w:rsid w:val="00AF3651"/>
    <w:rsid w:val="00B023E4"/>
    <w:rsid w:val="00B03757"/>
    <w:rsid w:val="00B05100"/>
    <w:rsid w:val="00B0741C"/>
    <w:rsid w:val="00B116A5"/>
    <w:rsid w:val="00B117F8"/>
    <w:rsid w:val="00B12CCD"/>
    <w:rsid w:val="00B1356A"/>
    <w:rsid w:val="00B1554C"/>
    <w:rsid w:val="00B1714D"/>
    <w:rsid w:val="00B21AA3"/>
    <w:rsid w:val="00B2324A"/>
    <w:rsid w:val="00B23797"/>
    <w:rsid w:val="00B274A0"/>
    <w:rsid w:val="00B44D27"/>
    <w:rsid w:val="00B47EFE"/>
    <w:rsid w:val="00B51218"/>
    <w:rsid w:val="00B53FBA"/>
    <w:rsid w:val="00B6192C"/>
    <w:rsid w:val="00B63026"/>
    <w:rsid w:val="00B66056"/>
    <w:rsid w:val="00B67822"/>
    <w:rsid w:val="00B70570"/>
    <w:rsid w:val="00B71868"/>
    <w:rsid w:val="00B77F81"/>
    <w:rsid w:val="00B96101"/>
    <w:rsid w:val="00BA5AD1"/>
    <w:rsid w:val="00BA7CEB"/>
    <w:rsid w:val="00BB1F39"/>
    <w:rsid w:val="00BC14C1"/>
    <w:rsid w:val="00BC6BC4"/>
    <w:rsid w:val="00BD7C19"/>
    <w:rsid w:val="00BE5BE3"/>
    <w:rsid w:val="00BE6524"/>
    <w:rsid w:val="00C15808"/>
    <w:rsid w:val="00C2207A"/>
    <w:rsid w:val="00C2774C"/>
    <w:rsid w:val="00C37203"/>
    <w:rsid w:val="00C4091D"/>
    <w:rsid w:val="00C44C99"/>
    <w:rsid w:val="00C5283D"/>
    <w:rsid w:val="00C5765F"/>
    <w:rsid w:val="00C71643"/>
    <w:rsid w:val="00CB25DF"/>
    <w:rsid w:val="00CB4B2A"/>
    <w:rsid w:val="00CB6AB8"/>
    <w:rsid w:val="00CC4CBE"/>
    <w:rsid w:val="00CC4E44"/>
    <w:rsid w:val="00CD5FA7"/>
    <w:rsid w:val="00CE1212"/>
    <w:rsid w:val="00CE79AA"/>
    <w:rsid w:val="00CE7FB9"/>
    <w:rsid w:val="00CF40E0"/>
    <w:rsid w:val="00D2547B"/>
    <w:rsid w:val="00D26E74"/>
    <w:rsid w:val="00D3192E"/>
    <w:rsid w:val="00D3326F"/>
    <w:rsid w:val="00D355F6"/>
    <w:rsid w:val="00D36C92"/>
    <w:rsid w:val="00D40241"/>
    <w:rsid w:val="00D51540"/>
    <w:rsid w:val="00D577DB"/>
    <w:rsid w:val="00D71512"/>
    <w:rsid w:val="00D75BDF"/>
    <w:rsid w:val="00D8058E"/>
    <w:rsid w:val="00D80F17"/>
    <w:rsid w:val="00D81A8E"/>
    <w:rsid w:val="00D866EF"/>
    <w:rsid w:val="00D8737B"/>
    <w:rsid w:val="00D9335B"/>
    <w:rsid w:val="00DA5BFB"/>
    <w:rsid w:val="00DC19B0"/>
    <w:rsid w:val="00DC5105"/>
    <w:rsid w:val="00DD1A91"/>
    <w:rsid w:val="00DE579C"/>
    <w:rsid w:val="00DE67B4"/>
    <w:rsid w:val="00DF79CA"/>
    <w:rsid w:val="00E00CFB"/>
    <w:rsid w:val="00E030BD"/>
    <w:rsid w:val="00E142D0"/>
    <w:rsid w:val="00E24255"/>
    <w:rsid w:val="00E25954"/>
    <w:rsid w:val="00E307FD"/>
    <w:rsid w:val="00E322D1"/>
    <w:rsid w:val="00E45D17"/>
    <w:rsid w:val="00E516CA"/>
    <w:rsid w:val="00E565ED"/>
    <w:rsid w:val="00E6016A"/>
    <w:rsid w:val="00E6243B"/>
    <w:rsid w:val="00E64CFC"/>
    <w:rsid w:val="00E7515E"/>
    <w:rsid w:val="00E8199B"/>
    <w:rsid w:val="00E85B90"/>
    <w:rsid w:val="00E954C3"/>
    <w:rsid w:val="00E965AD"/>
    <w:rsid w:val="00EA04E4"/>
    <w:rsid w:val="00EB2F2F"/>
    <w:rsid w:val="00EB3AB9"/>
    <w:rsid w:val="00EB4A55"/>
    <w:rsid w:val="00EC0812"/>
    <w:rsid w:val="00EC1E55"/>
    <w:rsid w:val="00EC6B00"/>
    <w:rsid w:val="00ED2763"/>
    <w:rsid w:val="00ED600D"/>
    <w:rsid w:val="00EE5B16"/>
    <w:rsid w:val="00EE6689"/>
    <w:rsid w:val="00EE7028"/>
    <w:rsid w:val="00EF333B"/>
    <w:rsid w:val="00F03065"/>
    <w:rsid w:val="00F06EFB"/>
    <w:rsid w:val="00F120F8"/>
    <w:rsid w:val="00F13898"/>
    <w:rsid w:val="00F13E5F"/>
    <w:rsid w:val="00F161E9"/>
    <w:rsid w:val="00F17E46"/>
    <w:rsid w:val="00F2369D"/>
    <w:rsid w:val="00F32106"/>
    <w:rsid w:val="00F400D4"/>
    <w:rsid w:val="00F53412"/>
    <w:rsid w:val="00F5402E"/>
    <w:rsid w:val="00F60068"/>
    <w:rsid w:val="00F60172"/>
    <w:rsid w:val="00F631CE"/>
    <w:rsid w:val="00F648D8"/>
    <w:rsid w:val="00F7138F"/>
    <w:rsid w:val="00F80C74"/>
    <w:rsid w:val="00F8799E"/>
    <w:rsid w:val="00F95B09"/>
    <w:rsid w:val="00FB3001"/>
    <w:rsid w:val="00FB4709"/>
    <w:rsid w:val="00FB5D4F"/>
    <w:rsid w:val="00FC35EB"/>
    <w:rsid w:val="00FC5824"/>
    <w:rsid w:val="00FC58B4"/>
    <w:rsid w:val="00FD4253"/>
    <w:rsid w:val="00FD7D9A"/>
    <w:rsid w:val="00FE0B12"/>
    <w:rsid w:val="00FF17A9"/>
    <w:rsid w:val="00FF305A"/>
    <w:rsid w:val="00FF3660"/>
    <w:rsid w:val="00FF5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741C"/>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01">
      <w:bodyDiv w:val="1"/>
      <w:marLeft w:val="0"/>
      <w:marRight w:val="0"/>
      <w:marTop w:val="0"/>
      <w:marBottom w:val="0"/>
      <w:divBdr>
        <w:top w:val="none" w:sz="0" w:space="0" w:color="auto"/>
        <w:left w:val="none" w:sz="0" w:space="0" w:color="auto"/>
        <w:bottom w:val="none" w:sz="0" w:space="0" w:color="auto"/>
        <w:right w:val="none" w:sz="0" w:space="0" w:color="auto"/>
      </w:divBdr>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506602832">
      <w:bodyDiv w:val="1"/>
      <w:marLeft w:val="0"/>
      <w:marRight w:val="0"/>
      <w:marTop w:val="0"/>
      <w:marBottom w:val="0"/>
      <w:divBdr>
        <w:top w:val="none" w:sz="0" w:space="0" w:color="auto"/>
        <w:left w:val="none" w:sz="0" w:space="0" w:color="auto"/>
        <w:bottom w:val="none" w:sz="0" w:space="0" w:color="auto"/>
        <w:right w:val="none" w:sz="0" w:space="0" w:color="auto"/>
      </w:divBdr>
    </w:div>
    <w:div w:id="736365726">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45">
      <w:bodyDiv w:val="1"/>
      <w:marLeft w:val="0"/>
      <w:marRight w:val="0"/>
      <w:marTop w:val="0"/>
      <w:marBottom w:val="0"/>
      <w:divBdr>
        <w:top w:val="none" w:sz="0" w:space="0" w:color="auto"/>
        <w:left w:val="none" w:sz="0" w:space="0" w:color="auto"/>
        <w:bottom w:val="none" w:sz="0" w:space="0" w:color="auto"/>
        <w:right w:val="none" w:sz="0" w:space="0" w:color="auto"/>
      </w:divBdr>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1960838447">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15</Pages>
  <Words>7819</Words>
  <Characters>44574</Characters>
  <Application>Microsoft Office Word</Application>
  <DocSecurity>0</DocSecurity>
  <Lines>371</Lines>
  <Paragraphs>104</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52289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202</cp:revision>
  <cp:lastPrinted>2025-05-22T17:04:00Z</cp:lastPrinted>
  <dcterms:created xsi:type="dcterms:W3CDTF">2025-05-27T22:07:00Z</dcterms:created>
  <dcterms:modified xsi:type="dcterms:W3CDTF">2025-05-30T16:05:00Z</dcterms:modified>
</cp:coreProperties>
</file>