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887729" w:rsidRPr="00EA1CD1" w14:paraId="36D0EFB9" w14:textId="77777777" w:rsidTr="003635E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28CA3E66" w14:textId="766E7519" w:rsidR="00887729" w:rsidRPr="00EA1CD1" w:rsidRDefault="00887729" w:rsidP="002822AF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71C89389" w14:textId="702188D7" w:rsidR="00887729" w:rsidRPr="00EA1CD1" w:rsidRDefault="00E540C1" w:rsidP="002822AF">
            <w:pPr>
              <w:jc w:val="center"/>
              <w:rPr>
                <w:rFonts w:cs="Arial"/>
                <w:b/>
                <w:sz w:val="18"/>
                <w:szCs w:val="18"/>
                <w:lang w:val="en-GB"/>
              </w:rPr>
            </w:pPr>
            <w:r w:rsidRPr="00E540C1">
              <w:rPr>
                <w:rFonts w:eastAsia="SimSun" w:cs="font332"/>
                <w:b/>
                <w:color w:val="000000"/>
                <w:kern w:val="1"/>
                <w:sz w:val="18"/>
                <w:szCs w:val="18"/>
                <w:lang w:eastAsia="ar-SA"/>
              </w:rPr>
              <w:t>DIOSMINE</w:t>
            </w:r>
            <w:r w:rsidR="00887729" w:rsidRPr="00EA1CD1">
              <w:rPr>
                <w:rFonts w:eastAsia="SimSun" w:cs="font332"/>
                <w:b/>
                <w:color w:val="000000"/>
                <w:kern w:val="1"/>
                <w:sz w:val="18"/>
                <w:szCs w:val="18"/>
                <w:lang w:eastAsia="ar-SA"/>
              </w:rPr>
              <w:t xml:space="preserve"> </w:t>
            </w:r>
          </w:p>
        </w:tc>
      </w:tr>
      <w:tr w:rsidR="005237E1" w:rsidRPr="00EA1CD1" w14:paraId="5570FA61" w14:textId="77777777" w:rsidTr="003635E8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088956EA" w14:textId="77777777" w:rsidR="005237E1" w:rsidRPr="00EA1CD1" w:rsidRDefault="005237E1" w:rsidP="005237E1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17D80628" w14:textId="28B0E5B1" w:rsidR="005237E1" w:rsidRPr="00EA1CD1" w:rsidRDefault="005237E1" w:rsidP="005237E1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/>
              </w:rPr>
            </w:pPr>
            <w:r w:rsidRPr="00EA1CD1">
              <w:rPr>
                <w:rFonts w:cs="AdvTTd832f767"/>
                <w:sz w:val="18"/>
                <w:szCs w:val="18"/>
                <w:lang w:val="en-GB"/>
              </w:rPr>
              <w:t>5-hydroxy-2-(3-hydroxy-4-methoxyphenyl)-7-[(2S,3R,4S,5S,6R)-3,4,5-trihydroxy-6-[[(2R,3R,4R,5R,6S)-3,4,5-trihydroxy-6-methyloxan-2-yl]oxymethyl]oxan-2-yl]oxychromen-4-one</w:t>
            </w:r>
          </w:p>
        </w:tc>
      </w:tr>
      <w:tr w:rsidR="003635E8" w:rsidRPr="00EA1CD1" w14:paraId="1908209E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 w14:paraId="53AFC43C" w14:textId="4735081F" w:rsidR="003635E8" w:rsidRPr="00EA1CD1" w:rsidRDefault="003635E8" w:rsidP="002822AF">
            <w:pPr>
              <w:suppressAutoHyphens/>
              <w:snapToGrid w:val="0"/>
              <w:rPr>
                <w:rFonts w:eastAsia="SimSun" w:cs="Arial"/>
                <w:b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b/>
                <w:kern w:val="1"/>
                <w:sz w:val="18"/>
                <w:szCs w:val="18"/>
                <w:lang w:val="en-GB" w:eastAsia="ar-SA"/>
              </w:rPr>
              <w:t xml:space="preserve">Toxicity profile </w:t>
            </w:r>
          </w:p>
        </w:tc>
      </w:tr>
      <w:tr w:rsidR="00EB0A5B" w:rsidRPr="00EA1CD1" w14:paraId="733D868E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67D819AC" w14:textId="7777777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685DD83D" w14:textId="091D6D3C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lang w:val="en-US" w:eastAsia="ar-SA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>LD</w:t>
            </w:r>
            <w:r w:rsidRPr="00EA1CD1">
              <w:rPr>
                <w:rFonts w:cs="font353"/>
                <w:sz w:val="18"/>
                <w:szCs w:val="18"/>
                <w:vertAlign w:val="subscript"/>
                <w:lang w:val="en-GB"/>
              </w:rPr>
              <w:t>50</w:t>
            </w:r>
            <w:r w:rsidRPr="00EA1CD1">
              <w:rPr>
                <w:rFonts w:cs="font353"/>
                <w:sz w:val="18"/>
                <w:szCs w:val="18"/>
                <w:lang w:val="en-GB"/>
              </w:rPr>
              <w:t xml:space="preserve"> &gt; 3000 mg/kg </w:t>
            </w:r>
            <w:proofErr w:type="spellStart"/>
            <w:r w:rsidRPr="00EA1CD1">
              <w:rPr>
                <w:rFonts w:cs="font353"/>
                <w:sz w:val="18"/>
                <w:szCs w:val="18"/>
                <w:lang w:val="en-GB"/>
              </w:rPr>
              <w:t>bw</w:t>
            </w:r>
            <w:proofErr w:type="spellEnd"/>
            <w:r w:rsidRPr="00EA1CD1">
              <w:rPr>
                <w:rFonts w:cs="font353"/>
                <w:sz w:val="18"/>
                <w:szCs w:val="18"/>
                <w:lang w:val="en-GB"/>
              </w:rPr>
              <w:t xml:space="preserve"> (rat)</w:t>
            </w:r>
          </w:p>
        </w:tc>
      </w:tr>
      <w:tr w:rsidR="00EB0A5B" w:rsidRPr="00EA1CD1" w14:paraId="3574A648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1A5FF318" w14:textId="7777777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6DFD9CC8" w14:textId="5DCF7CBD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lang w:eastAsia="ar-SA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>No data</w:t>
            </w:r>
          </w:p>
        </w:tc>
      </w:tr>
      <w:tr w:rsidR="00EB0A5B" w:rsidRPr="00EA1CD1" w14:paraId="4ECB1B88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571BFB49" w14:textId="7777777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67840545" w14:textId="73D72CB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lang w:eastAsia="ar-SA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>No data</w:t>
            </w:r>
          </w:p>
        </w:tc>
      </w:tr>
      <w:tr w:rsidR="00EB0A5B" w:rsidRPr="00EA1CD1" w14:paraId="53CCAA7A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60EC06B9" w14:textId="7777777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59CACAA3" w14:textId="1BB65A0C" w:rsidR="00EB0A5B" w:rsidRPr="00EA1CD1" w:rsidRDefault="00EB0A5B" w:rsidP="00EB0A5B">
            <w:pPr>
              <w:rPr>
                <w:sz w:val="18"/>
                <w:szCs w:val="18"/>
                <w:lang w:val="en-GB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>Non-irritant</w:t>
            </w:r>
          </w:p>
        </w:tc>
      </w:tr>
      <w:tr w:rsidR="00EB0A5B" w:rsidRPr="00EA1CD1" w14:paraId="1A736CBB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6DB4ED4C" w14:textId="7777777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51007ACA" w14:textId="23421E5E" w:rsidR="00EB0A5B" w:rsidRPr="00EA1CD1" w:rsidRDefault="00EB0A5B" w:rsidP="00EB0A5B">
            <w:pPr>
              <w:rPr>
                <w:sz w:val="18"/>
                <w:szCs w:val="18"/>
                <w:lang w:val="en-GB"/>
              </w:rPr>
            </w:pPr>
            <w:r w:rsidRPr="00EA1CD1">
              <w:rPr>
                <w:rFonts w:cs="font353"/>
                <w:bCs/>
                <w:sz w:val="18"/>
                <w:szCs w:val="18"/>
                <w:lang w:val="en-GB"/>
              </w:rPr>
              <w:t>Based on the available information is not irritating to the eye.</w:t>
            </w:r>
          </w:p>
        </w:tc>
      </w:tr>
      <w:tr w:rsidR="00EB0A5B" w:rsidRPr="00EA1CD1" w14:paraId="42FB2D8C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591EF123" w14:textId="7777777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1315B631" w14:textId="5129A340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>No sensitisation potential</w:t>
            </w:r>
          </w:p>
        </w:tc>
      </w:tr>
      <w:tr w:rsidR="00EB0A5B" w:rsidRPr="00EA1CD1" w14:paraId="72D75D8B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390F3318" w14:textId="7777777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1727F464" w14:textId="5BA364EA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>No data, assumption DA ~50%</w:t>
            </w:r>
          </w:p>
        </w:tc>
      </w:tr>
      <w:tr w:rsidR="00EB0A5B" w:rsidRPr="00EA1CD1" w14:paraId="356588FC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4B2C86B2" w14:textId="77777777" w:rsidR="00EB0A5B" w:rsidRPr="00EA1CD1" w:rsidRDefault="00EB0A5B" w:rsidP="00EB0A5B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06383568" w14:textId="48E4B734" w:rsidR="00EB0A5B" w:rsidRPr="00EA1CD1" w:rsidRDefault="00EB0A5B" w:rsidP="00EB0A5B">
            <w:pPr>
              <w:rPr>
                <w:sz w:val="18"/>
                <w:szCs w:val="18"/>
                <w:lang w:val="en-US"/>
              </w:rPr>
            </w:pPr>
            <w:r w:rsidRPr="00EA1CD1">
              <w:rPr>
                <w:sz w:val="18"/>
                <w:szCs w:val="18"/>
                <w:lang w:val="en-GB"/>
              </w:rPr>
              <w:t xml:space="preserve">NOAEL &gt; 200 mg/kg </w:t>
            </w:r>
            <w:proofErr w:type="spellStart"/>
            <w:r w:rsidRPr="00EA1CD1">
              <w:rPr>
                <w:sz w:val="18"/>
                <w:szCs w:val="18"/>
                <w:lang w:val="en-GB"/>
              </w:rPr>
              <w:t>bw</w:t>
            </w:r>
            <w:proofErr w:type="spellEnd"/>
            <w:r w:rsidRPr="00EA1CD1">
              <w:rPr>
                <w:sz w:val="18"/>
                <w:szCs w:val="18"/>
                <w:lang w:val="en-GB"/>
              </w:rPr>
              <w:t>/d</w:t>
            </w:r>
          </w:p>
        </w:tc>
      </w:tr>
      <w:tr w:rsidR="00887729" w:rsidRPr="00EA1CD1" w14:paraId="09812B72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1344F9DA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Merge w:val="restart"/>
            <w:shd w:val="clear" w:color="auto" w:fill="auto"/>
            <w:vAlign w:val="center"/>
          </w:tcPr>
          <w:p w14:paraId="5831CC8D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Not classified as a CMR</w:t>
            </w:r>
          </w:p>
        </w:tc>
      </w:tr>
      <w:tr w:rsidR="00887729" w:rsidRPr="00EA1CD1" w14:paraId="22FC6611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3B6C6F4F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Merge/>
            <w:shd w:val="clear" w:color="auto" w:fill="auto"/>
            <w:vAlign w:val="center"/>
          </w:tcPr>
          <w:p w14:paraId="49F6FAB2" w14:textId="77777777" w:rsidR="00887729" w:rsidRPr="00EA1CD1" w:rsidRDefault="00887729" w:rsidP="002822AF">
            <w:pPr>
              <w:suppressAutoHyphens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</w:p>
        </w:tc>
      </w:tr>
      <w:tr w:rsidR="00887729" w:rsidRPr="00EA1CD1" w14:paraId="7D8772D1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47E46721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Merge/>
            <w:shd w:val="clear" w:color="auto" w:fill="auto"/>
            <w:vAlign w:val="center"/>
          </w:tcPr>
          <w:p w14:paraId="2055255F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</w:p>
        </w:tc>
      </w:tr>
      <w:tr w:rsidR="00564573" w:rsidRPr="00EA1CD1" w14:paraId="6B1158CC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504CBCCD" w14:textId="77777777" w:rsidR="00564573" w:rsidRPr="00EA1CD1" w:rsidRDefault="00564573" w:rsidP="00564573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2AF3EE7F" w14:textId="29D1E798" w:rsidR="00564573" w:rsidRPr="00EA1CD1" w:rsidRDefault="00564573" w:rsidP="00564573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>The substance can be absorbed in the gastrointestinal tract, and the compounds excreted through urine as m-</w:t>
            </w:r>
            <w:proofErr w:type="spellStart"/>
            <w:r w:rsidRPr="00EA1CD1">
              <w:rPr>
                <w:rFonts w:cs="font353"/>
                <w:sz w:val="18"/>
                <w:szCs w:val="18"/>
                <w:lang w:val="en-GB"/>
              </w:rPr>
              <w:t>hydroxyphenylpropionic</w:t>
            </w:r>
            <w:proofErr w:type="spellEnd"/>
            <w:r w:rsidRPr="00EA1CD1">
              <w:rPr>
                <w:rFonts w:cs="font353"/>
                <w:sz w:val="18"/>
                <w:szCs w:val="18"/>
                <w:lang w:val="en-GB"/>
              </w:rPr>
              <w:t xml:space="preserve"> acid, along with traces of m-coumaric acid and diosmetin.</w:t>
            </w:r>
          </w:p>
        </w:tc>
      </w:tr>
      <w:tr w:rsidR="00564573" w:rsidRPr="00EA1CD1" w14:paraId="59979595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13888213" w14:textId="77777777" w:rsidR="00564573" w:rsidRPr="00EA1CD1" w:rsidRDefault="00564573" w:rsidP="00564573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76F2BF08" w14:textId="64A50B1F" w:rsidR="00564573" w:rsidRPr="00EA1CD1" w:rsidRDefault="00564573" w:rsidP="00564573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 xml:space="preserve">No data </w:t>
            </w:r>
          </w:p>
        </w:tc>
      </w:tr>
      <w:tr w:rsidR="00564573" w:rsidRPr="00EA1CD1" w14:paraId="7566D8BA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shd w:val="clear" w:color="auto" w:fill="auto"/>
            <w:vAlign w:val="center"/>
          </w:tcPr>
          <w:p w14:paraId="275262C0" w14:textId="77777777" w:rsidR="00564573" w:rsidRPr="00EA1CD1" w:rsidRDefault="00564573" w:rsidP="00564573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shd w:val="clear" w:color="auto" w:fill="auto"/>
            <w:vAlign w:val="center"/>
          </w:tcPr>
          <w:p w14:paraId="1EA32FA0" w14:textId="223BC098" w:rsidR="00564573" w:rsidRPr="00EA1CD1" w:rsidRDefault="00564573" w:rsidP="00564573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cs="font353"/>
                <w:sz w:val="18"/>
                <w:szCs w:val="18"/>
                <w:lang w:val="en-GB"/>
              </w:rPr>
              <w:t xml:space="preserve">An open study on hospital outpatients was performed to assess the safety, efficacy and acceptability of a micronized flavonoid formulation (90% </w:t>
            </w:r>
            <w:proofErr w:type="spellStart"/>
            <w:r w:rsidRPr="00EA1CD1">
              <w:rPr>
                <w:rFonts w:cs="font353"/>
                <w:sz w:val="18"/>
                <w:szCs w:val="18"/>
                <w:lang w:val="en-GB"/>
              </w:rPr>
              <w:t>diosmin</w:t>
            </w:r>
            <w:proofErr w:type="spellEnd"/>
            <w:r w:rsidRPr="00EA1CD1">
              <w:rPr>
                <w:rFonts w:cs="font353"/>
                <w:sz w:val="18"/>
                <w:szCs w:val="18"/>
                <w:lang w:val="en-GB"/>
              </w:rPr>
              <w:t xml:space="preserve">) in the treatment of internal </w:t>
            </w:r>
            <w:proofErr w:type="spellStart"/>
            <w:r w:rsidRPr="00EA1CD1">
              <w:rPr>
                <w:rFonts w:cs="font353"/>
                <w:sz w:val="18"/>
                <w:szCs w:val="18"/>
                <w:lang w:val="en-GB"/>
              </w:rPr>
              <w:t>hemorrhoids</w:t>
            </w:r>
            <w:proofErr w:type="spellEnd"/>
            <w:r w:rsidRPr="00EA1CD1">
              <w:rPr>
                <w:rFonts w:cs="font353"/>
                <w:sz w:val="18"/>
                <w:szCs w:val="18"/>
                <w:lang w:val="en-GB"/>
              </w:rPr>
              <w:t xml:space="preserve"> of pregnancy. Under the conditions of the study, no adverse effects were observed on pregnancy, </w:t>
            </w:r>
            <w:proofErr w:type="spellStart"/>
            <w:r w:rsidRPr="00EA1CD1">
              <w:rPr>
                <w:rFonts w:cs="font353"/>
                <w:sz w:val="18"/>
                <w:szCs w:val="18"/>
                <w:lang w:val="en-GB"/>
              </w:rPr>
              <w:t>fetal</w:t>
            </w:r>
            <w:proofErr w:type="spellEnd"/>
            <w:r w:rsidRPr="00EA1CD1">
              <w:rPr>
                <w:rFonts w:cs="font353"/>
                <w:sz w:val="18"/>
                <w:szCs w:val="18"/>
                <w:lang w:val="en-GB"/>
              </w:rPr>
              <w:t xml:space="preserve"> development, birth weight, infant growth or feeding.</w:t>
            </w:r>
          </w:p>
        </w:tc>
      </w:tr>
      <w:tr w:rsidR="00887729" w:rsidRPr="00EA1CD1" w14:paraId="04922FE7" w14:textId="77777777" w:rsidTr="003635E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5953BFA" w14:textId="77777777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Source:</w:t>
            </w:r>
          </w:p>
          <w:p w14:paraId="492AA895" w14:textId="2E11686F" w:rsidR="00887729" w:rsidRPr="00EA1CD1" w:rsidRDefault="00887729" w:rsidP="002822AF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ECHA</w:t>
            </w:r>
            <w:r w:rsidR="005565C4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 base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7ADB4" w14:textId="77777777" w:rsidR="00E04C6B" w:rsidRDefault="00E04C6B">
      <w:r>
        <w:separator/>
      </w:r>
    </w:p>
  </w:endnote>
  <w:endnote w:type="continuationSeparator" w:id="0">
    <w:p w14:paraId="19B37A1E" w14:textId="77777777" w:rsidR="00E04C6B" w:rsidRDefault="00E04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EUAlbertina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font332">
    <w:charset w:val="EE"/>
    <w:family w:val="auto"/>
    <w:pitch w:val="variable"/>
  </w:font>
  <w:font w:name="AdvTTd832f767">
    <w:panose1 w:val="00000000000000000000"/>
    <w:charset w:val="00"/>
    <w:family w:val="roman"/>
    <w:notTrueType/>
    <w:pitch w:val="default"/>
  </w:font>
  <w:font w:name="font353">
    <w:altName w:val="Times New Roman"/>
    <w:charset w:val="EE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64F12" w14:textId="77777777" w:rsidR="00E04C6B" w:rsidRDefault="00E04C6B">
      <w:r>
        <w:separator/>
      </w:r>
    </w:p>
  </w:footnote>
  <w:footnote w:type="continuationSeparator" w:id="0">
    <w:p w14:paraId="3C6A930D" w14:textId="77777777" w:rsidR="00E04C6B" w:rsidRDefault="00E04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8D7F" w14:textId="4FD999EC" w:rsidR="00C42BB1" w:rsidRDefault="00E14384" w:rsidP="00662E41">
    <w:pPr>
      <w:pStyle w:val="Nagwek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Nagwek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Nagwek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Nagwek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Nagwek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Nagwek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apunktowan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2A2F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35E8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26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A5BDB"/>
    <w:rsid w:val="004B08E3"/>
    <w:rsid w:val="004B18EA"/>
    <w:rsid w:val="004B295C"/>
    <w:rsid w:val="004B514C"/>
    <w:rsid w:val="004B5734"/>
    <w:rsid w:val="004B5C06"/>
    <w:rsid w:val="004B695A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7E1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4573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5F37"/>
    <w:rsid w:val="005B7912"/>
    <w:rsid w:val="005B7D89"/>
    <w:rsid w:val="005C05CB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095B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6183"/>
    <w:rsid w:val="00A36CAC"/>
    <w:rsid w:val="00A37AC1"/>
    <w:rsid w:val="00A4046A"/>
    <w:rsid w:val="00A41221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A46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57A9"/>
    <w:rsid w:val="00AA68CE"/>
    <w:rsid w:val="00AA786F"/>
    <w:rsid w:val="00AB144D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544B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4C6B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40C1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A5B"/>
    <w:rsid w:val="00EB0DE1"/>
    <w:rsid w:val="00EB15E9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B4345E"/>
    <w:pPr>
      <w:jc w:val="both"/>
    </w:pPr>
    <w:rPr>
      <w:rFonts w:ascii="Verdana" w:hAnsi="Verdana"/>
    </w:rPr>
  </w:style>
  <w:style w:type="paragraph" w:styleId="Nagwek1">
    <w:name w:val="heading 1"/>
    <w:basedOn w:val="Normalny"/>
    <w:next w:val="Normalny"/>
    <w:qFormat/>
    <w:pPr>
      <w:keepNext/>
      <w:jc w:val="center"/>
      <w:outlineLvl w:val="0"/>
    </w:pPr>
    <w:rPr>
      <w:sz w:val="28"/>
    </w:rPr>
  </w:style>
  <w:style w:type="paragraph" w:styleId="Nagwek2">
    <w:name w:val="heading 2"/>
    <w:basedOn w:val="Normalny"/>
    <w:next w:val="Normalny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Nagwek3">
    <w:name w:val="heading 3"/>
    <w:basedOn w:val="Normalny"/>
    <w:next w:val="Normalny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Nagwek4">
    <w:name w:val="heading 4"/>
    <w:basedOn w:val="Normalny"/>
    <w:next w:val="Normalny"/>
    <w:link w:val="Nagwek4Znak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Nagwek5">
    <w:name w:val="heading 5"/>
    <w:basedOn w:val="Normalny"/>
    <w:next w:val="Normalny"/>
    <w:link w:val="Nagwek5Znak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semiHidden/>
    <w:rsid w:val="000E1AF8"/>
    <w:rPr>
      <w:rFonts w:ascii="Tahoma" w:hAnsi="Tahoma" w:cs="Tahoma"/>
      <w:sz w:val="16"/>
      <w:szCs w:val="16"/>
    </w:rPr>
  </w:style>
  <w:style w:type="paragraph" w:styleId="Tekstprzypisukocowego">
    <w:name w:val="endnote text"/>
    <w:basedOn w:val="Normalny"/>
    <w:semiHidden/>
    <w:rsid w:val="005103A4"/>
  </w:style>
  <w:style w:type="character" w:styleId="Odwoanieprzypisukocowego">
    <w:name w:val="endnote reference"/>
    <w:semiHidden/>
    <w:rsid w:val="005103A4"/>
    <w:rPr>
      <w:vertAlign w:val="superscript"/>
    </w:rPr>
  </w:style>
  <w:style w:type="character" w:styleId="Hipercze">
    <w:name w:val="Hyperlink"/>
    <w:uiPriority w:val="99"/>
    <w:rsid w:val="00565498"/>
    <w:rPr>
      <w:color w:val="0000FF"/>
      <w:u w:val="single"/>
    </w:rPr>
  </w:style>
  <w:style w:type="character" w:styleId="Pogrubienie">
    <w:name w:val="Strong"/>
    <w:qFormat/>
    <w:rsid w:val="0023665B"/>
    <w:rPr>
      <w:b/>
      <w:bCs/>
    </w:rPr>
  </w:style>
  <w:style w:type="paragraph" w:styleId="Nagwek">
    <w:name w:val="header"/>
    <w:aliases w:val="Nagłówek strony"/>
    <w:basedOn w:val="Normalny"/>
    <w:link w:val="NagwekZnak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Stopka">
    <w:name w:val="footer"/>
    <w:basedOn w:val="Normalny"/>
    <w:rsid w:val="005C5677"/>
    <w:pPr>
      <w:tabs>
        <w:tab w:val="center" w:pos="4536"/>
        <w:tab w:val="right" w:pos="9072"/>
      </w:tabs>
    </w:pPr>
  </w:style>
  <w:style w:type="paragraph" w:styleId="Akapitzlist">
    <w:name w:val="List Paragraph"/>
    <w:basedOn w:val="Normalny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ny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ela-Siatka">
    <w:name w:val="Table Grid"/>
    <w:basedOn w:val="Standardowy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ks1">
    <w:name w:val="index 1"/>
    <w:basedOn w:val="Normalny"/>
    <w:next w:val="Normalny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ks2">
    <w:name w:val="index 2"/>
    <w:basedOn w:val="Normalny"/>
    <w:next w:val="Normalny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ks3">
    <w:name w:val="index 3"/>
    <w:basedOn w:val="Normalny"/>
    <w:next w:val="Normalny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ks4">
    <w:name w:val="index 4"/>
    <w:basedOn w:val="Normalny"/>
    <w:next w:val="Normalny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ks5">
    <w:name w:val="index 5"/>
    <w:basedOn w:val="Normalny"/>
    <w:next w:val="Normalny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ks6">
    <w:name w:val="index 6"/>
    <w:basedOn w:val="Normalny"/>
    <w:next w:val="Normalny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ks7">
    <w:name w:val="index 7"/>
    <w:basedOn w:val="Normalny"/>
    <w:next w:val="Normalny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ks8">
    <w:name w:val="index 8"/>
    <w:basedOn w:val="Normalny"/>
    <w:next w:val="Normalny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ks9">
    <w:name w:val="index 9"/>
    <w:basedOn w:val="Normalny"/>
    <w:next w:val="Normalny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Nagwekindeksu">
    <w:name w:val="index heading"/>
    <w:basedOn w:val="Normalny"/>
    <w:next w:val="Indeks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Spistreci2">
    <w:name w:val="toc 2"/>
    <w:basedOn w:val="Normalny"/>
    <w:next w:val="Normalny"/>
    <w:autoRedefine/>
    <w:uiPriority w:val="39"/>
    <w:rsid w:val="00741F85"/>
    <w:pPr>
      <w:spacing w:before="60" w:after="60"/>
      <w:ind w:left="284" w:right="54"/>
    </w:pPr>
  </w:style>
  <w:style w:type="paragraph" w:styleId="Spistreci3">
    <w:name w:val="toc 3"/>
    <w:basedOn w:val="Normalny"/>
    <w:next w:val="Normalny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Spistreci4">
    <w:name w:val="toc 4"/>
    <w:basedOn w:val="Normalny"/>
    <w:next w:val="Normalny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Spistreci5">
    <w:name w:val="toc 5"/>
    <w:basedOn w:val="Normalny"/>
    <w:next w:val="Normalny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Spistreci6">
    <w:name w:val="toc 6"/>
    <w:basedOn w:val="Normalny"/>
    <w:next w:val="Normalny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Spistreci7">
    <w:name w:val="toc 7"/>
    <w:basedOn w:val="Normalny"/>
    <w:next w:val="Normalny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Spistreci8">
    <w:name w:val="toc 8"/>
    <w:basedOn w:val="Normalny"/>
    <w:next w:val="Normalny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Spistreci9">
    <w:name w:val="toc 9"/>
    <w:basedOn w:val="Normalny"/>
    <w:next w:val="Normalny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NagwekZnak">
    <w:name w:val="Nagłówek Znak"/>
    <w:aliases w:val="Nagłówek strony Znak"/>
    <w:link w:val="Nagwek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Bezodstpw">
    <w:name w:val="No Spacing"/>
    <w:basedOn w:val="Normalny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Nagwek4Znak">
    <w:name w:val="Nagłówek 4 Znak"/>
    <w:link w:val="Nagwek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gwek5Znak">
    <w:name w:val="Nagłówek 5 Znak"/>
    <w:link w:val="Nagwek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a">
    <w:name w:val="List"/>
    <w:basedOn w:val="Normalny"/>
    <w:rsid w:val="00ED2C7B"/>
    <w:pPr>
      <w:ind w:left="283" w:hanging="283"/>
      <w:contextualSpacing/>
    </w:pPr>
  </w:style>
  <w:style w:type="paragraph" w:styleId="Listapunktowana">
    <w:name w:val="List Bullet"/>
    <w:basedOn w:val="Normalny"/>
    <w:rsid w:val="00ED2C7B"/>
    <w:pPr>
      <w:numPr>
        <w:numId w:val="20"/>
      </w:numPr>
      <w:contextualSpacing/>
    </w:pPr>
  </w:style>
  <w:style w:type="paragraph" w:styleId="Listapunktowana2">
    <w:name w:val="List Bullet 2"/>
    <w:basedOn w:val="Normalny"/>
    <w:rsid w:val="00ED2C7B"/>
    <w:pPr>
      <w:numPr>
        <w:numId w:val="21"/>
      </w:numPr>
      <w:contextualSpacing/>
    </w:pPr>
  </w:style>
  <w:style w:type="paragraph" w:styleId="Legenda">
    <w:name w:val="caption"/>
    <w:basedOn w:val="Normalny"/>
    <w:next w:val="Normalny"/>
    <w:unhideWhenUsed/>
    <w:qFormat/>
    <w:rsid w:val="00ED2C7B"/>
    <w:rPr>
      <w:b/>
      <w:bCs/>
    </w:rPr>
  </w:style>
  <w:style w:type="paragraph" w:styleId="Tekstpodstawowy">
    <w:name w:val="Body Text"/>
    <w:basedOn w:val="Normalny"/>
    <w:link w:val="TekstpodstawowyZnak"/>
    <w:rsid w:val="00ED2C7B"/>
    <w:pPr>
      <w:spacing w:after="120"/>
    </w:pPr>
    <w:rPr>
      <w:lang w:val="x-none" w:eastAsia="x-none"/>
    </w:rPr>
  </w:style>
  <w:style w:type="character" w:customStyle="1" w:styleId="TekstpodstawowyZnak">
    <w:name w:val="Tekst podstawowy Znak"/>
    <w:link w:val="Tekstpodstawowy"/>
    <w:rsid w:val="00ED2C7B"/>
    <w:rPr>
      <w:rFonts w:ascii="Verdana" w:hAnsi="Verdana"/>
    </w:rPr>
  </w:style>
  <w:style w:type="paragraph" w:styleId="Tekstpodstawowywcity">
    <w:name w:val="Body Text Indent"/>
    <w:basedOn w:val="Normalny"/>
    <w:link w:val="TekstpodstawowywcityZnak"/>
    <w:rsid w:val="00ED2C7B"/>
    <w:pPr>
      <w:spacing w:after="120"/>
      <w:ind w:left="283"/>
    </w:pPr>
    <w:rPr>
      <w:lang w:val="x-none" w:eastAsia="x-none"/>
    </w:rPr>
  </w:style>
  <w:style w:type="character" w:customStyle="1" w:styleId="TekstpodstawowywcityZnak">
    <w:name w:val="Tekst podstawowy wcięty Znak"/>
    <w:link w:val="Tekstpodstawowywcity"/>
    <w:rsid w:val="00ED2C7B"/>
    <w:rPr>
      <w:rFonts w:ascii="Verdana" w:hAnsi="Verdana"/>
    </w:rPr>
  </w:style>
  <w:style w:type="paragraph" w:styleId="Tekstpodstawowyzwciciem2">
    <w:name w:val="Body Text First Indent 2"/>
    <w:basedOn w:val="Tekstpodstawowywcity"/>
    <w:link w:val="Tekstpodstawowyzwciciem2Znak"/>
    <w:rsid w:val="00ED2C7B"/>
    <w:pPr>
      <w:ind w:firstLine="21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rsid w:val="00ED2C7B"/>
    <w:rPr>
      <w:rFonts w:ascii="Verdana" w:hAnsi="Verdana"/>
    </w:rPr>
  </w:style>
  <w:style w:type="paragraph" w:styleId="Tekstprzypisudolnego">
    <w:name w:val="footnote text"/>
    <w:basedOn w:val="Normalny"/>
    <w:link w:val="TekstprzypisudolnegoZnak"/>
    <w:rsid w:val="00ED2C7B"/>
    <w:rPr>
      <w:lang w:val="x-none" w:eastAsia="x-none"/>
    </w:rPr>
  </w:style>
  <w:style w:type="character" w:customStyle="1" w:styleId="TekstprzypisudolnegoZnak">
    <w:name w:val="Tekst przypisu dolnego Znak"/>
    <w:link w:val="Tekstprzypisudolnego"/>
    <w:rsid w:val="00ED2C7B"/>
    <w:rPr>
      <w:rFonts w:ascii="Verdana" w:hAnsi="Verdana"/>
    </w:rPr>
  </w:style>
  <w:style w:type="character" w:styleId="Odwoanieprzypisudolnego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Odwoaniedokomentarza">
    <w:name w:val="annotation reference"/>
    <w:rsid w:val="00D3444C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TekstkomentarzaZnak">
    <w:name w:val="Tekst komentarza Znak"/>
    <w:link w:val="Tekstkomentarza"/>
    <w:rsid w:val="00D3444C"/>
    <w:rPr>
      <w:rFonts w:ascii="Century Gothic" w:hAnsi="Century Gothic"/>
      <w:lang w:eastAsia="en-US"/>
    </w:rPr>
  </w:style>
  <w:style w:type="character" w:styleId="Nierozpoznanawzmianka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omylnaczcionkaakapitu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Klaudia Jeżewska</cp:lastModifiedBy>
  <cp:revision>13</cp:revision>
  <cp:lastPrinted>2024-07-10T08:55:00Z</cp:lastPrinted>
  <dcterms:created xsi:type="dcterms:W3CDTF">2025-06-13T08:54:00Z</dcterms:created>
  <dcterms:modified xsi:type="dcterms:W3CDTF">2025-06-16T08:32:00Z</dcterms:modified>
</cp:coreProperties>
</file>