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B5390"/>
          <w:spacing w:val="60"/>
          <w:sz w:val="18"/>
          <w:szCs w:val="18"/>
        </w:rPr>
        <w:t xml:space="preserve">OFERTA SZKOLENIA OTWARTEGO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2545"/>
          <w:sz w:val="44"/>
          <w:szCs w:val="44"/>
        </w:rPr>
        <w:t xml:space="preserve">Asystentka – Partner w Zarządzaniu I.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0B2545"/>
          <w:sz w:val="44"/>
          <w:szCs w:val="44"/>
        </w:rPr>
        <w:t xml:space="preserve">Myśl jak Szef</w:t>
      </w:r>
      <w:r>
        <w:rPr>
          <w:rFonts w:ascii="Calibri" w:cs="Calibri" w:eastAsia="Calibri" w:hAnsi="Calibri"/>
          <w:b/>
          <w:bCs/>
          <w:color w:val="0B2545"/>
          <w:sz w:val="24"/>
          <w:szCs w:val="24"/>
          <w:vertAlign w:val="superscript"/>
        </w:rPr>
        <w:t xml:space="preserve">™</w:t>
      </w:r>
    </w:p>
    <w:p>
      <w:pPr>
        <w:spacing w:after="320"/>
      </w:pPr>
      <w:r>
        <w:rPr>
          <w:rFonts w:ascii="Calibri" w:cs="Calibri" w:eastAsia="Calibri" w:hAnsi="Calibri"/>
          <w:color w:val="616C7E"/>
          <w:sz w:val="23"/>
          <w:szCs w:val="23"/>
        </w:rPr>
        <w:t xml:space="preserve">Dwa dni warsztatów dla doświadczonych asystentek zarządu. Poznasz sposób myślenia osób zarządzających, zwiększysz swój wpływ i sprawczość. Każdą z tych kompetencji wzmocnisz narzędziami AI.</w:t>
      </w:r>
    </w:p>
    <w:tbl>
      <w:tblPr>
        <w:tblW w:type="dxa" w:w="9360"/>
        <w:tblBorders>
          <w:top w:val="single" w:color="E5E9F0" w:sz="6"/>
          <w:left w:val="single" w:color="E5E9F0" w:sz="6"/>
          <w:bottom w:val="single" w:color="E5E9F0" w:sz="6"/>
          <w:right w:val="single" w:color="E5E9F0" w:sz="6"/>
          <w:insideH w:val="single" w:color="E5E9F0" w:sz="6"/>
          <w:insideV w:val="none" w:color="FFFFFF" w:sz="0"/>
        </w:tblBorders>
      </w:tblPr>
      <w:tblGrid>
        <w:gridCol w:w="2400"/>
        <w:gridCol w:w="6960"/>
      </w:tblGrid>
      <w:tr>
        <w:tc>
          <w:tcPr>
            <w:tcW w:type="dxa" w:w="24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Termin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19–20 listopada 2026</w:t>
            </w:r>
          </w:p>
        </w:tc>
      </w:tr>
      <w:tr>
        <w:tc>
          <w:tcPr>
            <w:tcW w:type="dxa" w:w="24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Miejsce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Warszawa, Centrum Biznesowe Ogrodowa 58, ul. Ogrodowa 58</w:t>
            </w:r>
          </w:p>
        </w:tc>
      </w:tr>
      <w:tr>
        <w:tc>
          <w:tcPr>
            <w:tcW w:type="dxa" w:w="24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Godziny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I dzień 10.00–17.00 · II dzień 9.00–16.00</w:t>
            </w:r>
          </w:p>
        </w:tc>
      </w:tr>
      <w:tr>
        <w:tc>
          <w:tcPr>
            <w:tcW w:type="dxa" w:w="24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Forma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Szkolenie stacjonarne, 2 dni</w:t>
            </w:r>
          </w:p>
        </w:tc>
      </w:tr>
      <w:tr>
        <w:tc>
          <w:tcPr>
            <w:tcW w:type="dxa" w:w="24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Cena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2 100 zł netto za osobę (2 583 zł brutto)</w:t>
            </w:r>
          </w:p>
        </w:tc>
      </w:tr>
      <w:tr>
        <w:tc>
          <w:tcPr>
            <w:tcW w:type="dxa" w:w="24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Prowadzi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Agnieszka Korach</w:t>
            </w:r>
          </w:p>
        </w:tc>
      </w:tr>
    </w:tbl>
    <w:p>
      <w:pP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color w:val="616C7E"/>
          <w:sz w:val="18"/>
          <w:szCs w:val="18"/>
        </w:rPr>
        <w:t xml:space="preserve">Ofertę przygotowała Agnieszka Korach, Office Influencers · ARK Consulting Agnieszka Korach.</w:t>
      </w:r>
    </w:p>
    <w:p>
      <w:pPr>
        <w:spacing w:after="120" w:line="276"/>
      </w:pPr>
      <w:r>
        <w:rPr>
          <w:rFonts w:ascii="Calibri" w:cs="Calibri" w:eastAsia="Calibri" w:hAnsi="Calibri"/>
          <w:color w:val="616C7E"/>
          <w:sz w:val="18"/>
          <w:szCs w:val="18"/>
        </w:rPr>
        <w:t xml:space="preserve">Oferta ważna do 18 listopada 2026 r. lub do wyczerpania miejsc.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B5390"/>
          <w:spacing w:val="40"/>
          <w:sz w:val="16"/>
          <w:szCs w:val="16"/>
        </w:rPr>
        <w:t xml:space="preserve">UCZESTNICZKI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Dla kogo jest to szkolenie</w:t>
      </w:r>
    </w:p>
    <w:p>
      <w:pPr>
        <w:spacing w:after="12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To szkolenie dla asystentki zarządu i Executive Assistant z kilkuletnim stażem – nie kurs dla osób, które dopiero zaczynają.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B2545"/>
          <w:sz w:val="24"/>
          <w:szCs w:val="24"/>
        </w:rPr>
        <w:t xml:space="preserve">Dla kogo jest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Asystentka/Asystent osoby zarządzającej – zbudujesz współpracę opartą na zaufaniu i jasnym mandacie decyzyjnym.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Asystentka/Asystent Zarządu – sprawnie połączysz priorytety i style pracy kilku członków zarządu.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Executive Assistant – zbudujesz wpływ i sprawczość.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B2545"/>
          <w:sz w:val="24"/>
          <w:szCs w:val="24"/>
        </w:rPr>
        <w:t xml:space="preserve">Dla kogo nie jest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Dla osób na początku kariery. Pracuję w gronie doświadczonych Asystentek/Asystentów.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Dla szukających kursu obsługi programów. Uczę myślenia i działania, narzędzia są wsparciem.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Dla szukających strategii i finansów. To nie są tematy tego programu.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B5390"/>
          <w:spacing w:val="40"/>
          <w:sz w:val="16"/>
          <w:szCs w:val="16"/>
        </w:rPr>
        <w:t xml:space="preserve">CO SIĘ ZMIENI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Szkolenie, którego efekty zobaczy Zarząd</w:t>
      </w:r>
    </w:p>
    <w:p>
      <w:pPr>
        <w:spacing w:after="130" w:line="276"/>
        <w:ind w:left="360" w:hanging="360"/>
      </w:pPr>
      <w:r>
        <w:rPr>
          <w:rFonts w:ascii="Calibri" w:cs="Calibri" w:eastAsia="Calibri" w:hAnsi="Calibri"/>
          <w:b/>
          <w:bCs/>
          <w:color w:val="1B5390"/>
          <w:sz w:val="21"/>
          <w:szCs w:val="21"/>
        </w:rPr>
        <w:t xml:space="preserve">01  </w:t>
      </w: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Mniej spraw na biurku szefa/szefowej. </w:t>
      </w:r>
      <w:r>
        <w:rPr>
          <w:rFonts w:ascii="Calibri" w:cs="Calibri" w:eastAsia="Calibri" w:hAnsi="Calibri"/>
          <w:sz w:val="21"/>
          <w:szCs w:val="21"/>
        </w:rPr>
        <w:t xml:space="preserve">Uzgodniony zakres samodzielnych decyzji oznacza, że przejmujesz i zamykasz część spraw samodzielnie.</w:t>
      </w:r>
    </w:p>
    <w:p>
      <w:pPr>
        <w:spacing w:after="130" w:line="276"/>
        <w:ind w:left="360" w:hanging="360"/>
      </w:pPr>
      <w:r>
        <w:rPr>
          <w:rFonts w:ascii="Calibri" w:cs="Calibri" w:eastAsia="Calibri" w:hAnsi="Calibri"/>
          <w:b/>
          <w:bCs/>
          <w:color w:val="1B5390"/>
          <w:sz w:val="21"/>
          <w:szCs w:val="21"/>
        </w:rPr>
        <w:t xml:space="preserve">02  </w:t>
      </w: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Rekomendacje zamiast pytań. </w:t>
      </w:r>
      <w:r>
        <w:rPr>
          <w:rFonts w:ascii="Calibri" w:cs="Calibri" w:eastAsia="Calibri" w:hAnsi="Calibri"/>
          <w:sz w:val="21"/>
          <w:szCs w:val="21"/>
        </w:rPr>
        <w:t xml:space="preserve">Przychodzisz do szefa/szefowej z propozycją rozwiązań. Szef/szefowa podejmuje decyzje szybciej, bez obciążenia poznawczego.</w:t>
      </w:r>
    </w:p>
    <w:p>
      <w:pPr>
        <w:spacing w:after="130" w:line="276"/>
        <w:ind w:left="360" w:hanging="360"/>
      </w:pPr>
      <w:r>
        <w:rPr>
          <w:rFonts w:ascii="Calibri" w:cs="Calibri" w:eastAsia="Calibri" w:hAnsi="Calibri"/>
          <w:b/>
          <w:bCs/>
          <w:color w:val="1B5390"/>
          <w:sz w:val="21"/>
          <w:szCs w:val="21"/>
        </w:rPr>
        <w:t xml:space="preserve">03  </w:t>
      </w: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Skuteczniejsza komunikacja zarządu z otoczeniem. </w:t>
      </w:r>
      <w:r>
        <w:rPr>
          <w:rFonts w:ascii="Calibri" w:cs="Calibri" w:eastAsia="Calibri" w:hAnsi="Calibri"/>
          <w:sz w:val="21"/>
          <w:szCs w:val="21"/>
        </w:rPr>
        <w:t xml:space="preserve">Przygotowujesz informacje w imieniu zarządu, które doprowadzają do konkretnego działania.</w:t>
      </w:r>
    </w:p>
    <w:p>
      <w:pPr>
        <w:spacing w:after="130" w:line="276"/>
        <w:ind w:left="360" w:hanging="360"/>
      </w:pPr>
      <w:r>
        <w:rPr>
          <w:rFonts w:ascii="Calibri" w:cs="Calibri" w:eastAsia="Calibri" w:hAnsi="Calibri"/>
          <w:b/>
          <w:bCs/>
          <w:color w:val="1B5390"/>
          <w:sz w:val="21"/>
          <w:szCs w:val="21"/>
        </w:rPr>
        <w:t xml:space="preserve">04  </w:t>
      </w: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Jasne zasady w sprawach pilnych. </w:t>
      </w:r>
      <w:r>
        <w:rPr>
          <w:rFonts w:ascii="Calibri" w:cs="Calibri" w:eastAsia="Calibri" w:hAnsi="Calibri"/>
          <w:sz w:val="21"/>
          <w:szCs w:val="21"/>
        </w:rPr>
        <w:t xml:space="preserve">Szef/szefowa wie, kiedy i jak trafią do niego/niej sprawy, które naprawdę wymagają tylko jego/jej uwagi czy decyzji.</w:t>
      </w:r>
    </w:p>
    <w:p>
      <w:pPr>
        <w:spacing w:after="130" w:line="276"/>
        <w:ind w:left="360" w:hanging="360"/>
      </w:pPr>
      <w:r>
        <w:rPr>
          <w:rFonts w:ascii="Calibri" w:cs="Calibri" w:eastAsia="Calibri" w:hAnsi="Calibri"/>
          <w:b/>
          <w:bCs/>
          <w:color w:val="1B5390"/>
          <w:sz w:val="21"/>
          <w:szCs w:val="21"/>
        </w:rPr>
        <w:t xml:space="preserve">05  </w:t>
      </w: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Bezpieczne AI w biurze zarządu. </w:t>
      </w:r>
      <w:r>
        <w:rPr>
          <w:rFonts w:ascii="Calibri" w:cs="Calibri" w:eastAsia="Calibri" w:hAnsi="Calibri"/>
          <w:sz w:val="21"/>
          <w:szCs w:val="21"/>
        </w:rPr>
        <w:t xml:space="preserve">Korzystasz z AI świadomie i bezpiecznie.</w:t>
      </w:r>
    </w:p>
    <w:p>
      <w:pPr>
        <w:spacing w:after="130" w:line="276"/>
        <w:ind w:left="360" w:hanging="360"/>
      </w:pPr>
      <w:r>
        <w:rPr>
          <w:rFonts w:ascii="Calibri" w:cs="Calibri" w:eastAsia="Calibri" w:hAnsi="Calibri"/>
          <w:b/>
          <w:bCs/>
          <w:color w:val="1B5390"/>
          <w:sz w:val="21"/>
          <w:szCs w:val="21"/>
        </w:rPr>
        <w:t xml:space="preserve">06  </w:t>
      </w: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Efekt, który widać od razu po Twoim powrocie do pracy. </w:t>
      </w:r>
      <w:r>
        <w:rPr>
          <w:rFonts w:ascii="Calibri" w:cs="Calibri" w:eastAsia="Calibri" w:hAnsi="Calibri"/>
          <w:sz w:val="21"/>
          <w:szCs w:val="21"/>
        </w:rPr>
        <w:t xml:space="preserve">Wychodzisz z własną mapą celów i planem wdrożenia na 90 dni.</w:t>
      </w:r>
    </w:p>
    <w:p>
      <w:pPr>
        <w:pageBreakBefore/>
        <w:spacing w:after="0"/>
      </w:pP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B5390"/>
          <w:spacing w:val="40"/>
          <w:sz w:val="16"/>
          <w:szCs w:val="16"/>
        </w:rPr>
        <w:t xml:space="preserve">PROGRAM SZKOLENIA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Dwa dni. Sześć modułów. Dwanaście narzędzi.</w:t>
      </w:r>
    </w:p>
    <w:p>
      <w:pPr>
        <w:spacing w:after="24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Każdy moduł kończy się gotowym narzędziem, które zabierasz do biura – i wskazaniem, gdzie AI przyspiesza pracę, a gdzie decyduje Twój osąd.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B2545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6"/>
                <w:szCs w:val="16"/>
              </w:rPr>
              <w:t xml:space="preserve">DZIEŃ 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Myśl jak Szef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B5390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Styl pracy i wartości osoby zarządzającej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Czego się nauczysz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patrzeć na sprawy z perspektywy osoby zarządzającej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dopasowywać współpracę do stylu pracy i osobowości szefa_owej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rozpoznawać wartości i priorytety po decyzjach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działać dyskretnie i lojalnie w sytuacjach niejednoznacznych</w:t>
      </w:r>
    </w:p>
    <w:p>
      <w:pPr>
        <w:spacing w:after="50" w:before="11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Co przygotujesz:  </w:t>
      </w:r>
      <w:r>
        <w:rPr>
          <w:rFonts w:ascii="Calibri" w:cs="Calibri" w:eastAsia="Calibri" w:hAnsi="Calibri"/>
          <w:sz w:val="20"/>
          <w:szCs w:val="20"/>
        </w:rPr>
        <w:t xml:space="preserve">Profil współpracy z szefem_ową.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AI w tym module:  </w:t>
      </w:r>
      <w:r>
        <w:rPr>
          <w:rFonts w:ascii="Calibri" w:cs="Calibri" w:eastAsia="Calibri" w:hAnsi="Calibri"/>
          <w:i/>
          <w:iCs/>
          <w:color w:val="616C7E"/>
          <w:sz w:val="20"/>
          <w:szCs w:val="20"/>
        </w:rPr>
        <w:t xml:space="preserve">porządkowanie preferencji szefa_owej i analiza dylematów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B5390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Określanie i definiowanie celu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Czego się nauczysz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odróżniać cel od zadania i od życzenia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opisywać cel przez rezultat i kryteria sukcesu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przekładać cele zarządu na własne priorytety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uzgadniać z szefem_ową, po czym poznacie, że cel jest osiągnięty</w:t>
      </w:r>
    </w:p>
    <w:p>
      <w:pPr>
        <w:spacing w:after="50" w:before="11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Co przygotujesz:  </w:t>
      </w:r>
      <w:r>
        <w:rPr>
          <w:rFonts w:ascii="Calibri" w:cs="Calibri" w:eastAsia="Calibri" w:hAnsi="Calibri"/>
          <w:sz w:val="20"/>
          <w:szCs w:val="20"/>
        </w:rPr>
        <w:t xml:space="preserve">Mapę celów na najbliższy kwartał.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AI w tym module:  </w:t>
      </w:r>
      <w:r>
        <w:rPr>
          <w:rFonts w:ascii="Calibri" w:cs="Calibri" w:eastAsia="Calibri" w:hAnsi="Calibri"/>
          <w:i/>
          <w:iCs/>
          <w:color w:val="616C7E"/>
          <w:sz w:val="20"/>
          <w:szCs w:val="20"/>
        </w:rPr>
        <w:t xml:space="preserve">sprawdzanie, czy cel jest mierzalny, i rozbijanie go na kroki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B5390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Komunikacja z szefem_ową i w jego/jej imieniu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Czego się nauczysz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przekazywać najważniejsze informacje w krótkim czasie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dawać konstruktywny feedback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pisać w imieniu zarządu we właściwym tonie</w:t>
      </w:r>
    </w:p>
    <w:p>
      <w:pPr>
        <w:spacing w:after="50" w:before="11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Co przygotujesz:  </w:t>
      </w:r>
      <w:r>
        <w:rPr>
          <w:rFonts w:ascii="Calibri" w:cs="Calibri" w:eastAsia="Calibri" w:hAnsi="Calibri"/>
          <w:sz w:val="20"/>
          <w:szCs w:val="20"/>
        </w:rPr>
        <w:t xml:space="preserve">Ściągawkę komunikacji i szablon informacji dla szefa_owej.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AI w tym module:  </w:t>
      </w:r>
      <w:r>
        <w:rPr>
          <w:rFonts w:ascii="Calibri" w:cs="Calibri" w:eastAsia="Calibri" w:hAnsi="Calibri"/>
          <w:i/>
          <w:iCs/>
          <w:color w:val="616C7E"/>
          <w:sz w:val="20"/>
          <w:szCs w:val="20"/>
        </w:rPr>
        <w:t xml:space="preserve">szkice, zmiana tonu i test odbioru komunikatu</w:t>
      </w:r>
    </w:p>
    <w:p>
      <w:pPr>
        <w:spacing w:after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B2545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16"/>
                <w:szCs w:val="16"/>
              </w:rPr>
              <w:t xml:space="preserve">DZIEŃ 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Działaj jak Partner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B5390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Asertywność i skuteczność pod presją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Czego się nauczysz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chronić czas zarządu bez psucia relacji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zgłaszać szefowi_owej ryzyka i zastrzeżenia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zachować spokój i jakość pracy w sytuacjach kryzysowych</w:t>
      </w:r>
    </w:p>
    <w:p>
      <w:pPr>
        <w:spacing w:after="50" w:before="11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Co przygotujesz:  </w:t>
      </w:r>
      <w:r>
        <w:rPr>
          <w:rFonts w:ascii="Calibri" w:cs="Calibri" w:eastAsia="Calibri" w:hAnsi="Calibri"/>
          <w:sz w:val="20"/>
          <w:szCs w:val="20"/>
        </w:rPr>
        <w:t xml:space="preserve">Zestaw technik asertywnych.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AI w tym module:  </w:t>
      </w:r>
      <w:r>
        <w:rPr>
          <w:rFonts w:ascii="Calibri" w:cs="Calibri" w:eastAsia="Calibri" w:hAnsi="Calibri"/>
          <w:i/>
          <w:iCs/>
          <w:color w:val="616C7E"/>
          <w:sz w:val="20"/>
          <w:szCs w:val="20"/>
        </w:rPr>
        <w:t xml:space="preserve">trening trudnej rozmowy i trudnych wiadomości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B5390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Delegowanie i poszerzanie wpływu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Czego się nauczysz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korzystać z poziomów delegowania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przyjmować zadania z jasnym zakresem uprawnień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stopniowo zwiększać zaufanie i samodzielność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budować autorytet wśród kadry zarządzającej i zespołów</w:t>
      </w:r>
    </w:p>
    <w:p>
      <w:pPr>
        <w:spacing w:after="50" w:before="11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Co przygotujesz:  </w:t>
      </w:r>
      <w:r>
        <w:rPr>
          <w:rFonts w:ascii="Calibri" w:cs="Calibri" w:eastAsia="Calibri" w:hAnsi="Calibri"/>
          <w:sz w:val="20"/>
          <w:szCs w:val="20"/>
        </w:rPr>
        <w:t xml:space="preserve">Mapę moich decyzji i plan poszerzania wpływu.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AI w tym module:  </w:t>
      </w:r>
      <w:r>
        <w:rPr>
          <w:rFonts w:ascii="Calibri" w:cs="Calibri" w:eastAsia="Calibri" w:hAnsi="Calibri"/>
          <w:i/>
          <w:iCs/>
          <w:color w:val="616C7E"/>
          <w:sz w:val="20"/>
          <w:szCs w:val="20"/>
        </w:rPr>
        <w:t xml:space="preserve">delegowanie zadań AI z kontrolą wyniku, argumentacja i przewidywanie zastrzeżeń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B5390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Podejmowanie decyzji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Czego się nauczysz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rozumieć, jak podejmuje decyzje Twój szef/Twoja szefowa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przygotowywać właściwe rekomendacje</w:t>
      </w:r>
    </w:p>
    <w:p>
      <w:pPr>
        <w:spacing w:after="50" w:before="11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Co przygotujesz:  </w:t>
      </w:r>
      <w:r>
        <w:rPr>
          <w:rFonts w:ascii="Calibri" w:cs="Calibri" w:eastAsia="Calibri" w:hAnsi="Calibri"/>
          <w:sz w:val="20"/>
          <w:szCs w:val="20"/>
        </w:rPr>
        <w:t xml:space="preserve">Szablon rekomendacji dla szefa/szefowej i plan wdrożenia na 90 dni.</w:t>
      </w:r>
    </w:p>
    <w:p>
      <w:pPr>
        <w:spacing w:after="60"/>
        <w:ind w:left="340"/>
      </w:pPr>
      <w:r>
        <w:rPr>
          <w:rFonts w:ascii="Calibri" w:cs="Calibri" w:eastAsia="Calibri" w:hAnsi="Calibri"/>
          <w:b/>
          <w:bCs/>
          <w:color w:val="616C7E"/>
          <w:sz w:val="18"/>
          <w:szCs w:val="18"/>
        </w:rPr>
        <w:t xml:space="preserve">AI w tym module:  </w:t>
      </w:r>
      <w:r>
        <w:rPr>
          <w:rFonts w:ascii="Calibri" w:cs="Calibri" w:eastAsia="Calibri" w:hAnsi="Calibri"/>
          <w:i/>
          <w:iCs/>
          <w:color w:val="616C7E"/>
          <w:sz w:val="20"/>
          <w:szCs w:val="20"/>
        </w:rPr>
        <w:t xml:space="preserve">generowanie opcji i wyłapywanie tego, co mogło umknąć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B5390"/>
          <w:spacing w:val="40"/>
          <w:sz w:val="16"/>
          <w:szCs w:val="16"/>
        </w:rPr>
        <w:t xml:space="preserve">BONUSY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Co dostajesz poza dwoma dniami warsztatów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Zestaw 12 narzędzi – wszystkie szablony ze szkolenia w wersji do edycji.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Biblioteka promptów AI dla Asystentek Zarządu – gotowe polecenia z zasadami bezpiecznego korzystania z AI.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Dwie sesje grupowe online po szkoleniu – po 30 i 60 dniach sprawdzam postępy wdrożenia.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B5390"/>
          <w:spacing w:val="40"/>
          <w:sz w:val="16"/>
          <w:szCs w:val="16"/>
        </w:rPr>
        <w:t xml:space="preserve">DLACZEGO WARTO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Pięć powodów, dla których ten program działa</w:t>
      </w:r>
    </w:p>
    <w:p>
      <w:pPr>
        <w:spacing w:after="130" w:line="276"/>
        <w:ind w:left="360" w:hanging="360"/>
      </w:pPr>
      <w:r>
        <w:rPr>
          <w:rFonts w:ascii="Calibri" w:cs="Calibri" w:eastAsia="Calibri" w:hAnsi="Calibri"/>
          <w:b/>
          <w:bCs/>
          <w:color w:val="1B5390"/>
          <w:sz w:val="21"/>
          <w:szCs w:val="21"/>
        </w:rPr>
        <w:t xml:space="preserve">01  </w:t>
      </w: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Program odpowiada na to, czego dziś oczekują zarządy. </w:t>
      </w:r>
      <w:r>
        <w:rPr>
          <w:rFonts w:ascii="Calibri" w:cs="Calibri" w:eastAsia="Calibri" w:hAnsi="Calibri"/>
          <w:sz w:val="21"/>
          <w:szCs w:val="21"/>
        </w:rPr>
        <w:t xml:space="preserve">Samodzielność, krytyczne myślenie, wpływ i sprawna komunikacja.</w:t>
      </w:r>
    </w:p>
    <w:p>
      <w:pPr>
        <w:spacing w:after="130" w:line="276"/>
        <w:ind w:left="360" w:hanging="360"/>
      </w:pPr>
      <w:r>
        <w:rPr>
          <w:rFonts w:ascii="Calibri" w:cs="Calibri" w:eastAsia="Calibri" w:hAnsi="Calibri"/>
          <w:b/>
          <w:bCs/>
          <w:color w:val="1B5390"/>
          <w:sz w:val="21"/>
          <w:szCs w:val="21"/>
        </w:rPr>
        <w:t xml:space="preserve">02  </w:t>
      </w: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Kompetencje miękkie i AI w jednym programie. </w:t>
      </w:r>
      <w:r>
        <w:rPr>
          <w:rFonts w:ascii="Calibri" w:cs="Calibri" w:eastAsia="Calibri" w:hAnsi="Calibri"/>
          <w:sz w:val="21"/>
          <w:szCs w:val="21"/>
        </w:rPr>
        <w:t xml:space="preserve">W każdym module sprawdzasz, jak AI przyspiesza pracę i gdzie decyduje ludzki osąd.</w:t>
      </w:r>
    </w:p>
    <w:p>
      <w:pPr>
        <w:spacing w:after="130" w:line="276"/>
        <w:ind w:left="360" w:hanging="360"/>
      </w:pPr>
      <w:r>
        <w:rPr>
          <w:rFonts w:ascii="Calibri" w:cs="Calibri" w:eastAsia="Calibri" w:hAnsi="Calibri"/>
          <w:b/>
          <w:bCs/>
          <w:color w:val="1B5390"/>
          <w:sz w:val="21"/>
          <w:szCs w:val="21"/>
        </w:rPr>
        <w:t xml:space="preserve">03  </w:t>
      </w: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12 gotowych narzędzi. </w:t>
      </w:r>
      <w:r>
        <w:rPr>
          <w:rFonts w:ascii="Calibri" w:cs="Calibri" w:eastAsia="Calibri" w:hAnsi="Calibri"/>
          <w:sz w:val="21"/>
          <w:szCs w:val="21"/>
        </w:rPr>
        <w:t xml:space="preserve">Mapa moich decyzji, mapa celów, szablon rekomendacji i inne. Do użycia od razu.</w:t>
      </w:r>
    </w:p>
    <w:p>
      <w:pPr>
        <w:spacing w:after="130" w:line="276"/>
        <w:ind w:left="360" w:hanging="360"/>
      </w:pPr>
      <w:r>
        <w:rPr>
          <w:rFonts w:ascii="Calibri" w:cs="Calibri" w:eastAsia="Calibri" w:hAnsi="Calibri"/>
          <w:b/>
          <w:bCs/>
          <w:color w:val="1B5390"/>
          <w:sz w:val="21"/>
          <w:szCs w:val="21"/>
        </w:rPr>
        <w:t xml:space="preserve">04  </w:t>
      </w: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Praktyka zamiast wykładu. </w:t>
      </w:r>
      <w:r>
        <w:rPr>
          <w:rFonts w:ascii="Calibri" w:cs="Calibri" w:eastAsia="Calibri" w:hAnsi="Calibri"/>
          <w:sz w:val="21"/>
          <w:szCs w:val="21"/>
        </w:rPr>
        <w:t xml:space="preserve">Trzy czwarte czasu to symulacje, ćwiczenia z AI i praca na Twoich sytuacjach.</w:t>
      </w:r>
    </w:p>
    <w:p>
      <w:pPr>
        <w:spacing w:after="130" w:line="276"/>
        <w:ind w:left="360" w:hanging="360"/>
      </w:pPr>
      <w:r>
        <w:rPr>
          <w:rFonts w:ascii="Calibri" w:cs="Calibri" w:eastAsia="Calibri" w:hAnsi="Calibri"/>
          <w:b/>
          <w:bCs/>
          <w:color w:val="1B5390"/>
          <w:sz w:val="21"/>
          <w:szCs w:val="21"/>
        </w:rPr>
        <w:t xml:space="preserve">05  </w:t>
      </w: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Wsparcie we wdrożeniu. </w:t>
      </w:r>
      <w:r>
        <w:rPr>
          <w:rFonts w:ascii="Calibri" w:cs="Calibri" w:eastAsia="Calibri" w:hAnsi="Calibri"/>
          <w:sz w:val="21"/>
          <w:szCs w:val="21"/>
        </w:rPr>
        <w:t xml:space="preserve">Dwie sesje online po 30 i 60 dniach w grupie absolwentek_ów szkolenia.</w:t>
      </w:r>
    </w:p>
    <w:p>
      <w:pPr>
        <w:pageBreakBefore/>
        <w:spacing w:after="0"/>
      </w:pP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B5390"/>
          <w:spacing w:val="40"/>
          <w:sz w:val="16"/>
          <w:szCs w:val="16"/>
        </w:rPr>
        <w:t xml:space="preserve">WARUNKI UDZIAŁU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Cena</w:t>
      </w:r>
    </w:p>
    <w:p>
      <w:pPr>
        <w:spacing w:after="20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2 100 zł netto za osobę (2 583 zł brutto, z 23% VAT). Od 3. osoby z tej samej firmy – 5% rabatu.</w:t>
      </w:r>
    </w:p>
    <w:tbl>
      <w:tblPr>
        <w:tblW w:type="dxa" w:w="9360"/>
        <w:tblBorders>
          <w:top w:val="single" w:color="E5E9F0" w:sz="6"/>
          <w:left w:val="single" w:color="E5E9F0" w:sz="6"/>
          <w:bottom w:val="single" w:color="E5E9F0" w:sz="6"/>
          <w:right w:val="single" w:color="E5E9F0" w:sz="6"/>
          <w:insideH w:val="single" w:color="E5E9F0" w:sz="6"/>
          <w:insideV w:val="single" w:color="E5E9F0" w:sz="6"/>
        </w:tblBorders>
      </w:tblPr>
      <w:tblGrid>
        <w:gridCol w:w="2600"/>
        <w:gridCol w:w="2760"/>
        <w:gridCol w:w="2000"/>
        <w:gridCol w:w="2000"/>
      </w:tblGrid>
      <w:tr>
        <w:trPr>
          <w:tblHeader/>
        </w:trPr>
        <w:tc>
          <w:tcPr>
            <w:tcW w:type="dxa" w:w="26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Liczba osób</w:t>
            </w:r>
          </w:p>
        </w:tc>
        <w:tc>
          <w:tcPr>
            <w:tcW w:type="dxa" w:w="276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Rabat</w:t>
            </w:r>
          </w:p>
        </w:tc>
        <w:tc>
          <w:tcPr>
            <w:tcW w:type="dxa" w:w="20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Razem netto</w:t>
            </w:r>
          </w:p>
        </w:tc>
        <w:tc>
          <w:tcPr>
            <w:tcW w:type="dxa" w:w="20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Razem brutto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1 osoba</w:t>
            </w:r>
          </w:p>
        </w:tc>
        <w:tc>
          <w:tcPr>
            <w:tcW w:type="dxa" w:w="27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616C7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2 100,00 zł</w:t>
            </w:r>
          </w:p>
        </w:tc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616C7E"/>
                <w:sz w:val="20"/>
                <w:szCs w:val="20"/>
              </w:rPr>
              <w:t xml:space="preserve">2 583,00 zł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2 osoby</w:t>
            </w:r>
          </w:p>
        </w:tc>
        <w:tc>
          <w:tcPr>
            <w:tcW w:type="dxa" w:w="27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616C7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4 200,00 zł</w:t>
            </w:r>
          </w:p>
        </w:tc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616C7E"/>
                <w:sz w:val="20"/>
                <w:szCs w:val="20"/>
              </w:rPr>
              <w:t xml:space="preserve">5 166,00 zł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3 osoby</w:t>
            </w:r>
          </w:p>
        </w:tc>
        <w:tc>
          <w:tcPr>
            <w:tcW w:type="dxa" w:w="27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5390"/>
                <w:sz w:val="20"/>
                <w:szCs w:val="20"/>
              </w:rPr>
              <w:t xml:space="preserve">tak, 5% od 3. osoby</w:t>
            </w:r>
          </w:p>
        </w:tc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6 195,00 zł</w:t>
            </w:r>
          </w:p>
        </w:tc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616C7E"/>
                <w:sz w:val="20"/>
                <w:szCs w:val="20"/>
              </w:rPr>
              <w:t xml:space="preserve">7 619,85 zł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4 osoby</w:t>
            </w:r>
          </w:p>
        </w:tc>
        <w:tc>
          <w:tcPr>
            <w:tcW w:type="dxa" w:w="27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5390"/>
                <w:sz w:val="20"/>
                <w:szCs w:val="20"/>
              </w:rPr>
              <w:t xml:space="preserve">tak, 5% od 3. osoby</w:t>
            </w:r>
          </w:p>
        </w:tc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8 190,00 zł</w:t>
            </w:r>
          </w:p>
        </w:tc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616C7E"/>
                <w:sz w:val="20"/>
                <w:szCs w:val="20"/>
              </w:rPr>
              <w:t xml:space="preserve">10 073,70 zł</w:t>
            </w:r>
          </w:p>
        </w:tc>
      </w:tr>
      <w:tr>
        <w:tc>
          <w:tcPr>
            <w:tcW w:type="dxa" w:w="26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5 osób i więcej</w:t>
            </w:r>
          </w:p>
        </w:tc>
        <w:tc>
          <w:tcPr>
            <w:tcW w:type="dxa" w:w="27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5390"/>
                <w:sz w:val="20"/>
                <w:szCs w:val="20"/>
              </w:rPr>
              <w:t xml:space="preserve">tak, 5% od 3. osoby</w:t>
            </w:r>
          </w:p>
        </w:tc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od 10 185,00 zł</w:t>
            </w:r>
          </w:p>
        </w:tc>
        <w:tc>
          <w:tcPr>
            <w:tcW w:type="dxa" w:w="200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616C7E"/>
                <w:sz w:val="20"/>
                <w:szCs w:val="20"/>
              </w:rPr>
              <w:t xml:space="preserve">od 12 527,55 zł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B2545"/>
          <w:sz w:val="24"/>
          <w:szCs w:val="24"/>
        </w:rPr>
        <w:t xml:space="preserve">Cena obejmuje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2 dni warsztatów (I dzień 10.00–17.00, II dzień 9.00–16.00)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12 gotowych narzędzi w wersji do edycji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bibliotekę promptów AI dla Asystentek Zarządu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2 sesje online po szkoleniu (2 × 45 minut, po 30 i 60 dniach)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certyfikat ukończenia szkolenia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przerwy kawowe i lunch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B2545"/>
          <w:sz w:val="24"/>
          <w:szCs w:val="24"/>
        </w:rPr>
        <w:t xml:space="preserve">Zgłoszenie i płatność</w:t>
      </w:r>
    </w:p>
    <w:p>
      <w:pPr>
        <w:spacing w:after="12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Zgłoszenie przyjmuję przez formularz na stronie szkolenia lub mailem na office@officeinfluencers.pl. W ciągu jednego dnia roboczego odsyłam potwierdzenie miejsca i fakturę pro forma.</w:t>
      </w:r>
    </w:p>
    <w:p>
      <w:pPr>
        <w:spacing w:after="12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Zgłoszenie nie jest zobowiązaniem do zapłaty do czasu potwierdzenia z mojej strony. Fakturę VAT wystawiam na firmę lub osobę prywatną.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B5390"/>
          <w:spacing w:val="40"/>
          <w:sz w:val="16"/>
          <w:szCs w:val="16"/>
        </w:rPr>
        <w:t xml:space="preserve">ORGANIZACJA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Termin i miejsce</w:t>
      </w:r>
    </w:p>
    <w:tbl>
      <w:tblPr>
        <w:tblW w:type="dxa" w:w="9360"/>
        <w:tblBorders>
          <w:top w:val="single" w:color="E5E9F0" w:sz="6"/>
          <w:left w:val="single" w:color="E5E9F0" w:sz="6"/>
          <w:bottom w:val="single" w:color="E5E9F0" w:sz="6"/>
          <w:right w:val="single" w:color="E5E9F0" w:sz="6"/>
          <w:insideH w:val="single" w:color="E5E9F0" w:sz="6"/>
          <w:insideV w:val="none" w:color="FFFFFF" w:sz="0"/>
        </w:tblBorders>
      </w:tblPr>
      <w:tblGrid>
        <w:gridCol w:w="2400"/>
        <w:gridCol w:w="6960"/>
      </w:tblGrid>
      <w:tr>
        <w:tc>
          <w:tcPr>
            <w:tcW w:type="dxa" w:w="24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19–20 listopada 2026 (czwartek, piątek)</w:t>
            </w:r>
          </w:p>
        </w:tc>
      </w:tr>
      <w:tr>
        <w:tc>
          <w:tcPr>
            <w:tcW w:type="dxa" w:w="24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Adres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Centrum Biznesowe Ogrodowa 58, ul. Ogrodowa 58, Warszawa</w:t>
            </w:r>
          </w:p>
        </w:tc>
      </w:tr>
      <w:tr>
        <w:tc>
          <w:tcPr>
            <w:tcW w:type="dxa" w:w="24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I dzień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godz. 10.00–17.00</w:t>
            </w:r>
          </w:p>
        </w:tc>
      </w:tr>
      <w:tr>
        <w:tc>
          <w:tcPr>
            <w:tcW w:type="dxa" w:w="2400"/>
            <w:shd w:fill="EBF2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II dzień</w:t>
            </w:r>
          </w:p>
        </w:tc>
        <w:tc>
          <w:tcPr>
            <w:tcW w:type="dxa" w:w="6960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godz. 9.00–16.00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616C7E"/>
          <w:sz w:val="20"/>
          <w:szCs w:val="20"/>
        </w:rPr>
        <w:t xml:space="preserve">Centrum Biznesowe Ogrodowa 58 leży w centrum Warszawy. Informacje o dojeździe i parkingu znajdują się na stronie budynku: ogrodowa58.com.pl/lokalizacja/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B5390"/>
          <w:spacing w:val="40"/>
          <w:sz w:val="16"/>
          <w:szCs w:val="16"/>
        </w:rPr>
        <w:t xml:space="preserve">PROWADZĄCA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Agnieszka Korach</w:t>
      </w:r>
    </w:p>
    <w:p>
      <w:pPr>
        <w:spacing w:after="12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Trenerka biznesu i psycholożka (Uniwersytet SWPS), certyfikowana AI Educator. Od 23 lat rozwija kompetencje Asystentek Zarządu, Office Managerek i zespołów recepcji w Polsce.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Doświadczenie: 23 lata pracy z zespołami asystenckimi – projekty otwarte i zamknięte.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Przeszkolone osoby: ponad 10 000 Asystentek, Office Managerek i Recepcjonistek.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Projekty: Mercedes-Benz, Bosch, 3M, Geberit, ERGO Hestia, Maspex, Solid Security, ABB.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Społeczność: twórczyni Office Influencers – społeczności i marki szkoleniowej dla profesjonalistek biura.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Program „Asystentka – Partner w Zarządzaniu” prowadzi nieprzerwanie od 2008 roku.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B5390"/>
          <w:spacing w:val="40"/>
          <w:sz w:val="16"/>
          <w:szCs w:val="16"/>
        </w:rPr>
        <w:t xml:space="preserve">SZKOLENIA ZAMKNIĘTE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Szkolenie dla zespołu w Twojej firmie</w:t>
      </w:r>
    </w:p>
    <w:p>
      <w:pPr>
        <w:spacing w:after="12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Szkolenia dedykowane realizuję w miejscu wskazanym przez Klienta lub online. Program dostosowuję do specyfiki branży i kultury organizacji.</w:t>
      </w:r>
    </w:p>
    <w:p>
      <w:pPr>
        <w:spacing w:after="12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Zaufały mi zespoły m.in.: Mercedes-Benz, ABB, 3M Poland, Grupa Maspex, Bosch.</w:t>
      </w:r>
    </w:p>
    <w:p>
      <w:pPr>
        <w:spacing w:after="26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Wycenę przygotowuję indywidualnie – napisz lub zadzwoń.</w:t>
      </w:r>
    </w:p>
    <w:p>
      <w:pPr>
        <w:pBdr>
          <w:bottom w:val="single" w:color="E5E9F0" w:sz="6" w:space="1"/>
        </w:pBdr>
        <w:spacing w:after="180" w:before="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0B2545"/>
          <w:sz w:val="24"/>
          <w:szCs w:val="24"/>
        </w:rPr>
        <w:t xml:space="preserve">Kontakt</w:t>
      </w:r>
    </w:p>
    <w:p>
      <w:pPr>
        <w:spacing w:after="12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ARK Consulting Agnieszka Korach · Office Influencers</w:t>
      </w:r>
    </w:p>
    <w:p>
      <w:pPr>
        <w:spacing w:after="12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E-mail: office@officeinfluencers.pl</w:t>
      </w:r>
    </w:p>
    <w:p>
      <w:pPr>
        <w:spacing w:after="12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Telefon: +48 22 435 70 02 · +48 504 243 881</w:t>
      </w:r>
    </w:p>
    <w:p>
      <w:pPr>
        <w:spacing w:after="120" w:line="276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Strona szkolenia: www.officeinfluencers.pl/asystentka-partner-w-zarzadzaniu-i-mysl-jak-szef/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9F0" w:sz="6" w:space="6"/>
      </w:pBdr>
      <w:spacing w:before="60"/>
    </w:pPr>
  </w:p>
  <w:p>
    <w:pPr>
      <w:jc w:val="center"/>
    </w:pPr>
    <w:r>
      <w:rPr>
        <w:rFonts w:ascii="Calibri" w:cs="Calibri" w:eastAsia="Calibri" w:hAnsi="Calibri"/>
        <w:color w:val="616C7E"/>
        <w:sz w:val="16"/>
        <w:szCs w:val="16"/>
      </w:rPr>
      <w:t xml:space="preserve">ARK Consulting Agnieszka Korach · office@officeinfluencers.pl · +48 22 435 70 02 · strona </w:t>
    </w:r>
    <w:r>
      <w:rPr>
        <w:rFonts w:ascii="Calibri" w:cs="Calibri" w:eastAsia="Calibri" w:hAnsi="Calibri"/>
        <w:color w:val="616C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16C7E"/>
        <w:sz w:val="16"/>
        <w:szCs w:val="16"/>
      </w:rPr>
      <w:t xml:space="preserve"> z </w:t>
    </w:r>
    <w:r>
      <w:rPr>
        <w:rFonts w:ascii="Calibri" w:cs="Calibri" w:eastAsia="Calibri" w:hAnsi="Calibri"/>
        <w:color w:val="616C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12395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5E9F0" w:sz="6" w:space="6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40"/>
      </w:pPr>
      <w:rPr>
        <w:color w:val="1B53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0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40b7de95296b2b60f2468fb7a77ee95ebbd551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szkolenia: Asystentka – Partner w Zarządzaniu I. Myśl jak Szef</dc:title>
  <dc:creator>ARK Consulting Agnieszka Korach</dc:creator>
  <dc:description>Oferta dwudniowego szkolenia otwartego dla asystentek zarządu i Executive Assistants.</dc:description>
  <cp:lastModifiedBy>Un-named</cp:lastModifiedBy>
  <cp:revision>1</cp:revision>
  <dcterms:created xsi:type="dcterms:W3CDTF">2026-09-21T07:46:26.869Z</dcterms:created>
  <dcterms:modified xsi:type="dcterms:W3CDTF">2026-09-21T07:46:26.869Z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