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b0f8cd616f104db4f03d04dbbf2123c776b8058"/>
    <w:p>
      <w:pPr>
        <w:pStyle w:val="Heading1"/>
      </w:pPr>
      <w:r>
        <w:t xml:space="preserve">LagnaMaster Project: Codebase Audit and Roadmap</w:t>
      </w:r>
    </w:p>
    <w:bookmarkStart w:id="23" w:name="repository-structure-and-code-modules"/>
    <w:p>
      <w:pPr>
        <w:pStyle w:val="Heading2"/>
      </w:pPr>
      <w:r>
        <w:t xml:space="preserve">Repository Structure and Code Modules</w:t>
      </w:r>
    </w:p>
    <w:p>
      <w:pPr>
        <w:pStyle w:val="FirstParagraph"/>
      </w:pPr>
      <w:r>
        <w:t xml:space="preserve">LagnaMaster is a Python-based Vedic astrology engine. The source is organized into code files, tools, tests, and documentation. Key modules (from developer notes) include</w:t>
      </w:r>
      <w:r>
        <w:t xml:space="preserve"> </w:t>
      </w:r>
      <w:r>
        <w:rPr>
          <w:rStyle w:val="VerbatimChar"/>
          <w:b/>
          <w:bCs/>
        </w:rPr>
        <w:t xml:space="preserve">multi_axis_scoring.py</w:t>
      </w:r>
      <w:r>
        <w:t xml:space="preserve"> </w:t>
      </w:r>
      <w:r>
        <w:t xml:space="preserve">and</w:t>
      </w:r>
      <w:r>
        <w:t xml:space="preserve"> </w:t>
      </w:r>
      <w:r>
        <w:rPr>
          <w:rStyle w:val="VerbatimChar"/>
          <w:b/>
          <w:bCs/>
        </w:rPr>
        <w:t xml:space="preserve">scoring_v3.py</w:t>
      </w:r>
      <w:r>
        <w:t xml:space="preserve"> </w:t>
      </w:r>
      <w:r>
        <w:t xml:space="preserve">(implementing the core chart-scoring rules),</w:t>
      </w:r>
      <w:r>
        <w:t xml:space="preserve"> </w:t>
      </w:r>
      <w:r>
        <w:rPr>
          <w:rStyle w:val="VerbatimChar"/>
          <w:b/>
          <w:bCs/>
        </w:rPr>
        <w:t xml:space="preserve">db_pg.py</w:t>
      </w:r>
      <w:r>
        <w:t xml:space="preserve"> </w:t>
      </w:r>
      <w:r>
        <w:t xml:space="preserve">(handling a PostgreSQL/SQLite database fallback), and FastAPI endpoints for output (e.g. generating SVG chart wheels, PDFs, guidance, and confidence scores). There are also Pydantic schema modules (models like</w:t>
      </w:r>
      <w:r>
        <w:t xml:space="preserve"> </w:t>
      </w:r>
      <w:r>
        <w:rPr>
          <w:rStyle w:val="VerbatimChar"/>
        </w:rPr>
        <w:t xml:space="preserve">SVGRequest</w:t>
      </w:r>
      <w:r>
        <w:t xml:space="preserve">,</w:t>
      </w:r>
      <w:r>
        <w:t xml:space="preserve"> </w:t>
      </w:r>
      <w:r>
        <w:rPr>
          <w:rStyle w:val="VerbatimChar"/>
        </w:rPr>
        <w:t xml:space="preserve">GuidanceOut</w:t>
      </w:r>
      <w:r>
        <w:t xml:space="preserve">,</w:t>
      </w:r>
      <w:r>
        <w:t xml:space="preserve"> </w:t>
      </w:r>
      <w:r>
        <w:rPr>
          <w:rStyle w:val="VerbatimChar"/>
        </w:rPr>
        <w:t xml:space="preserve">ChartV3Out</w:t>
      </w:r>
      <w:r>
        <w:t xml:space="preserve">, etc.) and utility scripts (</w:t>
      </w:r>
      <w:r>
        <w:rPr>
          <w:rStyle w:val="VerbatimChar"/>
        </w:rPr>
        <w:t xml:space="preserve">tools/adb_xml_importer.py</w:t>
      </w:r>
      <w:r>
        <w:t xml:space="preserve">) for data ingestion. Documentation files (e.g.</w:t>
      </w:r>
      <w:r>
        <w:t xml:space="preserve"> </w:t>
      </w:r>
      <w:r>
        <w:rPr>
          <w:rStyle w:val="VerbatimChar"/>
        </w:rPr>
        <w:t xml:space="preserve">README.md</w:t>
      </w:r>
      <w:r>
        <w:t xml:space="preserve">,</w:t>
      </w:r>
      <w:r>
        <w:t xml:space="preserve"> </w:t>
      </w:r>
      <w:r>
        <w:rPr>
          <w:rStyle w:val="VerbatimChar"/>
        </w:rPr>
        <w:t xml:space="preserve">CHANGELOG.md</w:t>
      </w:r>
      <w:r>
        <w:t xml:space="preserve">,</w:t>
      </w:r>
      <w:r>
        <w:t xml:space="preserve"> </w:t>
      </w:r>
      <w:r>
        <w:rPr>
          <w:rStyle w:val="VerbatimChar"/>
        </w:rPr>
        <w:t xml:space="preserve">PLAN.md</w:t>
      </w:r>
      <w:r>
        <w:t xml:space="preserve">,</w:t>
      </w:r>
      <w:r>
        <w:t xml:space="preserve"> </w:t>
      </w:r>
      <w:r>
        <w:rPr>
          <w:rStyle w:val="VerbatimChar"/>
        </w:rPr>
        <w:t xml:space="preserve">MEMORY.md</w:t>
      </w:r>
      <w:r>
        <w:t xml:space="preserve">) are maintained, reflecting feature development from sessions S187–S189. Notably, the engine relies on the</w:t>
      </w:r>
      <w:r>
        <w:t xml:space="preserve"> </w:t>
      </w:r>
      <w:r>
        <w:rPr>
          <w:b/>
          <w:bCs/>
        </w:rPr>
        <w:t xml:space="preserve">Swiss Ephemeris</w:t>
      </w:r>
      <w:r>
        <w:t xml:space="preserve"> </w:t>
      </w:r>
      <w:r>
        <w:t xml:space="preserve">(via the</w:t>
      </w:r>
      <w:r>
        <w:t xml:space="preserve"> </w:t>
      </w:r>
      <w:r>
        <w:rPr>
          <w:rStyle w:val="VerbatimChar"/>
        </w:rPr>
        <w:t xml:space="preserve">pyswisseph</w:t>
      </w:r>
      <w:r>
        <w:t xml:space="preserve"> </w:t>
      </w:r>
      <w:r>
        <w:t xml:space="preserve">library) – the de‑facto standard for high-precision astrological calculations</w:t>
      </w:r>
      <w:hyperlink r:id="rId21">
        <w:r>
          <w:rPr>
            <w:rStyle w:val="Hyperlink"/>
          </w:rPr>
          <w:t xml:space="preserve">[1]</w:t>
        </w:r>
      </w:hyperlink>
      <w:r>
        <w:t xml:space="preserve">. This supports millisecond-accuracy chart computations (planet positions, house cusps, divisional charts, dashas, etc.)</w:t>
      </w:r>
      <w:hyperlink r:id="rId22">
        <w:r>
          <w:rPr>
            <w:rStyle w:val="Hyperlink"/>
          </w:rPr>
          <w:t xml:space="preserve">[2]</w:t>
        </w:r>
      </w:hyperlink>
      <w:r>
        <w:t xml:space="preserve">.</w:t>
      </w:r>
    </w:p>
    <w:bookmarkEnd w:id="23"/>
    <w:bookmarkStart w:id="24" w:name="data-sources-and-apis"/>
    <w:p>
      <w:pPr>
        <w:pStyle w:val="Heading2"/>
      </w:pPr>
      <w:r>
        <w:t xml:space="preserve">Data Sources and APIs</w:t>
      </w:r>
    </w:p>
    <w:p>
      <w:pPr>
        <w:pStyle w:val="FirstParagraph"/>
      </w:pPr>
      <w:r>
        <w:t xml:space="preserve">LagnaMaster’s</w:t>
      </w:r>
      <w:r>
        <w:t xml:space="preserve"> </w:t>
      </w:r>
      <w:r>
        <w:rPr>
          <w:b/>
          <w:bCs/>
        </w:rPr>
        <w:t xml:space="preserve">data sources</w:t>
      </w:r>
      <w:r>
        <w:t xml:space="preserve"> </w:t>
      </w:r>
      <w:r>
        <w:t xml:space="preserve">include the Astro‑Databank (ADB) XML export of birth charts, as well as Swiss Ephemeris files (e.g.</w:t>
      </w:r>
      <w:r>
        <w:t xml:space="preserve"> </w:t>
      </w:r>
      <w:r>
        <w:rPr>
          <w:rStyle w:val="VerbatimChar"/>
        </w:rPr>
        <w:t xml:space="preserve">sepl_18.se1</w:t>
      </w:r>
      <w:r>
        <w:t xml:space="preserve">,</w:t>
      </w:r>
      <w:r>
        <w:t xml:space="preserve"> </w:t>
      </w:r>
      <w:r>
        <w:rPr>
          <w:rStyle w:val="VerbatimChar"/>
        </w:rPr>
        <w:t xml:space="preserve">semo_18.se1</w:t>
      </w:r>
      <w:r>
        <w:t xml:space="preserve">) for planetary positions. The tool</w:t>
      </w:r>
      <w:r>
        <w:t xml:space="preserve"> </w:t>
      </w:r>
      <w:r>
        <w:rPr>
          <w:rStyle w:val="VerbatimChar"/>
        </w:rPr>
        <w:t xml:space="preserve">adb_xml_importer.py</w:t>
      </w:r>
      <w:r>
        <w:t xml:space="preserve"> </w:t>
      </w:r>
      <w:r>
        <w:t xml:space="preserve">parses official ADB charts into the system, facilitating use of vetted birth-time data. An internal database (SQLite by default, or configurable via a</w:t>
      </w:r>
      <w:r>
        <w:t xml:space="preserve"> </w:t>
      </w:r>
      <w:r>
        <w:rPr>
          <w:rStyle w:val="VerbatimChar"/>
        </w:rPr>
        <w:t xml:space="preserve">PG_DSN</w:t>
      </w:r>
      <w:r>
        <w:t xml:space="preserve"> </w:t>
      </w:r>
      <w:r>
        <w:t xml:space="preserve">environment for Postgres) stores chart data and results. On the</w:t>
      </w:r>
      <w:r>
        <w:t xml:space="preserve"> </w:t>
      </w:r>
      <w:r>
        <w:rPr>
          <w:b/>
          <w:bCs/>
        </w:rPr>
        <w:t xml:space="preserve">API</w:t>
      </w:r>
      <w:r>
        <w:t xml:space="preserve"> </w:t>
      </w:r>
      <w:r>
        <w:t xml:space="preserve">side, the project exposes endpoints such as:</w:t>
      </w:r>
      <w:r>
        <w:t xml:space="preserve"> </w:t>
      </w:r>
      <w:r>
        <w:t xml:space="preserve">-</w:t>
      </w:r>
      <w:r>
        <w:t xml:space="preserve"> </w:t>
      </w:r>
      <w:r>
        <w:rPr>
          <w:rStyle w:val="VerbatimChar"/>
        </w:rPr>
        <w:t xml:space="preserve">GET /charts/{id}/svg</w:t>
      </w:r>
      <w:r>
        <w:t xml:space="preserve"> </w:t>
      </w:r>
      <w:r>
        <w:t xml:space="preserve">and</w:t>
      </w:r>
      <w:r>
        <w:t xml:space="preserve"> </w:t>
      </w:r>
      <w:r>
        <w:rPr>
          <w:rStyle w:val="VerbatimChar"/>
        </w:rPr>
        <w:t xml:space="preserve">/charts/{id}/pdf</w:t>
      </w:r>
      <w:r>
        <w:t xml:space="preserve"> </w:t>
      </w:r>
      <w:r>
        <w:t xml:space="preserve">to retrieve visual representations of a natal chart.</w:t>
      </w:r>
      <w:r>
        <w:t xml:space="preserve"> </w:t>
      </w:r>
      <w:r>
        <w:t xml:space="preserve">-</w:t>
      </w:r>
      <w:r>
        <w:t xml:space="preserve"> </w:t>
      </w:r>
      <w:r>
        <w:rPr>
          <w:rStyle w:val="VerbatimChar"/>
        </w:rPr>
        <w:t xml:space="preserve">POST /charts/{id}/guidance</w:t>
      </w:r>
      <w:r>
        <w:t xml:space="preserve"> </w:t>
      </w:r>
      <w:r>
        <w:t xml:space="preserve">and</w:t>
      </w:r>
      <w:r>
        <w:t xml:space="preserve"> </w:t>
      </w:r>
      <w:r>
        <w:rPr>
          <w:rStyle w:val="VerbatimChar"/>
        </w:rPr>
        <w:t xml:space="preserve">/charts/{id}/confidence</w:t>
      </w:r>
      <w:r>
        <w:t xml:space="preserve"> </w:t>
      </w:r>
      <w:r>
        <w:t xml:space="preserve">for computed interpretive guidance and confidence metrics.</w:t>
      </w:r>
      <w:r>
        <w:t xml:space="preserve"> </w:t>
      </w:r>
      <w:r>
        <w:t xml:space="preserve">-</w:t>
      </w:r>
      <w:r>
        <w:t xml:space="preserve"> </w:t>
      </w:r>
      <w:r>
        <w:rPr>
          <w:rStyle w:val="VerbatimChar"/>
        </w:rPr>
        <w:t xml:space="preserve">GET /charts/{id}/scores/v3</w:t>
      </w:r>
      <w:r>
        <w:t xml:space="preserve"> </w:t>
      </w:r>
      <w:r>
        <w:t xml:space="preserve">to fetch the numerical score breakdown (version 3 scoring).</w:t>
      </w:r>
      <w:r>
        <w:t xml:space="preserve"> </w:t>
      </w:r>
      <w:r>
        <w:t xml:space="preserve">-</w:t>
      </w:r>
      <w:r>
        <w:t xml:space="preserve"> </w:t>
      </w:r>
      <w:r>
        <w:rPr>
          <w:rStyle w:val="VerbatimChar"/>
        </w:rPr>
        <w:t xml:space="preserve">POST /mundane/analyze</w:t>
      </w:r>
      <w:r>
        <w:t xml:space="preserve"> </w:t>
      </w:r>
      <w:r>
        <w:t xml:space="preserve">for analyzing mundane (event) charts.</w:t>
      </w:r>
    </w:p>
    <w:p>
      <w:pPr>
        <w:pStyle w:val="BodyText"/>
      </w:pPr>
      <w:r>
        <w:t xml:space="preserve">These endpoints leverage FastAPI and generate outputs (e.g. SVG via a chart-drawing library, PDF via WeasyPrint). Swagger/OpenAPI docs are likely auto-generated from the Pydantic models. The code also includes a Streamlit-based UI for interactive analysis (as noted in development logs). Overall, the architecture cleanly separates</w:t>
      </w:r>
      <w:r>
        <w:t xml:space="preserve"> </w:t>
      </w:r>
      <w:r>
        <w:rPr>
          <w:b/>
          <w:bCs/>
        </w:rPr>
        <w:t xml:space="preserve">calculation logic</w:t>
      </w:r>
      <w:r>
        <w:t xml:space="preserve"> </w:t>
      </w:r>
      <w:r>
        <w:t xml:space="preserve">from</w:t>
      </w:r>
      <w:r>
        <w:t xml:space="preserve"> </w:t>
      </w:r>
      <w:r>
        <w:rPr>
          <w:b/>
          <w:bCs/>
        </w:rPr>
        <w:t xml:space="preserve">output generation</w:t>
      </w:r>
      <w:r>
        <w:t xml:space="preserve">.</w:t>
      </w:r>
    </w:p>
    <w:bookmarkEnd w:id="24"/>
    <w:bookmarkStart w:id="25" w:name="test-coverage-and-cicd"/>
    <w:p>
      <w:pPr>
        <w:pStyle w:val="Heading2"/>
      </w:pPr>
      <w:r>
        <w:t xml:space="preserve">Test Coverage and CI/CD</w:t>
      </w:r>
    </w:p>
    <w:p>
      <w:pPr>
        <w:pStyle w:val="FirstParagraph"/>
      </w:pPr>
      <w:r>
        <w:t xml:space="preserve">Testing is emphasized: developer logs indicate a growing test suite (from ~963 to 1338 tests). Tests cover numeric routines (e.g. rule scoring, ephemeris queries) and API endpoints. The CI scripts (</w:t>
      </w:r>
      <w:r>
        <w:rPr>
          <w:rStyle w:val="VerbatimChar"/>
        </w:rPr>
        <w:t xml:space="preserve">update_docs_ci_guard.py</w:t>
      </w:r>
      <w:r>
        <w:t xml:space="preserve">) automatically sync documentation and track test counts, implying a continuous integration setup. A high test count suggests most code paths are checked. However, some areas appear marked for live testing (e.g. spinning up Postgres to run 2 skipped tests), indicating gaps. Ensuring</w:t>
      </w:r>
      <w:r>
        <w:t xml:space="preserve"> </w:t>
      </w:r>
      <w:r>
        <w:rPr>
          <w:b/>
          <w:bCs/>
        </w:rPr>
        <w:t xml:space="preserve">100% coverage</w:t>
      </w:r>
      <w:r>
        <w:t xml:space="preserve"> </w:t>
      </w:r>
      <w:r>
        <w:t xml:space="preserve">of critical rules and edge cases is an ongoing goal. For example, tests for unusual cases (e.g. high-latitude charts, pre-1800 dates using Moshier ephemeris) are in progress. Citation of test stats or badges was not available, but the presence of CI scripts and test fixtures (e.g.</w:t>
      </w:r>
      <w:r>
        <w:t xml:space="preserve"> </w:t>
      </w:r>
      <w:r>
        <w:rPr>
          <w:rStyle w:val="VerbatimChar"/>
        </w:rPr>
        <w:t xml:space="preserve">tests/fixtures/diverse_chart_fixtures.py</w:t>
      </w:r>
      <w:r>
        <w:t xml:space="preserve">) shows a solid emphasis on validation.</w:t>
      </w:r>
    </w:p>
    <w:bookmarkEnd w:id="25"/>
    <w:bookmarkStart w:id="28" w:name="community-forks-and-feedback"/>
    <w:p>
      <w:pPr>
        <w:pStyle w:val="Heading2"/>
      </w:pPr>
      <w:r>
        <w:t xml:space="preserve">Community, Forks, and Feedback</w:t>
      </w:r>
    </w:p>
    <w:p>
      <w:pPr>
        <w:pStyle w:val="FirstParagraph"/>
      </w:pPr>
      <w:r>
        <w:t xml:space="preserve">Although the repo itself was not directly accessible, public forums hint at community interest. On Reddit, an open-source project “Starluck” using Python/FastAPI for astrology was shared by its author as an alternative to commercial APIs</w:t>
      </w:r>
      <w:hyperlink r:id="rId26">
        <w:r>
          <w:rPr>
            <w:rStyle w:val="Hyperlink"/>
          </w:rPr>
          <w:t xml:space="preserve">[3]</w:t>
        </w:r>
      </w:hyperlink>
      <w:r>
        <w:t xml:space="preserve">. LagnaMaster’s GitHub organization (agniinvestor) also hosts related tools (like an astrology data scraper). GitHub user</w:t>
      </w:r>
      <w:r>
        <w:t xml:space="preserve"> </w:t>
      </w:r>
      <w:r>
        <w:rPr>
          <w:b/>
          <w:bCs/>
        </w:rPr>
        <w:t xml:space="preserve">lagna360</w:t>
      </w:r>
      <w:r>
        <w:t xml:space="preserve"> </w:t>
      </w:r>
      <w:r>
        <w:t xml:space="preserve">positions itself as building AI-driven Vedic tools</w:t>
      </w:r>
      <w:hyperlink r:id="rId27">
        <w:r>
          <w:rPr>
            <w:rStyle w:val="Hyperlink"/>
          </w:rPr>
          <w:t xml:space="preserve">[4]</w:t>
        </w:r>
      </w:hyperlink>
      <w:r>
        <w:t xml:space="preserve">, indicating others in the field. No public fork count or issue listing was found, suggesting either a private repo or low exposure. We infer user needs by surveying discussions: common requests include automated kundali (birth chart) generation, personalized interpretations, and predictive features. The AstroNidan blog, for instance, reports that modern astrology engines now compute complete charts (including 16 divisional charts, Shadbala, Ashtakavarga, yogas, dashas) automatically</w:t>
      </w:r>
      <w:hyperlink r:id="rId22">
        <w:r>
          <w:rPr>
            <w:rStyle w:val="Hyperlink"/>
          </w:rPr>
          <w:t xml:space="preserve">[2]</w:t>
        </w:r>
      </w:hyperlink>
      <w:r>
        <w:t xml:space="preserve">. Users may expect LagnaMaster to match or exceed these capabilities. In feedback channels, practitioners emphasize accuracy (using official ephemeris data) and explainability. Thus, engaging with astrology forums, soliciting user surveys, and monitoring issue trackers (if any become visible) will surface concrete feature requests and usability issues.</w:t>
      </w:r>
    </w:p>
    <w:bookmarkEnd w:id="28"/>
    <w:bookmarkStart w:id="34" w:name="high-impact-feature-opportunities"/>
    <w:p>
      <w:pPr>
        <w:pStyle w:val="Heading2"/>
      </w:pPr>
      <w:r>
        <w:t xml:space="preserve">High-Impact Feature Opportunities</w:t>
      </w:r>
    </w:p>
    <w:p>
      <w:pPr>
        <w:pStyle w:val="FirstParagraph"/>
      </w:pPr>
      <w:r>
        <w:t xml:space="preserve">Building on the code audit and community insights, several</w:t>
      </w:r>
      <w:r>
        <w:t xml:space="preserve"> </w:t>
      </w:r>
      <w:r>
        <w:rPr>
          <w:b/>
          <w:bCs/>
        </w:rPr>
        <w:t xml:space="preserve">feature initiatives</w:t>
      </w:r>
      <w:r>
        <w:t xml:space="preserve"> </w:t>
      </w:r>
      <w:r>
        <w:t xml:space="preserve">emerge:</w:t>
      </w:r>
    </w:p>
    <w:p>
      <w:pPr>
        <w:numPr>
          <w:ilvl w:val="0"/>
          <w:numId w:val="1001"/>
        </w:numPr>
      </w:pPr>
      <w:r>
        <w:rPr>
          <w:b/>
          <w:bCs/>
        </w:rPr>
        <w:t xml:space="preserve">Complete Astrological Computations:</w:t>
      </w:r>
      <w:r>
        <w:t xml:space="preserve"> </w:t>
      </w:r>
      <w:r>
        <w:t xml:space="preserve">Ensure the engine computes</w:t>
      </w:r>
      <w:r>
        <w:t xml:space="preserve"> </w:t>
      </w:r>
      <w:r>
        <w:rPr>
          <w:b/>
          <w:bCs/>
        </w:rPr>
        <w:t xml:space="preserve">all classical chart elements</w:t>
      </w:r>
      <w:r>
        <w:t xml:space="preserve">. Modern solutions typically automate not only planetary positions but also divisional (Vargas) charts, Nakshatras and their pada, Vimshottari dasha sequences at all levels, Shadbala (six-fold planetary strength), Ashtakavarga tables, and recognized yogas</w:t>
      </w:r>
      <w:hyperlink r:id="rId22">
        <w:r>
          <w:rPr>
            <w:rStyle w:val="Hyperlink"/>
          </w:rPr>
          <w:t xml:space="preserve">[2]</w:t>
        </w:r>
      </w:hyperlink>
      <w:r>
        <w:t xml:space="preserve">. Any missing component should be implemented. For example, if divisional chart support is partial, finish it, since many prognostications rely on them.</w:t>
      </w:r>
    </w:p>
    <w:p>
      <w:pPr>
        <w:numPr>
          <w:ilvl w:val="0"/>
          <w:numId w:val="1001"/>
        </w:numPr>
      </w:pPr>
      <w:r>
        <w:rPr>
          <w:b/>
          <w:bCs/>
        </w:rPr>
        <w:t xml:space="preserve">Data-Driven Rule Validation:</w:t>
      </w:r>
      <w:r>
        <w:t xml:space="preserve"> </w:t>
      </w:r>
      <w:r>
        <w:t xml:space="preserve">Use the large datasets to validate or refine astrological rules. One approach is to train machine learning models (e.g. gradient boosting) on chart features to predict outcomes (career success, longevity, personality). SHAP values or similar methods can then highlight which factors truly influence results. This can confirm classical rules or suggest adjustments. Notably, external research has applied Cox proportional hazards models to longevity with planetary covariates</w:t>
      </w:r>
      <w:hyperlink r:id="rId29">
        <w:r>
          <w:rPr>
            <w:rStyle w:val="Hyperlink"/>
          </w:rPr>
          <w:t xml:space="preserve">[5]</w:t>
        </w:r>
      </w:hyperlink>
      <w:r>
        <w:t xml:space="preserve">, or found negligible effect of synastry on relationship survival</w:t>
      </w:r>
      <w:hyperlink r:id="rId30">
        <w:r>
          <w:rPr>
            <w:rStyle w:val="Hyperlink"/>
          </w:rPr>
          <w:t xml:space="preserve">[6]</w:t>
        </w:r>
      </w:hyperlink>
      <w:r>
        <w:t xml:space="preserve">; such studies inspire rigorous testing within LagnaMaster too.</w:t>
      </w:r>
    </w:p>
    <w:p>
      <w:pPr>
        <w:numPr>
          <w:ilvl w:val="0"/>
          <w:numId w:val="1001"/>
        </w:numPr>
      </w:pPr>
      <w:r>
        <w:rPr>
          <w:b/>
          <w:bCs/>
        </w:rPr>
        <w:t xml:space="preserve">Temporal Modeling &amp; Prediction:</w:t>
      </w:r>
      <w:r>
        <w:t xml:space="preserve"> </w:t>
      </w:r>
      <w:r>
        <w:t xml:space="preserve">Implement a</w:t>
      </w:r>
      <w:r>
        <w:t xml:space="preserve"> </w:t>
      </w:r>
      <w:r>
        <w:rPr>
          <w:b/>
          <w:bCs/>
        </w:rPr>
        <w:t xml:space="preserve">sequential prediction module</w:t>
      </w:r>
      <w:r>
        <w:t xml:space="preserve"> </w:t>
      </w:r>
      <w:r>
        <w:t xml:space="preserve">using dashas. Treat a person’s timeline as a series where, for each year (or sub-period), the model predicts event probabilities (marriage, career change, etc.) based on current Dasha and natal chart. For instance, an LSTM or Transformer could output a probability distribution of life events per year, given training on people with known timelines. Encodings should respect cyclic nature (e.g. encode months or dashas using sine/cosine as features, a proven technique to capture seasonality</w:t>
      </w:r>
      <w:hyperlink r:id="rId31">
        <w:r>
          <w:rPr>
            <w:rStyle w:val="Hyperlink"/>
          </w:rPr>
          <w:t xml:space="preserve">[7]</w:t>
        </w:r>
      </w:hyperlink>
      <w:r>
        <w:t xml:space="preserve">). This would enable features like “What is the chance of a significant career change in the next 5 years?”</w:t>
      </w:r>
    </w:p>
    <w:p>
      <w:pPr>
        <w:numPr>
          <w:ilvl w:val="0"/>
          <w:numId w:val="1001"/>
        </w:numPr>
      </w:pPr>
      <w:r>
        <w:rPr>
          <w:b/>
          <w:bCs/>
        </w:rPr>
        <w:t xml:space="preserve">Generative Astrology Tools:</w:t>
      </w:r>
      <w:r>
        <w:t xml:space="preserve"> </w:t>
      </w:r>
      <w:r>
        <w:t xml:space="preserve">Explore models that generate charts or horoscopes. For example, a</w:t>
      </w:r>
      <w:r>
        <w:t xml:space="preserve"> </w:t>
      </w:r>
      <w:r>
        <w:rPr>
          <w:b/>
          <w:bCs/>
        </w:rPr>
        <w:t xml:space="preserve">“Muhurat generator”</w:t>
      </w:r>
      <w:r>
        <w:t xml:space="preserve"> </w:t>
      </w:r>
      <w:r>
        <w:t xml:space="preserve">could optimize chart parameters: given a desired goal (starting a venture, wedding), search for future dates whose charts maximize the relevant scores. Similarly, a chatbot or LLM fine-tuned on astrological texts could produce narrative readings. These are cutting-edge applications, leveraging recent trends (e.g. reinforcement learning from human feedback – RLHF – as used in modern AI</w:t>
      </w:r>
      <w:hyperlink r:id="rId32">
        <w:r>
          <w:rPr>
            <w:rStyle w:val="Hyperlink"/>
          </w:rPr>
          <w:t xml:space="preserve">[8]</w:t>
        </w:r>
      </w:hyperlink>
      <w:r>
        <w:t xml:space="preserve">).</w:t>
      </w:r>
    </w:p>
    <w:p>
      <w:pPr>
        <w:numPr>
          <w:ilvl w:val="0"/>
          <w:numId w:val="1001"/>
        </w:numPr>
      </w:pPr>
      <w:r>
        <w:rPr>
          <w:b/>
          <w:bCs/>
        </w:rPr>
        <w:t xml:space="preserve">Enhanced UIs and Integration:</w:t>
      </w:r>
      <w:r>
        <w:t xml:space="preserve"> </w:t>
      </w:r>
      <w:r>
        <w:t xml:space="preserve">Develop user-friendly interfaces. Besides the existing Streamlit UI, consider an interactive web dashboard where users can upload charts and get visual reports with explanations. Add exportable reports (PDF/HTML) in multiple languages (e.g. English, Hindi) to widen appeal in the target region. Mobile or calendar apps that suggest auspicious dates (by interfacing with Google/Apple Calendar APIs) could expand usage. Real-time chart visualization (dragging birth time to see changing Ascendant) is another engaging feature.</w:t>
      </w:r>
    </w:p>
    <w:p>
      <w:pPr>
        <w:numPr>
          <w:ilvl w:val="0"/>
          <w:numId w:val="1001"/>
        </w:numPr>
      </w:pPr>
      <w:r>
        <w:rPr>
          <w:b/>
          <w:bCs/>
        </w:rPr>
        <w:t xml:space="preserve">Community Intelligence Layer:</w:t>
      </w:r>
      <w:r>
        <w:t xml:space="preserve"> </w:t>
      </w:r>
      <w:r>
        <w:t xml:space="preserve">Incorporate a crowdsourcing element. One idea is a</w:t>
      </w:r>
      <w:r>
        <w:t xml:space="preserve"> </w:t>
      </w:r>
      <w:r>
        <w:rPr>
          <w:b/>
          <w:bCs/>
        </w:rPr>
        <w:t xml:space="preserve">prediction market</w:t>
      </w:r>
      <w:r>
        <w:t xml:space="preserve"> </w:t>
      </w:r>
      <w:r>
        <w:t xml:space="preserve">or forum for astrologers: users could “forecast” outcomes (e.g. rank upcoming sports events or social trends by astrological conditions), and consensus data would train the model</w:t>
      </w:r>
      <w:hyperlink r:id="rId33">
        <w:r>
          <w:rPr>
            <w:rStyle w:val="Hyperlink"/>
          </w:rPr>
          <w:t xml:space="preserve">[9]</w:t>
        </w:r>
      </w:hyperlink>
      <w:r>
        <w:t xml:space="preserve">. Even simpler, implement a system for astrologers to rate or correct the AI’s readings; these ratings feed back into the model via RLHF-style fine-tuning</w:t>
      </w:r>
      <w:hyperlink r:id="rId32">
        <w:r>
          <w:rPr>
            <w:rStyle w:val="Hyperlink"/>
          </w:rPr>
          <w:t xml:space="preserve">[8]</w:t>
        </w:r>
      </w:hyperlink>
      <w:r>
        <w:t xml:space="preserve">. This captures human judgment and aligns the AI with expert consensus.</w:t>
      </w:r>
    </w:p>
    <w:p>
      <w:pPr>
        <w:numPr>
          <w:ilvl w:val="0"/>
          <w:numId w:val="1001"/>
        </w:numPr>
      </w:pPr>
      <w:r>
        <w:rPr>
          <w:b/>
          <w:bCs/>
        </w:rPr>
        <w:t xml:space="preserve">Data Quality and Bias Mitigation:</w:t>
      </w:r>
      <w:r>
        <w:t xml:space="preserve"> </w:t>
      </w:r>
      <w:r>
        <w:t xml:space="preserve">Actively address sampling bias. The planned data (Wikipedia/ADB) are non-random (notable figures, skewed demographics). Implement statistical corrections (e.g. weighting, propensity scores) to reduce confounding. Expose these biases to users as caveats. Additionally, allow users to opt in with personal data (crowd-sourced charts and life events) to build a more representative dataset over time.</w:t>
      </w:r>
    </w:p>
    <w:p>
      <w:pPr>
        <w:numPr>
          <w:ilvl w:val="0"/>
          <w:numId w:val="1001"/>
        </w:numPr>
      </w:pPr>
      <w:r>
        <w:rPr>
          <w:b/>
          <w:bCs/>
        </w:rPr>
        <w:t xml:space="preserve">Educational Resources:</w:t>
      </w:r>
      <w:r>
        <w:t xml:space="preserve"> </w:t>
      </w:r>
      <w:r>
        <w:t xml:space="preserve">Provide tutorials or a “learning mode.” For students of astrology, include interactive walkthroughs of how scores are calculated. A companion knowledge base (e.g. wiki-style entries on each rule/yoga) would make the system not just a tool but a learning platform.</w:t>
      </w:r>
    </w:p>
    <w:bookmarkEnd w:id="34"/>
    <w:bookmarkStart w:id="35" w:name="technical-debt-and-risks"/>
    <w:p>
      <w:pPr>
        <w:pStyle w:val="Heading2"/>
      </w:pPr>
      <w:r>
        <w:t xml:space="preserve">Technical Debt and Risks</w:t>
      </w:r>
    </w:p>
    <w:p>
      <w:pPr>
        <w:pStyle w:val="FirstParagraph"/>
      </w:pPr>
      <w:r>
        <w:t xml:space="preserve">Several</w:t>
      </w:r>
      <w:r>
        <w:t xml:space="preserve"> </w:t>
      </w:r>
      <w:r>
        <w:rPr>
          <w:b/>
          <w:bCs/>
        </w:rPr>
        <w:t xml:space="preserve">risks and debts</w:t>
      </w:r>
      <w:r>
        <w:t xml:space="preserve"> </w:t>
      </w:r>
      <w:r>
        <w:t xml:space="preserve">should be managed. Complexity: as features grow, the codebase will bloat. Refactoring and modular design are needed to avoid spaghetti code. Documentation drift is a concern; the extensive</w:t>
      </w:r>
      <w:r>
        <w:t xml:space="preserve"> </w:t>
      </w:r>
      <w:r>
        <w:rPr>
          <w:rStyle w:val="VerbatimChar"/>
        </w:rPr>
        <w:t xml:space="preserve">PLAN.md</w:t>
      </w:r>
      <w:r>
        <w:t xml:space="preserve"> </w:t>
      </w:r>
      <w:r>
        <w:t xml:space="preserve">shows active development, but user documentation must catch up. Performance: Swiss Ephemeris calls and image generation can be slow. Caching common charts or using compiled modules could help. Testing gaps: ensure new code (e.g. generative or ML modules) has robust tests.</w:t>
      </w:r>
      <w:r>
        <w:t xml:space="preserve"> </w:t>
      </w:r>
      <w:r>
        <w:rPr>
          <w:b/>
          <w:bCs/>
        </w:rPr>
        <w:t xml:space="preserve">Data bias</w:t>
      </w:r>
      <w:r>
        <w:t xml:space="preserve"> </w:t>
      </w:r>
      <w:r>
        <w:t xml:space="preserve">is a major risk: misinterpreting patterns from biased data could mislead users. To mitigate, incorporate control experiments and highlight uncertainty. Another risk is overfitting in ML models (especially with small sample sizes for some outcomes) – use regularization and cross-validation. Finally, consider ethical/regulatory risk: explicitly label forecasts as probabilistic guidance, not certainties, to avoid misuse.</w:t>
      </w:r>
    </w:p>
    <w:bookmarkEnd w:id="35"/>
    <w:bookmarkStart w:id="36" w:name="roadmap-and-milestones"/>
    <w:p>
      <w:pPr>
        <w:pStyle w:val="Heading2"/>
      </w:pPr>
      <w:r>
        <w:t xml:space="preserve">Roadmap and Milestones</w:t>
      </w:r>
    </w:p>
    <w:p>
      <w:pPr>
        <w:pStyle w:val="FirstParagraph"/>
      </w:pPr>
      <w:r>
        <w:t xml:space="preserve">A phased development plan is recommended:</w:t>
      </w:r>
    </w:p>
    <w:p>
      <w:pPr>
        <w:numPr>
          <w:ilvl w:val="0"/>
          <w:numId w:val="1002"/>
        </w:numPr>
      </w:pPr>
      <w:r>
        <w:rPr>
          <w:b/>
          <w:bCs/>
        </w:rPr>
        <w:t xml:space="preserve">Phase 1 (0–3 months)</w:t>
      </w:r>
      <w:r>
        <w:t xml:space="preserve"> </w:t>
      </w:r>
      <w:r>
        <w:t xml:space="preserve">–</w:t>
      </w:r>
      <w:r>
        <w:t xml:space="preserve"> </w:t>
      </w:r>
      <w:r>
        <w:rPr>
          <w:i/>
          <w:iCs/>
        </w:rPr>
        <w:t xml:space="preserve">Core Stabilization</w:t>
      </w:r>
      <w:r>
        <w:t xml:space="preserve">: Complete missing classical rules and math (all dashas, divisional charts, yogas). Increase test coverage to cover edge cases.</w:t>
      </w:r>
      <w:r>
        <w:t xml:space="preserve"> </w:t>
      </w:r>
      <w:r>
        <w:rPr>
          <w:b/>
          <w:bCs/>
        </w:rPr>
        <w:t xml:space="preserve">Metrics:</w:t>
      </w:r>
      <w:r>
        <w:t xml:space="preserve"> </w:t>
      </w:r>
      <w:r>
        <w:t xml:space="preserve">Unit test coverage ≥90%, CI passing on Linux/Mac/Windows.</w:t>
      </w:r>
      <w:r>
        <w:t xml:space="preserve"> </w:t>
      </w:r>
      <w:r>
        <w:rPr>
          <w:b/>
          <w:bCs/>
        </w:rPr>
        <w:t xml:space="preserve">Deliverable:</w:t>
      </w:r>
      <w:r>
        <w:t xml:space="preserve"> </w:t>
      </w:r>
      <w:r>
        <w:t xml:space="preserve">A stable scoring engine and API with updated docs.</w:t>
      </w:r>
      <w:r>
        <w:t xml:space="preserve"> </w:t>
      </w:r>
      <w:r>
        <w:rPr>
          <w:b/>
          <w:bCs/>
        </w:rPr>
        <w:t xml:space="preserve">Risk:</w:t>
      </w:r>
      <w:r>
        <w:t xml:space="preserve"> </w:t>
      </w:r>
      <w:r>
        <w:t xml:space="preserve">Underestimating workload; mitigate by strict task tracking (e.g. agile sprints).</w:t>
      </w:r>
    </w:p>
    <w:p>
      <w:pPr>
        <w:numPr>
          <w:ilvl w:val="0"/>
          <w:numId w:val="1002"/>
        </w:numPr>
      </w:pPr>
      <w:r>
        <w:rPr>
          <w:b/>
          <w:bCs/>
        </w:rPr>
        <w:t xml:space="preserve">Phase 2 (3–6 months)</w:t>
      </w:r>
      <w:r>
        <w:t xml:space="preserve"> </w:t>
      </w:r>
      <w:r>
        <w:t xml:space="preserve">–</w:t>
      </w:r>
      <w:r>
        <w:t xml:space="preserve"> </w:t>
      </w:r>
      <w:r>
        <w:rPr>
          <w:i/>
          <w:iCs/>
        </w:rPr>
        <w:t xml:space="preserve">Data Pipeline &amp; Basic ML</w:t>
      </w:r>
      <w:r>
        <w:t xml:space="preserve">: Finalize the ADB importer and scrape additional public charts. Begin training simple predictive models (e.g. XGBoost) for one or two life outcomes (e.g. longevity, career level), validate against held-out data.</w:t>
      </w:r>
      <w:r>
        <w:t xml:space="preserve"> </w:t>
      </w:r>
      <w:r>
        <w:rPr>
          <w:b/>
          <w:bCs/>
        </w:rPr>
        <w:t xml:space="preserve">Metrics:</w:t>
      </w:r>
      <w:r>
        <w:t xml:space="preserve"> </w:t>
      </w:r>
      <w:r>
        <w:t xml:space="preserve">Data pipeline throughput (charts/day), ML model AUC (target &gt;0.7 if signal exists).</w:t>
      </w:r>
      <w:r>
        <w:t xml:space="preserve"> </w:t>
      </w:r>
      <w:r>
        <w:rPr>
          <w:b/>
          <w:bCs/>
        </w:rPr>
        <w:t xml:space="preserve">Deliverable:</w:t>
      </w:r>
      <w:r>
        <w:t xml:space="preserve"> </w:t>
      </w:r>
      <w:r>
        <w:t xml:space="preserve">A report of rule validation and a demo prediction endpoint.</w:t>
      </w:r>
      <w:r>
        <w:t xml:space="preserve"> </w:t>
      </w:r>
      <w:r>
        <w:rPr>
          <w:b/>
          <w:bCs/>
        </w:rPr>
        <w:t xml:space="preserve">Risk:</w:t>
      </w:r>
      <w:r>
        <w:t xml:space="preserve"> </w:t>
      </w:r>
      <w:r>
        <w:t xml:space="preserve">Data bias and quantity; mitigate by careful feature selection and documenting limitations.</w:t>
      </w:r>
    </w:p>
    <w:p>
      <w:pPr>
        <w:numPr>
          <w:ilvl w:val="0"/>
          <w:numId w:val="1002"/>
        </w:numPr>
      </w:pPr>
      <w:r>
        <w:rPr>
          <w:b/>
          <w:bCs/>
        </w:rPr>
        <w:t xml:space="preserve">Phase 3 (6–12 months)</w:t>
      </w:r>
      <w:r>
        <w:t xml:space="preserve"> </w:t>
      </w:r>
      <w:r>
        <w:t xml:space="preserve">–</w:t>
      </w:r>
      <w:r>
        <w:t xml:space="preserve"> </w:t>
      </w:r>
      <w:r>
        <w:rPr>
          <w:i/>
          <w:iCs/>
        </w:rPr>
        <w:t xml:space="preserve">Advanced Analytics &amp; UI</w:t>
      </w:r>
      <w:r>
        <w:t xml:space="preserve">: Develop the temporal prediction module and implement at least one generative feature (e.g. a simple muhurat optimizer or horoscope text generator). Enhance the user interface (interactive chart explorer, multi-language reports).</w:t>
      </w:r>
      <w:r>
        <w:t xml:space="preserve"> </w:t>
      </w:r>
      <w:r>
        <w:rPr>
          <w:b/>
          <w:bCs/>
        </w:rPr>
        <w:t xml:space="preserve">Metrics:</w:t>
      </w:r>
      <w:r>
        <w:t xml:space="preserve"> </w:t>
      </w:r>
      <w:r>
        <w:t xml:space="preserve">Response time (chart generation in &lt;5 sec), user satisfaction surveys (if piloted).</w:t>
      </w:r>
      <w:r>
        <w:t xml:space="preserve"> </w:t>
      </w:r>
      <w:r>
        <w:rPr>
          <w:b/>
          <w:bCs/>
        </w:rPr>
        <w:t xml:space="preserve">Deliverable:</w:t>
      </w:r>
      <w:r>
        <w:t xml:space="preserve"> </w:t>
      </w:r>
      <w:r>
        <w:t xml:space="preserve">Beta web app integrating new features.</w:t>
      </w:r>
      <w:r>
        <w:t xml:space="preserve"> </w:t>
      </w:r>
      <w:r>
        <w:rPr>
          <w:b/>
          <w:bCs/>
        </w:rPr>
        <w:t xml:space="preserve">Risk:</w:t>
      </w:r>
      <w:r>
        <w:t xml:space="preserve"> </w:t>
      </w:r>
      <w:r>
        <w:t xml:space="preserve">Complexity of ML research; mitigate by iterative prototypes and user testing.</w:t>
      </w:r>
    </w:p>
    <w:p>
      <w:pPr>
        <w:numPr>
          <w:ilvl w:val="0"/>
          <w:numId w:val="1002"/>
        </w:numPr>
      </w:pPr>
      <w:r>
        <w:rPr>
          <w:b/>
          <w:bCs/>
        </w:rPr>
        <w:t xml:space="preserve">Phase 4 (12+ months)</w:t>
      </w:r>
      <w:r>
        <w:t xml:space="preserve"> </w:t>
      </w:r>
      <w:r>
        <w:t xml:space="preserve">–</w:t>
      </w:r>
      <w:r>
        <w:t xml:space="preserve"> </w:t>
      </w:r>
      <w:r>
        <w:rPr>
          <w:i/>
          <w:iCs/>
        </w:rPr>
        <w:t xml:space="preserve">Community &amp; Commercialization</w:t>
      </w:r>
      <w:r>
        <w:t xml:space="preserve">: Deploy v1.0 publicly, gather user feedback, and add community features (forums, expert ratings). Package Docker images or cloud APIs for easy deployment. Explore partnerships or hosting services.</w:t>
      </w:r>
      <w:r>
        <w:t xml:space="preserve"> </w:t>
      </w:r>
      <w:r>
        <w:rPr>
          <w:b/>
          <w:bCs/>
        </w:rPr>
        <w:t xml:space="preserve">Metrics:</w:t>
      </w:r>
      <w:r>
        <w:t xml:space="preserve"> </w:t>
      </w:r>
      <w:r>
        <w:t xml:space="preserve">Number of active users/contributors, rate of issue resolution, adoption (stars/forks, if open).</w:t>
      </w:r>
      <w:r>
        <w:t xml:space="preserve"> </w:t>
      </w:r>
      <w:r>
        <w:rPr>
          <w:b/>
          <w:bCs/>
        </w:rPr>
        <w:t xml:space="preserve">Deliverable:</w:t>
      </w:r>
      <w:r>
        <w:t xml:space="preserve"> </w:t>
      </w:r>
      <w:r>
        <w:t xml:space="preserve">Public release with a clear roadmap v1.0, plus a governance model for the project’s future.</w:t>
      </w:r>
      <w:r>
        <w:t xml:space="preserve"> </w:t>
      </w:r>
      <w:r>
        <w:rPr>
          <w:b/>
          <w:bCs/>
        </w:rPr>
        <w:t xml:space="preserve">Risk:</w:t>
      </w:r>
      <w:r>
        <w:t xml:space="preserve"> </w:t>
      </w:r>
      <w:r>
        <w:t xml:space="preserve">Scaling infrastructure; plan for cloud or container scalability early.</w:t>
      </w:r>
    </w:p>
    <w:bookmarkEnd w:id="36"/>
    <w:bookmarkStart w:id="37" w:name="metrics-and-success-indicators"/>
    <w:p>
      <w:pPr>
        <w:pStyle w:val="Heading2"/>
      </w:pPr>
      <w:r>
        <w:t xml:space="preserve">Metrics and Success Indicators</w:t>
      </w:r>
    </w:p>
    <w:p>
      <w:pPr>
        <w:pStyle w:val="FirstParagraph"/>
      </w:pPr>
      <w:r>
        <w:t xml:space="preserve">To track progress, use these metrics:</w:t>
      </w:r>
      <w:r>
        <w:t xml:space="preserve"> </w:t>
      </w:r>
      <w:r>
        <w:rPr>
          <w:b/>
          <w:bCs/>
        </w:rPr>
        <w:t xml:space="preserve">Code Quality:</w:t>
      </w:r>
      <w:r>
        <w:t xml:space="preserve"> </w:t>
      </w:r>
      <w:r>
        <w:t xml:space="preserve">Unit test coverage percentage, static analysis score, CI build status.</w:t>
      </w:r>
      <w:r>
        <w:t xml:space="preserve"> </w:t>
      </w:r>
      <w:r>
        <w:rPr>
          <w:b/>
          <w:bCs/>
        </w:rPr>
        <w:t xml:space="preserve">Performance:</w:t>
      </w:r>
      <w:r>
        <w:t xml:space="preserve"> </w:t>
      </w:r>
      <w:r>
        <w:t xml:space="preserve">Latency of core endpoints (charts/sec), memory usage.</w:t>
      </w:r>
      <w:r>
        <w:t xml:space="preserve"> </w:t>
      </w:r>
      <w:r>
        <w:rPr>
          <w:b/>
          <w:bCs/>
        </w:rPr>
        <w:t xml:space="preserve">Accuracy/Validity:</w:t>
      </w:r>
      <w:r>
        <w:t xml:space="preserve"> </w:t>
      </w:r>
      <w:r>
        <w:t xml:space="preserve">Statistical significance of predictive results (p-values, AUC), consistency of rule outputs with expert expectations.</w:t>
      </w:r>
      <w:r>
        <w:t xml:space="preserve"> </w:t>
      </w:r>
      <w:r>
        <w:rPr>
          <w:b/>
          <w:bCs/>
        </w:rPr>
        <w:t xml:space="preserve">Adoption:</w:t>
      </w:r>
      <w:r>
        <w:t xml:space="preserve"> </w:t>
      </w:r>
      <w:r>
        <w:t xml:space="preserve">Number of downloads (PyPI), API calls, active users, and community contributions (issues/PRs resolved).</w:t>
      </w:r>
      <w:r>
        <w:t xml:space="preserve"> </w:t>
      </w:r>
      <w:r>
        <w:rPr>
          <w:b/>
          <w:bCs/>
        </w:rPr>
        <w:t xml:space="preserve">User Satisfaction:</w:t>
      </w:r>
      <w:r>
        <w:t xml:space="preserve"> </w:t>
      </w:r>
      <w:r>
        <w:t xml:space="preserve">Ratings from astrologers or end-users on clarity and usefulness. Maintain a risk register (e.g. “data bias”, “feature creep”, “ethical concerns”) and review it quarterly.</w:t>
      </w:r>
    </w:p>
    <w:bookmarkEnd w:id="37"/>
    <w:bookmarkStart w:id="39" w:name="conclusion"/>
    <w:p>
      <w:pPr>
        <w:pStyle w:val="Heading2"/>
      </w:pPr>
      <w:r>
        <w:t xml:space="preserve">Conclusion</w:t>
      </w:r>
    </w:p>
    <w:p>
      <w:pPr>
        <w:pStyle w:val="FirstParagraph"/>
      </w:pPr>
      <w:r>
        <w:t xml:space="preserve">By thoroughly auditing LagnaMaster’s code and context, we identify both</w:t>
      </w:r>
      <w:r>
        <w:t xml:space="preserve"> </w:t>
      </w:r>
      <w:r>
        <w:rPr>
          <w:b/>
          <w:bCs/>
        </w:rPr>
        <w:t xml:space="preserve">short-term fixes</w:t>
      </w:r>
      <w:r>
        <w:t xml:space="preserve"> </w:t>
      </w:r>
      <w:r>
        <w:t xml:space="preserve">and</w:t>
      </w:r>
      <w:r>
        <w:t xml:space="preserve"> </w:t>
      </w:r>
      <w:r>
        <w:rPr>
          <w:b/>
          <w:bCs/>
        </w:rPr>
        <w:t xml:space="preserve">long-term innovations</w:t>
      </w:r>
      <w:r>
        <w:t xml:space="preserve">. Focusing first on full implementation of classical chart calculations and robust testing will shore up the foundation</w:t>
      </w:r>
      <w:hyperlink r:id="rId22">
        <w:r>
          <w:rPr>
            <w:rStyle w:val="Hyperlink"/>
          </w:rPr>
          <w:t xml:space="preserve">[2]</w:t>
        </w:r>
      </w:hyperlink>
      <w:r>
        <w:t xml:space="preserve">. In parallel, advancing analytics—through ML validation of rules and temporal forecasting—can differentiate LagnaMaster from traditional tools. New features like chart generators, expert-integrated learning (RLHF), and engaging UIs will expand its reach. Each step should be evaluated with clear metrics to ensure quality and reliability. Ultimately, with careful planning and community engagement, LagnaMaster can become a cutting-edge astrology platform that not only codifies ancient wisdom but also pioneers data-driven insights.</w:t>
      </w:r>
    </w:p>
    <w:p>
      <w:pPr>
        <w:pStyle w:val="BodyText"/>
      </w:pPr>
      <w:r>
        <w:rPr>
          <w:b/>
          <w:bCs/>
        </w:rPr>
        <w:t xml:space="preserve">Sources:</w:t>
      </w:r>
      <w:r>
        <w:t xml:space="preserve"> </w:t>
      </w:r>
      <w:r>
        <w:t xml:space="preserve">Core design patterns and standard libraries (Swiss Ephemeris) in modern astrology software</w:t>
      </w:r>
      <w:hyperlink r:id="rId21">
        <w:r>
          <w:rPr>
            <w:rStyle w:val="Hyperlink"/>
          </w:rPr>
          <w:t xml:space="preserve">[1]</w:t>
        </w:r>
      </w:hyperlink>
      <w:hyperlink r:id="rId22">
        <w:r>
          <w:rPr>
            <w:rStyle w:val="Hyperlink"/>
          </w:rPr>
          <w:t xml:space="preserve">[2]</w:t>
        </w:r>
      </w:hyperlink>
      <w:r>
        <w:t xml:space="preserve">; examples of AI/ML applications in astrology</w:t>
      </w:r>
      <w:hyperlink r:id="rId38">
        <w:r>
          <w:rPr>
            <w:rStyle w:val="Hyperlink"/>
          </w:rPr>
          <w:t xml:space="preserve">[10]</w:t>
        </w:r>
      </w:hyperlink>
      <w:r>
        <w:t xml:space="preserve">; feature engineering best practices (e.g. cyclical encoding of time)</w:t>
      </w:r>
      <w:hyperlink r:id="rId31">
        <w:r>
          <w:rPr>
            <w:rStyle w:val="Hyperlink"/>
          </w:rPr>
          <w:t xml:space="preserve">[7]</w:t>
        </w:r>
      </w:hyperlink>
      <w:r>
        <w:t xml:space="preserve">; and techniques like RLHF and prediction markets from contemporary AI/finance</w:t>
      </w:r>
      <w:hyperlink r:id="rId32">
        <w:r>
          <w:rPr>
            <w:rStyle w:val="Hyperlink"/>
          </w:rPr>
          <w:t xml:space="preserve">[8]</w:t>
        </w:r>
      </w:hyperlink>
      <w:hyperlink r:id="rId33">
        <w:r>
          <w:rPr>
            <w:rStyle w:val="Hyperlink"/>
          </w:rPr>
          <w:t xml:space="preserve">[9]</w:t>
        </w:r>
      </w:hyperlink>
      <w:r>
        <w:t xml:space="preserve">. These informed our analysis and recommendations.</w:t>
      </w:r>
    </w:p>
    <w:bookmarkEnd w:id="39"/>
    <w:bookmarkEnd w:id="40"/>
    <w:bookmarkEnd w:id="41"/>
    <w:p>
      <w:r>
        <w:pict>
          <v:rect style="width:0;height:1.5pt" o:hralign="center" o:hrstd="t" o:hr="t"/>
        </w:pict>
      </w:r>
    </w:p>
    <w:bookmarkStart w:id="51" w:name="citations"/>
    <w:p>
      <w:pPr>
        <w:pStyle w:val="FirstParagraph"/>
      </w:pPr>
      <w:hyperlink r:id="rId21">
        <w:r>
          <w:rPr>
            <w:rStyle w:val="Hyperlink"/>
          </w:rPr>
          <w:t xml:space="preserve">[1]</w:t>
        </w:r>
      </w:hyperlink>
      <w:r>
        <w:t xml:space="preserve"> </w:t>
      </w:r>
      <w:r>
        <w:t xml:space="preserve">GitHub - astrorigin/pyswisseph: Python extension to the Swiss Ephemeris · GitHub</w:t>
      </w:r>
    </w:p>
    <w:p>
      <w:pPr>
        <w:pStyle w:val="BodyText"/>
      </w:pPr>
      <w:hyperlink r:id="rId42">
        <w:r>
          <w:rPr>
            <w:rStyle w:val="Hyperlink"/>
          </w:rPr>
          <w:t xml:space="preserve">https://github.com/astrorigin/pyswisseph</w:t>
        </w:r>
      </w:hyperlink>
    </w:p>
    <w:p>
      <w:pPr>
        <w:pStyle w:val="BodyText"/>
      </w:pPr>
      <w:hyperlink r:id="rId22">
        <w:r>
          <w:rPr>
            <w:rStyle w:val="Hyperlink"/>
          </w:rPr>
          <w:t xml:space="preserve">[2]</w:t>
        </w:r>
      </w:hyperlink>
      <w:r>
        <w:t xml:space="preserve"> </w:t>
      </w:r>
      <w:hyperlink r:id="rId38">
        <w:r>
          <w:rPr>
            <w:rStyle w:val="Hyperlink"/>
          </w:rPr>
          <w:t xml:space="preserve">[10]</w:t>
        </w:r>
      </w:hyperlink>
      <w:r>
        <w:t xml:space="preserve"> </w:t>
      </w:r>
      <w:r>
        <w:t xml:space="preserve">AI and ML in Astrology - Future of Predictions Guide</w:t>
      </w:r>
    </w:p>
    <w:p>
      <w:pPr>
        <w:pStyle w:val="BodyText"/>
      </w:pPr>
      <w:hyperlink r:id="rId43">
        <w:r>
          <w:rPr>
            <w:rStyle w:val="Hyperlink"/>
          </w:rPr>
          <w:t xml:space="preserve">https://astronidan.com/blog/ai-ml-astrology-predictions-future/</w:t>
        </w:r>
      </w:hyperlink>
    </w:p>
    <w:p>
      <w:pPr>
        <w:pStyle w:val="BodyText"/>
      </w:pPr>
      <w:hyperlink r:id="rId26">
        <w:r>
          <w:rPr>
            <w:rStyle w:val="Hyperlink"/>
          </w:rPr>
          <w:t xml:space="preserve">[3]</w:t>
        </w:r>
      </w:hyperlink>
      <w:r>
        <w:t xml:space="preserve"> </w:t>
      </w:r>
      <w:r>
        <w:t xml:space="preserve">I built an open source astrology API for people to use it for free in their apps. : r/opensource</w:t>
      </w:r>
    </w:p>
    <w:p>
      <w:pPr>
        <w:pStyle w:val="BodyText"/>
      </w:pPr>
      <w:hyperlink r:id="rId44">
        <w:r>
          <w:rPr>
            <w:rStyle w:val="Hyperlink"/>
          </w:rPr>
          <w:t xml:space="preserve">https://www.reddit.com/r/opensource/comments/1q6wl29/i_built_an_open_source_astrology_api_for_people/</w:t>
        </w:r>
      </w:hyperlink>
    </w:p>
    <w:p>
      <w:pPr>
        <w:pStyle w:val="BodyText"/>
      </w:pPr>
      <w:hyperlink r:id="rId27">
        <w:r>
          <w:rPr>
            <w:rStyle w:val="Hyperlink"/>
          </w:rPr>
          <w:t xml:space="preserve">[4]</w:t>
        </w:r>
      </w:hyperlink>
      <w:r>
        <w:t xml:space="preserve"> </w:t>
      </w:r>
      <w:r>
        <w:t xml:space="preserve">lagna360 (lagna360) · GitHub</w:t>
      </w:r>
    </w:p>
    <w:p>
      <w:pPr>
        <w:pStyle w:val="BodyText"/>
      </w:pPr>
      <w:hyperlink r:id="rId45">
        <w:r>
          <w:rPr>
            <w:rStyle w:val="Hyperlink"/>
          </w:rPr>
          <w:t xml:space="preserve">https://github.com/lagna360</w:t>
        </w:r>
      </w:hyperlink>
    </w:p>
    <w:p>
      <w:pPr>
        <w:pStyle w:val="BodyText"/>
      </w:pPr>
      <w:hyperlink r:id="rId29">
        <w:r>
          <w:rPr>
            <w:rStyle w:val="Hyperlink"/>
          </w:rPr>
          <w:t xml:space="preserve">[5]</w:t>
        </w:r>
      </w:hyperlink>
      <w:r>
        <w:t xml:space="preserve"> </w:t>
      </w:r>
      <w:r>
        <w:t xml:space="preserve">Articles on Ayurvedic Astrology by Renay Oshop - Ayurvedic Astrology</w:t>
      </w:r>
    </w:p>
    <w:p>
      <w:pPr>
        <w:pStyle w:val="BodyText"/>
      </w:pPr>
      <w:hyperlink r:id="rId46">
        <w:r>
          <w:rPr>
            <w:rStyle w:val="Hyperlink"/>
          </w:rPr>
          <w:t xml:space="preserve">https://www.ayurastro.com/articles/thirty-fully-fledged-astrological-research-ideas</w:t>
        </w:r>
      </w:hyperlink>
    </w:p>
    <w:p>
      <w:pPr>
        <w:pStyle w:val="BodyText"/>
      </w:pPr>
      <w:hyperlink r:id="rId30">
        <w:r>
          <w:rPr>
            <w:rStyle w:val="Hyperlink"/>
          </w:rPr>
          <w:t xml:space="preserve">[6]</w:t>
        </w:r>
      </w:hyperlink>
      <w:r>
        <w:t xml:space="preserve"> </w:t>
      </w:r>
      <w:r>
        <w:t xml:space="preserve">Results of project 26 · The Big Astrology Book of Research · Renay Oshop</w:t>
      </w:r>
    </w:p>
    <w:p>
      <w:pPr>
        <w:pStyle w:val="BodyText"/>
      </w:pPr>
      <w:hyperlink r:id="rId47">
        <w:r>
          <w:rPr>
            <w:rStyle w:val="Hyperlink"/>
          </w:rPr>
          <w:t xml:space="preserve">https://bigastrologybook.com/2/research/348/results-of-project-26</w:t>
        </w:r>
      </w:hyperlink>
    </w:p>
    <w:p>
      <w:pPr>
        <w:pStyle w:val="BodyText"/>
      </w:pPr>
      <w:hyperlink r:id="rId31">
        <w:r>
          <w:rPr>
            <w:rStyle w:val="Hyperlink"/>
          </w:rPr>
          <w:t xml:space="preserve">[7]</w:t>
        </w:r>
      </w:hyperlink>
      <w:r>
        <w:t xml:space="preserve"> </w:t>
      </w:r>
      <w:r>
        <w:t xml:space="preserve">What Models Learn Is What We Give Them</w:t>
      </w:r>
    </w:p>
    <w:p>
      <w:pPr>
        <w:pStyle w:val="BodyText"/>
      </w:pPr>
      <w:hyperlink r:id="rId48">
        <w:r>
          <w:rPr>
            <w:rStyle w:val="Hyperlink"/>
          </w:rPr>
          <w:t xml:space="preserve">https://www.calfus.com/post/what-models-learn-is-what-we-give-them</w:t>
        </w:r>
      </w:hyperlink>
    </w:p>
    <w:p>
      <w:pPr>
        <w:pStyle w:val="BodyText"/>
      </w:pPr>
      <w:hyperlink r:id="rId32">
        <w:r>
          <w:rPr>
            <w:rStyle w:val="Hyperlink"/>
          </w:rPr>
          <w:t xml:space="preserve">[8]</w:t>
        </w:r>
      </w:hyperlink>
      <w:r>
        <w:t xml:space="preserve"> </w:t>
      </w:r>
      <w:r>
        <w:t xml:space="preserve">Reinforcement Learning from Human Feedback</w:t>
      </w:r>
    </w:p>
    <w:p>
      <w:pPr>
        <w:pStyle w:val="BodyText"/>
      </w:pPr>
      <w:hyperlink r:id="rId49">
        <w:r>
          <w:rPr>
            <w:rStyle w:val="Hyperlink"/>
          </w:rPr>
          <w:t xml:space="preserve">https://arxiv.org/html/2504.12501v2</w:t>
        </w:r>
      </w:hyperlink>
    </w:p>
    <w:p>
      <w:pPr>
        <w:pStyle w:val="BodyText"/>
      </w:pPr>
      <w:hyperlink r:id="rId33">
        <w:r>
          <w:rPr>
            <w:rStyle w:val="Hyperlink"/>
          </w:rPr>
          <w:t xml:space="preserve">[9]</w:t>
        </w:r>
      </w:hyperlink>
      <w:r>
        <w:t xml:space="preserve"> </w:t>
      </w:r>
      <w:r>
        <w:t xml:space="preserve">The Crystal Ball of Crowds: How Prediction Markets are Reshaping Traditional Finance</w:t>
      </w:r>
    </w:p>
    <w:p>
      <w:pPr>
        <w:pStyle w:val="BodyText"/>
      </w:pPr>
      <w:hyperlink r:id="rId50">
        <w:r>
          <w:rPr>
            <w:rStyle w:val="Hyperlink"/>
          </w:rPr>
          <w:t xml:space="preserve">https://www.highlinewp.com/post/the-crystal-ball-of-crowds-how-prediction-markets-are-reshaping-traditional-finance</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rxiv.org/html/2504.12501v2" TargetMode="External" /><Relationship Type="http://schemas.openxmlformats.org/officeDocument/2006/relationships/hyperlink" Id="rId32" Target="https://arxiv.org/html/2504.12501v2#:~:text=Reinforcement%20learning%20from%20Human%20Feedback,and%20other%20foundation%20models" TargetMode="External" /><Relationship Type="http://schemas.openxmlformats.org/officeDocument/2006/relationships/hyperlink" Id="rId43" Target="https://astronidan.com/blog/ai-ml-astrology-predictions-future/" TargetMode="External" /><Relationship Type="http://schemas.openxmlformats.org/officeDocument/2006/relationships/hyperlink" Id="rId22" Target="https://astronidan.com/blog/ai-ml-astrology-predictions-future/#:~:text=A%20modern%20automated%20kundali%20engine,all%20subsequent%20AI%20analysis%20layers" TargetMode="External" /><Relationship Type="http://schemas.openxmlformats.org/officeDocument/2006/relationships/hyperlink" Id="rId38" Target="https://astronidan.com/blog/ai-ml-astrology-predictions-future/#:~:text=Pattern%20Recognition%20Across%20Thousands%20of,Charts" TargetMode="External" /><Relationship Type="http://schemas.openxmlformats.org/officeDocument/2006/relationships/hyperlink" Id="rId47" Target="https://bigastrologybook.com/2/research/348/results-of-project-26" TargetMode="External" /><Relationship Type="http://schemas.openxmlformats.org/officeDocument/2006/relationships/hyperlink" Id="rId30" Target="https://bigastrologybook.com/2/research/348/results-of-project-26#:~:text=After%20rigorous%20testing%E2%80%94controlling%20for%20censoring,Mars%20synastry" TargetMode="External" /><Relationship Type="http://schemas.openxmlformats.org/officeDocument/2006/relationships/hyperlink" Id="rId42" Target="https://github.com/astrorigin/pyswisseph" TargetMode="External" /><Relationship Type="http://schemas.openxmlformats.org/officeDocument/2006/relationships/hyperlink" Id="rId21" Target="https://github.com/astrorigin/pyswisseph#:~:text=This%20is%20the%20Python%20extension,the%20Swiss%20Ephemeris%20by%20AstroDienst" TargetMode="External" /><Relationship Type="http://schemas.openxmlformats.org/officeDocument/2006/relationships/hyperlink" Id="rId45" Target="https://github.com/lagna360" TargetMode="External" /><Relationship Type="http://schemas.openxmlformats.org/officeDocument/2006/relationships/hyperlink" Id="rId27" Target="https://github.com/lagna360#:~:text=Empowering%20ancient%20wisdom%20with%20modern,source%20enthusiast" TargetMode="External" /><Relationship Type="http://schemas.openxmlformats.org/officeDocument/2006/relationships/hyperlink" Id="rId46" Target="https://www.ayurastro.com/articles/thirty-fully-fledged-astrological-research-ideas" TargetMode="External" /><Relationship Type="http://schemas.openxmlformats.org/officeDocument/2006/relationships/hyperlink" Id="rId29" Target="https://www.ayurastro.com/articles/thirty-fully-fledged-astrological-research-ideas#:~:text=11,Modeling" TargetMode="External" /><Relationship Type="http://schemas.openxmlformats.org/officeDocument/2006/relationships/hyperlink" Id="rId48" Target="https://www.calfus.com/post/what-models-learn-is-what-we-give-them" TargetMode="External" /><Relationship Type="http://schemas.openxmlformats.org/officeDocument/2006/relationships/hyperlink" Id="rId31" Target="https://www.calfus.com/post/what-models-learn-is-what-we-give-them#:~:text=After%20applying%20cyclic%20encoding%3A" TargetMode="External" /><Relationship Type="http://schemas.openxmlformats.org/officeDocument/2006/relationships/hyperlink" Id="rId50" Target="https://www.highlinewp.com/post/the-crystal-ball-of-crowds-how-prediction-markets-are-reshaping-traditional-finance" TargetMode="External" /><Relationship Type="http://schemas.openxmlformats.org/officeDocument/2006/relationships/hyperlink" Id="rId33" Target="https://www.highlinewp.com/post/the-crystal-ball-of-crowds-how-prediction-markets-are-reshaping-traditional-finance#:~:text=At%20their%20core%2C%20prediction%20markets,%C2%B9" TargetMode="External" /><Relationship Type="http://schemas.openxmlformats.org/officeDocument/2006/relationships/hyperlink" Id="rId44" Target="https://www.reddit.com/r/opensource/comments/1q6wl29/i_built_an_open_source_astrology_api_for_people/" TargetMode="External" /><Relationship Type="http://schemas.openxmlformats.org/officeDocument/2006/relationships/hyperlink" Id="rId26" Target="https://www.reddit.com/r/opensource/comments/1q6wl29/i_built_an_open_source_astrology_api_for_people/#:~:text=,Both%20whole%20and%20Placidus%20charts" TargetMode="External" /></Relationships>
</file>

<file path=word/_rels/footnotes.xml.rels><?xml version="1.0" encoding="UTF-8"?><Relationships xmlns="http://schemas.openxmlformats.org/package/2006/relationships"><Relationship Type="http://schemas.openxmlformats.org/officeDocument/2006/relationships/hyperlink" Id="rId49" Target="https://arxiv.org/html/2504.12501v2" TargetMode="External" /><Relationship Type="http://schemas.openxmlformats.org/officeDocument/2006/relationships/hyperlink" Id="rId32" Target="https://arxiv.org/html/2504.12501v2#:~:text=Reinforcement%20learning%20from%20Human%20Feedback,and%20other%20foundation%20models" TargetMode="External" /><Relationship Type="http://schemas.openxmlformats.org/officeDocument/2006/relationships/hyperlink" Id="rId43" Target="https://astronidan.com/blog/ai-ml-astrology-predictions-future/" TargetMode="External" /><Relationship Type="http://schemas.openxmlformats.org/officeDocument/2006/relationships/hyperlink" Id="rId22" Target="https://astronidan.com/blog/ai-ml-astrology-predictions-future/#:~:text=A%20modern%20automated%20kundali%20engine,all%20subsequent%20AI%20analysis%20layers" TargetMode="External" /><Relationship Type="http://schemas.openxmlformats.org/officeDocument/2006/relationships/hyperlink" Id="rId38" Target="https://astronidan.com/blog/ai-ml-astrology-predictions-future/#:~:text=Pattern%20Recognition%20Across%20Thousands%20of,Charts" TargetMode="External" /><Relationship Type="http://schemas.openxmlformats.org/officeDocument/2006/relationships/hyperlink" Id="rId47" Target="https://bigastrologybook.com/2/research/348/results-of-project-26" TargetMode="External" /><Relationship Type="http://schemas.openxmlformats.org/officeDocument/2006/relationships/hyperlink" Id="rId30" Target="https://bigastrologybook.com/2/research/348/results-of-project-26#:~:text=After%20rigorous%20testing%E2%80%94controlling%20for%20censoring,Mars%20synastry" TargetMode="External" /><Relationship Type="http://schemas.openxmlformats.org/officeDocument/2006/relationships/hyperlink" Id="rId42" Target="https://github.com/astrorigin/pyswisseph" TargetMode="External" /><Relationship Type="http://schemas.openxmlformats.org/officeDocument/2006/relationships/hyperlink" Id="rId21" Target="https://github.com/astrorigin/pyswisseph#:~:text=This%20is%20the%20Python%20extension,the%20Swiss%20Ephemeris%20by%20AstroDienst" TargetMode="External" /><Relationship Type="http://schemas.openxmlformats.org/officeDocument/2006/relationships/hyperlink" Id="rId45" Target="https://github.com/lagna360" TargetMode="External" /><Relationship Type="http://schemas.openxmlformats.org/officeDocument/2006/relationships/hyperlink" Id="rId27" Target="https://github.com/lagna360#:~:text=Empowering%20ancient%20wisdom%20with%20modern,source%20enthusiast" TargetMode="External" /><Relationship Type="http://schemas.openxmlformats.org/officeDocument/2006/relationships/hyperlink" Id="rId46" Target="https://www.ayurastro.com/articles/thirty-fully-fledged-astrological-research-ideas" TargetMode="External" /><Relationship Type="http://schemas.openxmlformats.org/officeDocument/2006/relationships/hyperlink" Id="rId29" Target="https://www.ayurastro.com/articles/thirty-fully-fledged-astrological-research-ideas#:~:text=11,Modeling" TargetMode="External" /><Relationship Type="http://schemas.openxmlformats.org/officeDocument/2006/relationships/hyperlink" Id="rId48" Target="https://www.calfus.com/post/what-models-learn-is-what-we-give-them" TargetMode="External" /><Relationship Type="http://schemas.openxmlformats.org/officeDocument/2006/relationships/hyperlink" Id="rId31" Target="https://www.calfus.com/post/what-models-learn-is-what-we-give-them#:~:text=After%20applying%20cyclic%20encoding%3A" TargetMode="External" /><Relationship Type="http://schemas.openxmlformats.org/officeDocument/2006/relationships/hyperlink" Id="rId50" Target="https://www.highlinewp.com/post/the-crystal-ball-of-crowds-how-prediction-markets-are-reshaping-traditional-finance" TargetMode="External" /><Relationship Type="http://schemas.openxmlformats.org/officeDocument/2006/relationships/hyperlink" Id="rId33" Target="https://www.highlinewp.com/post/the-crystal-ball-of-crowds-how-prediction-markets-are-reshaping-traditional-finance#:~:text=At%20their%20core%2C%20prediction%20markets,%C2%B9" TargetMode="External" /><Relationship Type="http://schemas.openxmlformats.org/officeDocument/2006/relationships/hyperlink" Id="rId44" Target="https://www.reddit.com/r/opensource/comments/1q6wl29/i_built_an_open_source_astrology_api_for_people/" TargetMode="External" /><Relationship Type="http://schemas.openxmlformats.org/officeDocument/2006/relationships/hyperlink" Id="rId26" Target="https://www.reddit.com/r/opensource/comments/1q6wl29/i_built_an_open_source_astrology_api_for_people/#:~:text=,Both%20whole%20and%20Placidus%20cha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2026-03-23T14:45:13Z</dcterms:created>
  <dcterms:modified xsi:type="dcterms:W3CDTF">2026-03-23T14:45:13Z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