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SAMADHAN — RESEARCH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Points 11–20 ….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STARTUP &amp; MSME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Startup India — Government Startup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Startup India provides support across funding, incubation, mentoring, intellectual-property protection, regulatory support and market access. Central programmes include the Startup India Seed Fund Scheme, Fund of Funds, Credit Guarantee Scheme for Startups, NIDHI, SAMRIDH, GENESIS and iDEX.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can create a pathway from verified civic problem → university project → prototype → incubator → startup/MSME → government pilot.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Startup India, Government of India.</w:t>
      </w:r>
    </w:p>
    <w:p w:rsidR="00000000" w:rsidDel="00000000" w:rsidP="00000000" w:rsidRDefault="00000000" w:rsidRPr="00000000" w14:paraId="0000000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Jharkhand Startup Policy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Jharkhand Startup Policy 2021 proposes an ecosystem covering funds, infrastructure, governance, human-resource development, legal/IPR support and incentives. It envisages incubation centres and accelerators.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policy's stated mission included support for at least 1,000 direct startups and 1,500 startups virtually over five years, with 1 lakh sq. ft. of incubation space.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can use existing state startup infrastructure rather than creating a parallel ecosystem.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Government of Jharkhand, Startup Policy 2021.</w:t>
      </w:r>
    </w:p>
    <w:p w:rsidR="00000000" w:rsidDel="00000000" w:rsidP="00000000" w:rsidRDefault="00000000" w:rsidRPr="00000000" w14:paraId="0000000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University–Industry Startup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policy encourages university–industry collaboration, incubation, contract research, consultancy, patenting and spin-offs, and identifies institutions such as IIM Ranchi, XLRI, BIT-Mesra, NIT Jamshedpur and BIT Sindri.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aligns with SAMADHAN's proposed citizen → verified problem → university → startup/MSME → industry/government pathway.</w:t>
      </w:r>
    </w:p>
    <w:p w:rsidR="00000000" w:rsidDel="00000000" w:rsidP="00000000" w:rsidRDefault="00000000" w:rsidRPr="00000000" w14:paraId="00000010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Government Procurement as a Startup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DPIIT-recognised startups can participate in government procurement through GeM and CPPP, with eligible startups receiving relaxations relating to prior experience, prior turnover and EMD requirements.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Government procurement can become a route from a successful SAMADHAN pilot to a paid deployment.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Startup India / Government e-Marketplace.</w:t>
      </w:r>
    </w:p>
    <w:p w:rsidR="00000000" w:rsidDel="00000000" w:rsidP="00000000" w:rsidRDefault="00000000" w:rsidRPr="00000000" w14:paraId="0000001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Government Startup-to-Government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Tamil Nadu Technology Hub's Startup to Government (S2G) programme connects emerging-technology startups with government departments. Reported examples include contracts for an Athlete Management System and solid-waste recycling technology.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provides a practical reference model for a possible Jharkhand startup-to-government civic-tech programme.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SAMADHAN can function as a verified public-problem pipeline feeding existing university, incubation, startup/MSME and procurement ecosystems.</w:t>
      </w:r>
    </w:p>
    <w:p w:rsidR="00000000" w:rsidDel="00000000" w:rsidP="00000000" w:rsidRDefault="00000000" w:rsidRPr="00000000" w14:paraId="0000001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CSR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Total CSR Expenditure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Indian companies spent ₹34,908.75 crore on CSR during FY 2023–24, compared with ₹30,932.08 crore in FY 2022–23. FY 2023–24 spending came from 27,188 companies across 59,633 CSR projects.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CSR is a substantial potential financing channel for measurable community and public-service interventions.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Ministry of Corporate Affairs / National CSR Portal.</w:t>
      </w:r>
    </w:p>
    <w:p w:rsidR="00000000" w:rsidDel="00000000" w:rsidP="00000000" w:rsidRDefault="00000000" w:rsidRPr="00000000" w14:paraId="0000001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Major CSR Sectors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Major sectors include education, healthcare, livelihood enhancement, rural development, environmental sustainability, vocational skills, women empowerment, drinking water/sanitation and technology incubators.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Healthcare accounted for approximately ₹7,150.87 crore in FY 2023–24; vocational-skills projects received about ₹1,396.55 crore.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These areas overlap with civic problems SAMADHAN can identify and verify.</w:t>
      </w:r>
    </w:p>
    <w:p w:rsidR="00000000" w:rsidDel="00000000" w:rsidP="00000000" w:rsidRDefault="00000000" w:rsidRPr="00000000" w14:paraId="0000002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PSU CSR Activity in Jharkhand — SAIL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SAIL reported ₹32.87 crore of CSR expenditure in Jharkhand in FY 2023–24. Major allocations included education ₹12.17 crore, healthcare/social security ₹7.65 crore, women empowerment/livelihood ₹5.95 crore and rural development ₹2.24 crore.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sectoral overlap creates a potential route for CSR-funded civic interventions.</w:t>
      </w:r>
    </w:p>
    <w:p w:rsidR="00000000" w:rsidDel="00000000" w:rsidP="00000000" w:rsidRDefault="00000000" w:rsidRPr="00000000" w14:paraId="0000002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Coal India CSR — Jharkhand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Coal India subsidiaries have undertaken projects in Jharkhand including congenital-heart-disease treatment and Digital Vidya smart classrooms/ICT labs in government schools.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Demonstrates that CSR can fund technology-enabled public interventions.</w:t>
      </w:r>
    </w:p>
    <w:p w:rsidR="00000000" w:rsidDel="00000000" w:rsidP="00000000" w:rsidRDefault="00000000" w:rsidRPr="00000000" w14:paraId="00000027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CSR +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Potential SAMADHAN model: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Verified problem → CSR-ready project proposal → CSR company/PSU → NGO/implementation partner → university/technology partner → measured impact.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limitation: </w:t>
      </w:r>
      <w:r w:rsidDel="00000000" w:rsidR="00000000" w:rsidRPr="00000000">
        <w:rPr>
          <w:rtl w:val="0"/>
        </w:rPr>
        <w:t xml:space="preserve">A single Jharkhand-wide CSR total should not be inserted unless extracted directly from an authoritative state-level CSR dataset. Individual PSU figures and national figures are safer documented inputs.</w:t>
      </w:r>
    </w:p>
    <w:p w:rsidR="00000000" w:rsidDel="00000000" w:rsidP="00000000" w:rsidRDefault="00000000" w:rsidRPr="00000000" w14:paraId="0000002A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GOVERNMENT PROCUREMENT &amp;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Government e-Marketplace (GeM)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GeM is the government's online procurement marketplace. Startups, MSMEs and eligible sellers can register and sell goods/services to government organisations; Startup Runway provides a route for innovative startup products.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validated SAMADHAN solution can potentially progress from pilot to formal government procurement.</w:t>
      </w:r>
    </w:p>
    <w:p w:rsidR="00000000" w:rsidDel="00000000" w:rsidP="00000000" w:rsidRDefault="00000000" w:rsidRPr="00000000" w14:paraId="0000002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Central Public Procurement Portal (CPPP)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CPPP publishes government tender enquiries, corrigenda and contract-award information.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 provides a formal route for technology vendors to identify procurement opportunities.</w:t>
      </w:r>
    </w:p>
    <w:p w:rsidR="00000000" w:rsidDel="00000000" w:rsidP="00000000" w:rsidRDefault="00000000" w:rsidRPr="00000000" w14:paraId="0000003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Technology Pilot Pathway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Recommended pathway: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Prototype → controlled pilot → evidence of impact → department validation → procurement/contract → scale.</w:t>
      </w:r>
    </w:p>
    <w:p w:rsidR="00000000" w:rsidDel="00000000" w:rsidP="00000000" w:rsidRDefault="00000000" w:rsidRPr="00000000" w14:paraId="00000033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Real Example — Genrobotics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AI/technology: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G-SPIDER robotic canal-cleaning system.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Thiruvananthapuram Municipal Corporation + Genrobotic Innovations.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Hazardous canal-cleaning work requiring human entry.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Robotic deployment reduced the need for human entry into dangerous environments.</w:t>
      </w:r>
    </w:p>
    <w:p w:rsidR="00000000" w:rsidDel="00000000" w:rsidP="00000000" w:rsidRDefault="00000000" w:rsidRPr="00000000" w14:paraId="0000003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Real Example — eGov 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DIGIT digital public infrastructure.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eGov Foundation + government partners.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Punjab implemented DIGIT statewide; reported implementation included 100 ULBs within 90 days and statewide deployment within a year.</w:t>
      </w:r>
    </w:p>
    <w:p w:rsidR="00000000" w:rsidDel="00000000" w:rsidP="00000000" w:rsidRDefault="00000000" w:rsidRPr="00000000" w14:paraId="0000003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6. Real Example — NHAI Road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Network Survey Vehicles using GPS, imaging and 3D laser systems.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Efficient detection of road defects.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Survey capacity has reached up to 300 km/day in reported deployments.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SAMADHAN adoption pathway: </w:t>
      </w:r>
      <w:r w:rsidDel="00000000" w:rsidR="00000000" w:rsidRPr="00000000">
        <w:rPr>
          <w:rtl w:val="0"/>
        </w:rPr>
        <w:t xml:space="preserve">Citizen problem → verification → university/startup prototype → Panchayat/ULB/department pilot → impact measurement → GeM/tender/contract/PPP/MoU → scale.</w:t>
      </w:r>
    </w:p>
    <w:p w:rsidR="00000000" w:rsidDel="00000000" w:rsidP="00000000" w:rsidRDefault="00000000" w:rsidRPr="00000000" w14:paraId="0000004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MARKET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 </w:t>
      </w:r>
      <w:r w:rsidDel="00000000" w:rsidR="00000000" w:rsidRPr="00000000">
        <w:rPr>
          <w:rtl w:val="0"/>
        </w:rPr>
        <w:t xml:space="preserve">Do not create arbitrary TAM/SAM/SOM estimates. First collect reliable institutional numbers and then calculate market size from actual procurement/spending assumptions.</w:t>
      </w:r>
    </w:p>
    <w:p w:rsidR="00000000" w:rsidDel="00000000" w:rsidP="00000000" w:rsidRDefault="00000000" w:rsidRPr="00000000" w14:paraId="00000043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Urban Local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Jharkhand: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43 Urban Local Bodies are listed by the Urban Development &amp; Housing Department.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NUDM reported 3,400+ ULBs enabled as of August 2025.</w:t>
      </w:r>
    </w:p>
    <w:p w:rsidR="00000000" w:rsidDel="00000000" w:rsidP="00000000" w:rsidRDefault="00000000" w:rsidRPr="00000000" w14:paraId="00000046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Panchayats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More than 2.5 lakh Gram Panchayats.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FY 2025–26: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More than 2.55 lakh Gram Panchayats uploaded development plans through eGramSwaraj.</w:t>
      </w:r>
    </w:p>
    <w:p w:rsidR="00000000" w:rsidDel="00000000" w:rsidP="00000000" w:rsidRDefault="00000000" w:rsidRPr="00000000" w14:paraId="0000004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Districts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Jharkhand: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24 districts and 45 subdivisions.</w:t>
      </w:r>
    </w:p>
    <w:p w:rsidR="00000000" w:rsidDel="00000000" w:rsidP="00000000" w:rsidRDefault="00000000" w:rsidRPr="00000000" w14:paraId="0000004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Higher-Education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Jharkhand: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reference research records 9 universities, 246 total colleges, 134 affiliated colleges and 112 constituent colleges on the Chancellor Portal.</w:t>
      </w:r>
    </w:p>
    <w:p w:rsidR="00000000" w:rsidDel="00000000" w:rsidP="00000000" w:rsidRDefault="00000000" w:rsidRPr="00000000" w14:paraId="0000004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Government Digital-Service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UMANG: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2,446 services from 240 government departments by February 2026.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Market-size conclusion: </w:t>
      </w:r>
      <w:r w:rsidDel="00000000" w:rsidR="00000000" w:rsidRPr="00000000">
        <w:rPr>
          <w:rtl w:val="0"/>
        </w:rPr>
        <w:t xml:space="preserve">Establish the institutional universe first — districts, ULBs, Panchayats, universities and relevant departments — then determine annual procurement/spending per institution before calculating TAM/SAM/SOM.</w:t>
      </w:r>
    </w:p>
    <w:p w:rsidR="00000000" w:rsidDel="00000000" w:rsidP="00000000" w:rsidRDefault="00000000" w:rsidRPr="00000000" w14:paraId="00000050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BUSINESS / REVENUE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SaaS is a common monetisation approach in GovTech/civic-tech, with recurring subscriptions potentially combined with implementation or hardware.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Annual subscription paid by ULBs, departments or institutions.</w:t>
      </w:r>
    </w:p>
    <w:p w:rsidR="00000000" w:rsidDel="00000000" w:rsidP="00000000" w:rsidRDefault="00000000" w:rsidRPr="00000000" w14:paraId="0000005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Government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Technology can be procured through GeM, CPPP, state e-procurement and tenders.</w:t>
      </w:r>
    </w:p>
    <w:p w:rsidR="00000000" w:rsidDel="00000000" w:rsidP="00000000" w:rsidRDefault="00000000" w:rsidRPr="00000000" w14:paraId="00000056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Implementation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Potential components: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Initial deployment, data migration, integration, customisation, GIS configuration, training and field-verification setup.</w:t>
      </w:r>
    </w:p>
    <w:p w:rsidR="00000000" w:rsidDel="00000000" w:rsidP="00000000" w:rsidRDefault="00000000" w:rsidRPr="00000000" w14:paraId="0000005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Managed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Possible services: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Platform administration, citizen support, data verification, GIS maintenance, AI monitoring and dashboard management.</w:t>
      </w:r>
    </w:p>
    <w:p w:rsidR="00000000" w:rsidDel="00000000" w:rsidP="00000000" w:rsidRDefault="00000000" w:rsidRPr="00000000" w14:paraId="0000005A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Enterprise / Institutional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Potential customers: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Universities, CSR foundations, NGOs and public-sector organisations could potentially purchase specialised deployments.</w:t>
      </w:r>
    </w:p>
    <w:p w:rsidR="00000000" w:rsidDel="00000000" w:rsidP="00000000" w:rsidRDefault="00000000" w:rsidRPr="00000000" w14:paraId="0000005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6. CSR-Funded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Model: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CSR organisation → funds pilot → NGO/implementation partner → SAMADHAN technology → government/community.</w:t>
      </w:r>
    </w:p>
    <w:p w:rsidR="00000000" w:rsidDel="00000000" w:rsidP="00000000" w:rsidRDefault="00000000" w:rsidRPr="00000000" w14:paraId="0000005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7. Licensing / Digital Public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Reusable/open-source public digital infrastructure models such as DIGIT demonstrate another route: implementation and adaptation for government partners.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SAMADHAN revenue architecture: </w:t>
      </w:r>
      <w:r w:rsidDel="00000000" w:rsidR="00000000" w:rsidRPr="00000000">
        <w:rPr>
          <w:rtl w:val="0"/>
        </w:rPr>
        <w:t xml:space="preserve">CSR/grant-funded pilot → government pilot contract → implementation + SaaS/managed service → state-wide contract → licensing/customisation for other states.</w:t>
      </w:r>
    </w:p>
    <w:p w:rsidR="00000000" w:rsidDel="00000000" w:rsidP="00000000" w:rsidRDefault="00000000" w:rsidRPr="00000000" w14:paraId="0000006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DIGITAL DIVIDE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TRAI, November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1,234.53 million total telephone subscribers; 692.16 million urban and 542.37 million rural subscribers; 1,003.65 million broadband subscribers.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Subscriber counts should not be treated as equivalent to unique individuals with reliable internet access.</w:t>
      </w:r>
    </w:p>
    <w:p w:rsidR="00000000" w:rsidDel="00000000" w:rsidP="00000000" w:rsidRDefault="00000000" w:rsidRPr="00000000" w14:paraId="00000065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Young People's Internet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2025 Comprehensive Modular Survey: Telecom reported internet use during the previous three months among approximately 92.7% of rural and 95.7% of urban persons aged 15–29.</w:t>
      </w:r>
    </w:p>
    <w:p w:rsidR="00000000" w:rsidDel="00000000" w:rsidP="00000000" w:rsidRDefault="00000000" w:rsidRPr="00000000" w14:paraId="00000067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Exclusion Is More Than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Potential barriers: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smartphone, poor network, shared phone, low digital literacy, low literacy, language barriers, disability, lack of awareness, or inability to upload evidence.</w:t>
      </w:r>
    </w:p>
    <w:p w:rsidR="00000000" w:rsidDel="00000000" w:rsidP="00000000" w:rsidRDefault="00000000" w:rsidRPr="00000000" w14:paraId="0000006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Last-Mile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Common Service Centres: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Government reporting placed the network at 5,01,731 centres, covering more than 2.5 lakh Gram Panchayats.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BharatNet: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More than 2.14 lakh Panchayats had been connected by December 2025, according to government reporting.</w:t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SAMADHAN implication: </w:t>
      </w:r>
      <w:r w:rsidDel="00000000" w:rsidR="00000000" w:rsidRPr="00000000">
        <w:rPr>
          <w:rtl w:val="0"/>
        </w:rPr>
        <w:t xml:space="preserve">The platform should not be mobile-app-only. Recommended layers: app + web + WhatsApp + SMS + voice/IVR + CSC-assisted reporting + Panchayat-assisted reporting.</w:t>
      </w:r>
    </w:p>
    <w:p w:rsidR="00000000" w:rsidDel="00000000" w:rsidP="00000000" w:rsidRDefault="00000000" w:rsidRPr="00000000" w14:paraId="0000006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 LANGUAGE &amp; INCLUSIVE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Jharkhand's Linguistic 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Census data documents multiple major and tribal mother tongues in Jharkhand, including Hindi, Bengali, Santali, Urdu, Ho, Kharia, Kurukh/Oraon, Mundari, Malto and others.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single-language text interface can exclude users even when they have connectivity.</w:t>
      </w:r>
    </w:p>
    <w:p w:rsidR="00000000" w:rsidDel="00000000" w:rsidP="00000000" w:rsidRDefault="00000000" w:rsidRPr="00000000" w14:paraId="0000007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BHASHINI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BHASHINI is India's national language-technology platform. Government information reports voice support in 22 languages, text services in 36 languages and 350+ AI models.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could use speech recognition, translation, transliteration and text-to-speech instead of building every language capability independently.</w:t>
      </w:r>
    </w:p>
    <w:p w:rsidR="00000000" w:rsidDel="00000000" w:rsidP="00000000" w:rsidRDefault="00000000" w:rsidRPr="00000000" w14:paraId="00000074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Government Use Case — Samadhan Didi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DARPG + BHASHINI.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Citizens may find conventional grievance forms difficult.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Citizens can register grievances by speaking in their preferred language, while the system identifies the appropriate ministry/department/category.</w:t>
      </w:r>
    </w:p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SAMADHAN Language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Hindi + English.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Santali, Mundari, Ho, Kurukh/Oraon and other locally important languages.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Text → voice → speech-to-text → translation → assisted submission.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Language should be a core access layer, not merely a translation feature.</w:t>
      </w:r>
    </w:p>
    <w:p w:rsidR="00000000" w:rsidDel="00000000" w:rsidP="00000000" w:rsidRDefault="00000000" w:rsidRPr="00000000" w14:paraId="0000007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Accessible India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Government reporting states that accessibility audits were conducted for 1,671 government buildings and financial assistance was provided for making 1,314 buildings accessible.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Documented physical accessibility gaps can themselves become civic problems in SAMADHAN.</w:t>
      </w:r>
    </w:p>
    <w:p w:rsidR="00000000" w:rsidDel="00000000" w:rsidP="00000000" w:rsidRDefault="00000000" w:rsidRPr="00000000" w14:paraId="00000081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Digital Accessibility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GIGW 3.0 incorporates WCAG 2.1 Level AA accessibility requirements and addresses users with visual, auditory, physical, speech, cognitive and neurological disabilities.</w:t>
      </w:r>
    </w:p>
    <w:p w:rsidR="00000000" w:rsidDel="00000000" w:rsidP="00000000" w:rsidRDefault="00000000" w:rsidRPr="00000000" w14:paraId="00000083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Digital Accessibility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Text alternatives; captions; keyboard navigation; adequate colour contrast; text resizing; responsive design; screen-reader compatibility; meaningful headings and links.</w:t>
      </w:r>
    </w:p>
    <w:p w:rsidR="00000000" w:rsidDel="00000000" w:rsidP="00000000" w:rsidRDefault="00000000" w:rsidRPr="00000000" w14:paraId="00000085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Physical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Potential gaps: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Ramps, accessible toilets, signage, entrances, counters, tactile pathways, accessible transport and accessible digital alternatives.</w:t>
      </w:r>
    </w:p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SAMADHAN Accessibility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Screen reader + keyboard navigation + voice input + captions + high contrast + text resizing + simple forms + accessible maps + assisted reporting.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accessibility record: </w:t>
      </w:r>
      <w:r w:rsidDel="00000000" w:rsidR="00000000" w:rsidRPr="00000000">
        <w:rPr>
          <w:rtl w:val="0"/>
        </w:rPr>
        <w:t xml:space="preserve">Location → accessibility problem → applicable standard → evidence → responsible authority → resolution status.</w:t>
      </w:r>
    </w:p>
    <w:p w:rsidR="00000000" w:rsidDel="00000000" w:rsidP="00000000" w:rsidRDefault="00000000" w:rsidRPr="00000000" w14:paraId="0000008A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 GIS &amp; CIVIC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Gram Manchitra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Ministry of Panchayati Raj.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GIS/geospatial planning.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Gram Manchitra provides a unified geospatial platform to visualise development works and support GPDP preparation.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can map civic problems against assets, administrative boundaries and planned works.</w:t>
      </w:r>
    </w:p>
    <w:p w:rsidR="00000000" w:rsidDel="00000000" w:rsidP="00000000" w:rsidRDefault="00000000" w:rsidRPr="00000000" w14:paraId="00000090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Geo-tagged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mActionSoft captures geo-tagged photographs at stages such as before work, during work and after completion, with information visualised through Gram Manchitra.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Similar before/after evidence can strengthen SAMADHAN's verification and impact measurement.</w:t>
      </w:r>
    </w:p>
    <w:p w:rsidR="00000000" w:rsidDel="00000000" w:rsidP="00000000" w:rsidRDefault="00000000" w:rsidRPr="00000000" w14:paraId="00000093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Yuktdhara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Ministry of Rural Development.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Yuktdhara supports GIS-based rural planning by allowing authorised users to use geospatial information and analytical inputs to identify, prioritise and plan permissible works.</w:t>
      </w:r>
    </w:p>
    <w:p w:rsidR="00000000" w:rsidDel="00000000" w:rsidP="00000000" w:rsidRDefault="00000000" w:rsidRPr="00000000" w14:paraId="00000096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Urban 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MoHUA's GIS-based master-planning initiatives use geospatial databases, digital base maps and GIS-enabled master plans for urban planning and infrastructure.</w:t>
      </w:r>
    </w:p>
    <w:p w:rsidR="00000000" w:rsidDel="00000000" w:rsidP="00000000" w:rsidRDefault="00000000" w:rsidRPr="00000000" w14:paraId="00000098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GIS Use Cases for SAMADHAN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Complaints; roads; potholes; streetlights; water points; drainage; waste hotspots; schools; hospitals; public toilets; accessibility infrastructure; government buildings; Panchayat assets; ward/district boundaries.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GIS workflow: </w:t>
      </w:r>
      <w:r w:rsidDel="00000000" w:rsidR="00000000" w:rsidRPr="00000000">
        <w:rPr>
          <w:rtl w:val="0"/>
        </w:rPr>
        <w:t xml:space="preserve">Citizen report → GPS → GIS layer → hotspot detection → nearest authority → priority score → intervention → before/after evidence.</w:t>
      </w:r>
    </w:p>
    <w:p w:rsidR="00000000" w:rsidDel="00000000" w:rsidP="00000000" w:rsidRDefault="00000000" w:rsidRPr="00000000" w14:paraId="0000009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 AI IN CIVIC / GOVERNMENT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Complaint Classification + Duplicate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application: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Semantic complaint classification and repeat/spam detection.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Ministry of Defence + IIT Kanpur.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Large numbers of grievances required understanding and routing.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system could understand complaint meaning, identify repeat/spam complaints and categorise complaints even when expected keywords were absent.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Directly applicable to citizen civic complaints.</w:t>
      </w:r>
    </w:p>
    <w:p w:rsidR="00000000" w:rsidDel="00000000" w:rsidP="00000000" w:rsidRDefault="00000000" w:rsidRPr="00000000" w14:paraId="000000A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AI Voice Grievance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application: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Voice-first multilingual grievance registration.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DARPG + BHASHINI.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Didi allows citizens to speak grievances in their preferred language and supports automatic identification of the appropriate department/category.</w:t>
      </w:r>
    </w:p>
    <w:p w:rsidR="00000000" w:rsidDel="00000000" w:rsidP="00000000" w:rsidRDefault="00000000" w:rsidRPr="00000000" w14:paraId="000000A6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AI Chatbot for Government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National Health Authority.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Ayushman Sarathi provides 24×7 PM-JAY services through WhatsApp.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WhatsApp assistant could support complaint submission, status checking, evidence upload and updates.</w:t>
      </w:r>
    </w:p>
    <w:p w:rsidR="00000000" w:rsidDel="00000000" w:rsidP="00000000" w:rsidRDefault="00000000" w:rsidRPr="00000000" w14:paraId="000000AA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AI Recommendation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Ministry of Skill Development &amp; Entrepreneurship + NSDC + Meta.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Skill India Assistant provides recommendations for courses, nearby training centres and jobs through WhatsApp.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Similar recommendation logic could match a verified problem with an appropriate university, researcher, startup, government department or existing solution.</w:t>
      </w:r>
    </w:p>
    <w:p w:rsidR="00000000" w:rsidDel="00000000" w:rsidP="00000000" w:rsidRDefault="00000000" w:rsidRPr="00000000" w14:paraId="000000A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AI/Computer Vision for Road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MoRTH/NHAI.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Network Survey Vehicles use imaging, GPS and 3D laser technology for road-condition assessment, with reported survey capacity up to 300 km/day.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SAMADHAN relevance: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Citizen images could potentially be analysed for pothole detection, severity scoring and authority routing.</w:t>
      </w:r>
    </w:p>
    <w:p w:rsidR="00000000" w:rsidDel="00000000" w:rsidP="00000000" w:rsidRDefault="00000000" w:rsidRPr="00000000" w14:paraId="000000B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6. AI/Robotics for Waste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Thiruvananthapuram Municipal Corporation + Genrobotic Innovations.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G-SPIDER uses robotic technology for hazardous canal-cleaning operations, reducing the need for human entry.</w:t>
      </w:r>
    </w:p>
    <w:p w:rsidR="00000000" w:rsidDel="00000000" w:rsidP="00000000" w:rsidRDefault="00000000" w:rsidRPr="00000000" w14:paraId="000000B5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7. AI for Consumer Grievance Redressal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National Consumer Helpline.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NCH 2.0 introduced AI speech recognition, translation and multilingual chatbot capabilities and supports voice-based complaint filing in local languages.</w:t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format for every AI example: </w:t>
      </w:r>
      <w:r w:rsidDel="00000000" w:rsidR="00000000" w:rsidRPr="00000000">
        <w:rPr>
          <w:rtl w:val="0"/>
        </w:rPr>
        <w:t xml:space="preserve">AI application → Organisation → Problem → Result → Source.</w:t>
      </w:r>
    </w:p>
    <w:p w:rsidR="00000000" w:rsidDel="00000000" w:rsidP="00000000" w:rsidRDefault="00000000" w:rsidRPr="00000000" w14:paraId="000000B9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RESEARCH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  <w:t xml:space="preserve">SAMADHAN can potentially connect capabilities that already exist across Indian public digital systems.</w:t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Citizen problem</w:t>
        <w:br w:type="textWrapping"/>
        <w:t xml:space="preserve">↓</w:t>
        <w:br w:type="textWrapping"/>
        <w:t xml:space="preserve">Multilingual/voice submission</w:t>
        <w:br w:type="textWrapping"/>
        <w:t xml:space="preserve">↓</w:t>
        <w:br w:type="textWrapping"/>
        <w:t xml:space="preserve">AI classification + duplicate detection</w:t>
        <w:br w:type="textWrapping"/>
        <w:t xml:space="preserve">↓</w:t>
        <w:br w:type="textWrapping"/>
        <w:t xml:space="preserve">GPS/GIS location + hotspot analysis</w:t>
        <w:br w:type="textWrapping"/>
        <w:t xml:space="preserve">↓</w:t>
        <w:br w:type="textWrapping"/>
        <w:t xml:space="preserve">Human verification</w:t>
        <w:br w:type="textWrapping"/>
        <w:t xml:space="preserve">↓</w:t>
        <w:br w:type="textWrapping"/>
        <w:t xml:space="preserve">University/researcher/startup/MSME matching</w:t>
        <w:br w:type="textWrapping"/>
        <w:t xml:space="preserve">↓</w:t>
        <w:br w:type="textWrapping"/>
        <w:t xml:space="preserve">Prototype</w:t>
        <w:br w:type="textWrapping"/>
        <w:t xml:space="preserve">↓</w:t>
        <w:br w:type="textWrapping"/>
        <w:t xml:space="preserve">Panchayat/ULB/department pilot</w:t>
        <w:br w:type="textWrapping"/>
        <w:t xml:space="preserve">↓</w:t>
        <w:br w:type="textWrapping"/>
        <w:t xml:space="preserve">CSR / government procurement / contract</w:t>
        <w:br w:type="textWrapping"/>
        <w:t xml:space="preserve">↓</w:t>
        <w:br w:type="textWrapping"/>
        <w:t xml:space="preserve">Deployment</w:t>
        <w:br w:type="textWrapping"/>
        <w:t xml:space="preserve">↓</w:t>
        <w:br w:type="textWrapping"/>
        <w:t xml:space="preserve">Impact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conclusion: </w:t>
      </w:r>
      <w:r w:rsidDel="00000000" w:rsidR="00000000" w:rsidRPr="00000000">
        <w:rPr>
          <w:rtl w:val="0"/>
        </w:rPr>
        <w:t xml:space="preserve">The strongest opportunity is not to invent another isolated civic technology. It is to connect problem discovery, verification, innovation, government adoption and impact measurement into one pipeline, particularly for Jharkhand.</w:t>
      </w:r>
    </w:p>
    <w:p w:rsidR="00000000" w:rsidDel="00000000" w:rsidP="00000000" w:rsidRDefault="00000000" w:rsidRPr="00000000" w14:paraId="000000BD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Verified Numbers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Verified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Jharkhand districts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Jharkhand ULBs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India ULBs enabled through NUDM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3,400+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Indian Gram Panchayats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2.5 lakh+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GPs uploading development plans, FY 2025–26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2.55 lakh+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UMANG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2,446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UMANG 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India CSR expenditure, FY 2023–24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₹34,908.75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SAIL CSR expenditure in Jharkhand, FY 2023–24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₹32.87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Government buildings audited for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Government buildings funded for accessibility retrofitting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1,314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BHASHINI voice 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11. Startup &amp; MSME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Startup India — Public Procurement / GeM Startup Runway — https://www.startupindia.gov.in/content/sih/en/public_procurement.html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Startup India — Government Startup Schemes — https://www.startupindia.gov.in/content/sih/en/startup-scheme.html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Government of Jharkhand — Startup Policy 2021 — https://www.jharkhand.gov.in/Home/ViewDoc?id=D016DO002SD00201122021011747498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Startup India — Jharkhand State Startup Policy — https://www.startupindia.gov.in/content/sih/en/state-startup-policies/Jharkhand-state-policy.html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GeM — Government e-Marketplace — https://gem.gov.in/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Tamil Nadu iTNT — Startup to Government (S2G) — https://itntdevelopment.org/s2g.html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Kerala Startup Mission — Government as a Marketplace — https://gm.startupmission.in/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eGov Foundation — Digital Public Infrastructure / DIGIT — https://egov.org.in/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12. CSR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National CSR eXchange Portal — Ministry of Corporate Affairs — https://www.csrxchange.gov.in/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CSR Portal — Government of India — https://csr.gov.in/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Ministry of Corporate Affairs — https://www.mca.gov.in/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PIB — SAIL CSR activities in Jharkhand — https://www.pib.gov.in/PressReleaseIframePage.aspx?PRID=2080163&amp;lang=2&amp;reg=48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PIB — SAIL CSR expenditure / activities — https://www.pib.gov.in/PressReleasePage.aspx?PRID=2099909&amp;lang=2&amp;reg=48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PIB — Coal India CSR / Nanha Sa Dil — https://www.pib.gov.in/Pressreleaseshare.aspx?PRID=2088467&amp;lang=2&amp;reg=48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PIB — Coal India Digital Vidya in Jharkhand — https://www.pib.gov.in/PressReleasePage.aspx?PRID=1993429&amp;lang=2&amp;reg=48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13. Government Procurement &amp;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Startup India — Public Procurement — https://www.startupindia.gov.in/content/sih/en/public_procurement.html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Government e-Marketplace (GeM) — https://gem.gov.in/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Government e-Marketplace — India.gov.in service page — https://services.india.gov.in/service/detail/government-e-marketplace-gem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Central Public Procurement Portal (CPPP) — https://eprocure.gov.in/eprocure/app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Genrobotics + Thiruvananthapuram Corporation — G-SPIDER — https://www.pib.gov.in/PressReleasePage.aspx?PRID=2235846&amp;lang=1&amp;reg=3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eGov Foundation — DIGIT / Punjab implementation — https://egov.org.in/articles/from-systems-to-ecosystems-a-shared-journey-to-build-digital-public-goods/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PIB — NHAI Network Survey Vehicles / road assessment — https://www.pib.gov.in/PressReleasePage.aspx?PRID=2271576&amp;lang=1&amp;reg=1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PIB — CSIR-CRRI ECOFIX pothole technology — https://www.pib.gov.in/PressReleasePage.aspx?PRID=2272050&amp;lang=1&amp;reg=48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14. Market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Jharkhand Urban Development &amp; Housing Department — ULB data — https://udhdorc.jharkhand.gov.in/Default.aspx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National Urban Digital Mission (NUDM) — https://www.nudm.mohua.gov.in/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Rule="auto"/>
        <w:rPr/>
      </w:pP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Ministry of Panchayati Raj — Reports — https://panchayat.gov.in/en/reports/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PIB — Gram Panchayats / eGramSwaraj — https://www.pib.gov.in/PressReleasePage.aspx?PRID=2255182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hyperlink r:id="rId33">
        <w:r w:rsidDel="00000000" w:rsidR="00000000" w:rsidRPr="00000000">
          <w:rPr>
            <w:color w:val="0563c1"/>
            <w:u w:val="single"/>
            <w:rtl w:val="0"/>
          </w:rPr>
          <w:t xml:space="preserve">eGramSwaraj — https://egramswaraj.gov.in/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hyperlink r:id="rId34">
        <w:r w:rsidDel="00000000" w:rsidR="00000000" w:rsidRPr="00000000">
          <w:rPr>
            <w:color w:val="0563c1"/>
            <w:u w:val="single"/>
            <w:rtl w:val="0"/>
          </w:rPr>
          <w:t xml:space="preserve">Jharkhand Government — State Profile — https://www.jharkhand.gov.in/home/stateprofile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Rule="auto"/>
        <w:rPr/>
      </w:pPr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PIB — UMANG government services — https://www.pib.gov.in/PressReleasePage.aspx?PRID=2245056&amp;lang=1&amp;reg=1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UMANG — Government of India — https://web.umang.gov.in/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15. Business / Revenue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Aapti Institute — The State of Civic Tech in India — https://aapti.in/wp-content/uploads/2022/08/The-State-of-Civic-Tech-in-India.pdf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rPr/>
      </w:pP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eGov Foundation — Digital Public Infrastructure / DIGIT — https://egov.org.in/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Government e-Marketplace (GeM) — https://gem.gov.in/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hyperlink r:id="rId40">
        <w:r w:rsidDel="00000000" w:rsidR="00000000" w:rsidRPr="00000000">
          <w:rPr>
            <w:color w:val="0563c1"/>
            <w:u w:val="single"/>
            <w:rtl w:val="0"/>
          </w:rPr>
          <w:t xml:space="preserve">Startup India — Public Procurement — https://www.startupindia.gov.in/content/sih/en/public_procurement.html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16. Digital Divide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lineRule="auto"/>
        <w:rPr/>
      </w:pPr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TRAI — Telecom Subscription Reports — https://www.trai.gov.in/release-publication/reports/telecom-subscriptions-reports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/>
      </w:pP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MOSPI — Comprehensive Modular Survey: Telecom 2025 — https://mospi.gov.in/sites/default/files/publication_reports/CMST_report_m.pdf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PIB — Common Service Centres (CSC) — https://www.pib.gov.in/PressReleasePage.aspx?PRID=2290995&amp;lang=2&amp;reg=48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hyperlink r:id="rId44">
        <w:r w:rsidDel="00000000" w:rsidR="00000000" w:rsidRPr="00000000">
          <w:rPr>
            <w:color w:val="0563c1"/>
            <w:u w:val="single"/>
            <w:rtl w:val="0"/>
          </w:rPr>
          <w:t xml:space="preserve">PIB — BharatNet connectivity — https://static.pib.gov.in/WriteReadData/specificdocs/documents/2025/dec/doc20251224744501.pdf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hyperlink r:id="rId45">
        <w:r w:rsidDel="00000000" w:rsidR="00000000" w:rsidRPr="00000000">
          <w:rPr>
            <w:color w:val="0563c1"/>
            <w:u w:val="single"/>
            <w:rtl w:val="0"/>
          </w:rPr>
          <w:t xml:space="preserve">BharatNet — https://bharatnet.in/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hyperlink r:id="rId46">
        <w:r w:rsidDel="00000000" w:rsidR="00000000" w:rsidRPr="00000000">
          <w:rPr>
            <w:color w:val="0563c1"/>
            <w:u w:val="single"/>
            <w:rtl w:val="0"/>
          </w:rPr>
          <w:t xml:space="preserve">Common Service Centres (CSC) — https://csc.gov.in/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17. Language &amp; Inclusive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Census of India — Language / Mother Tongue Data — https://censusindia.gov.in/nada/index.php/catalog/10207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hyperlink r:id="rId48">
        <w:r w:rsidDel="00000000" w:rsidR="00000000" w:rsidRPr="00000000">
          <w:rPr>
            <w:color w:val="0563c1"/>
            <w:u w:val="single"/>
            <w:rtl w:val="0"/>
          </w:rPr>
          <w:t xml:space="preserve">Census of India — Scheduled Tribes Language Data — https://censusindia.gov.in/nada/index.php/catalog/12552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hyperlink r:id="rId49">
        <w:r w:rsidDel="00000000" w:rsidR="00000000" w:rsidRPr="00000000">
          <w:rPr>
            <w:color w:val="0563c1"/>
            <w:u w:val="single"/>
            <w:rtl w:val="0"/>
          </w:rPr>
          <w:t xml:space="preserve">BHASHINI / Digital India Bhashini — https://bhashini.gov.in/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hyperlink r:id="rId50">
        <w:r w:rsidDel="00000000" w:rsidR="00000000" w:rsidRPr="00000000">
          <w:rPr>
            <w:color w:val="0563c1"/>
            <w:u w:val="single"/>
            <w:rtl w:val="0"/>
          </w:rPr>
          <w:t xml:space="preserve">PIB — BHASHINI information and capabilities — https://www.pib.gov.in/PressNoteDetails.aspx?ModuleId=3&amp;NoteId=157269&amp;lang=13&amp;reg=22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hyperlink r:id="rId51">
        <w:r w:rsidDel="00000000" w:rsidR="00000000" w:rsidRPr="00000000">
          <w:rPr>
            <w:color w:val="0563c1"/>
            <w:u w:val="single"/>
            <w:rtl w:val="0"/>
          </w:rPr>
          <w:t xml:space="preserve">PIB — Samadhan Didi / voice-first grievance registration — https://www.pib.gov.in/PressReleasePage.aspx?PRID=2266985&amp;lang=1&amp;reg=3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hyperlink r:id="rId52">
        <w:r w:rsidDel="00000000" w:rsidR="00000000" w:rsidRPr="00000000">
          <w:rPr>
            <w:color w:val="0563c1"/>
            <w:u w:val="single"/>
            <w:rtl w:val="0"/>
          </w:rPr>
          <w:t xml:space="preserve">PIB — NeVA + BHASHINI — https://www.pib.gov.in/PressReleasePage.aspx?PRID=2157452&amp;lang=2&amp;reg=48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hyperlink r:id="rId53">
        <w:r w:rsidDel="00000000" w:rsidR="00000000" w:rsidRPr="00000000">
          <w:rPr>
            <w:color w:val="0563c1"/>
            <w:u w:val="single"/>
            <w:rtl w:val="0"/>
          </w:rPr>
          <w:t xml:space="preserve">Digital India — https://www.digitalindia.gov.in/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18.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hyperlink r:id="rId54">
        <w:r w:rsidDel="00000000" w:rsidR="00000000" w:rsidRPr="00000000">
          <w:rPr>
            <w:color w:val="0563c1"/>
            <w:u w:val="single"/>
            <w:rtl w:val="0"/>
          </w:rPr>
          <w:t xml:space="preserve">Department of Empowerment of Persons with Disabilities — Accessible India Campaign — https://depwd.gov.in/en/accessible-india-campaign/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hyperlink r:id="rId55">
        <w:r w:rsidDel="00000000" w:rsidR="00000000" w:rsidRPr="00000000">
          <w:rPr>
            <w:color w:val="0563c1"/>
            <w:u w:val="single"/>
            <w:rtl w:val="0"/>
          </w:rPr>
          <w:t xml:space="preserve">PIB — Accessible India Campaign / Government Buildings — https://www.pib.gov.in/PressReleasePage.aspx?PRID=2082716&amp;lang=2&amp;reg=48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hyperlink r:id="rId56">
        <w:r w:rsidDel="00000000" w:rsidR="00000000" w:rsidRPr="00000000">
          <w:rPr>
            <w:color w:val="0563c1"/>
            <w:u w:val="single"/>
            <w:rtl w:val="0"/>
          </w:rPr>
          <w:t xml:space="preserve">PIB — Accessibility of Airports, Railways &amp; Buses — https://www.pib.gov.in/PressReleasePage.aspx?PRID=2101662&amp;lang=2&amp;reg=48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hyperlink r:id="rId57">
        <w:r w:rsidDel="00000000" w:rsidR="00000000" w:rsidRPr="00000000">
          <w:rPr>
            <w:color w:val="0563c1"/>
            <w:u w:val="single"/>
            <w:rtl w:val="0"/>
          </w:rPr>
          <w:t xml:space="preserve">Guidelines for Indian Government Websites (GIGW) 3.0 — https://guidelines.india.gov.in/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19. GIS &amp; Civic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hyperlink r:id="rId58">
        <w:r w:rsidDel="00000000" w:rsidR="00000000" w:rsidRPr="00000000">
          <w:rPr>
            <w:color w:val="0563c1"/>
            <w:u w:val="single"/>
            <w:rtl w:val="0"/>
          </w:rPr>
          <w:t xml:space="preserve">Gram Manchitra — Ministry of Panchayati Raj — https://grammanchitra.gov.in/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hyperlink r:id="rId59">
        <w:r w:rsidDel="00000000" w:rsidR="00000000" w:rsidRPr="00000000">
          <w:rPr>
            <w:color w:val="0563c1"/>
            <w:u w:val="single"/>
            <w:rtl w:val="0"/>
          </w:rPr>
          <w:t xml:space="preserve">PIB — Gram Manchitra GIS platform — https://www.pib.gov.in/Pressreleaseshare.aspx?PRID=2039084&amp;lang=2&amp;reg=48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hyperlink r:id="rId60">
        <w:r w:rsidDel="00000000" w:rsidR="00000000" w:rsidRPr="00000000">
          <w:rPr>
            <w:color w:val="0563c1"/>
            <w:u w:val="single"/>
            <w:rtl w:val="0"/>
          </w:rPr>
          <w:t xml:space="preserve">mActionSoft — Ministry of Panchayati Raj — https://mactionsoft.nic.in/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hyperlink r:id="rId61">
        <w:r w:rsidDel="00000000" w:rsidR="00000000" w:rsidRPr="00000000">
          <w:rPr>
            <w:color w:val="0563c1"/>
            <w:u w:val="single"/>
            <w:rtl w:val="0"/>
          </w:rPr>
          <w:t xml:space="preserve">Yuktdhara — GIS-based rural planning — https://yuktdhara.nic.in/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hyperlink r:id="rId62">
        <w:r w:rsidDel="00000000" w:rsidR="00000000" w:rsidRPr="00000000">
          <w:rPr>
            <w:color w:val="0563c1"/>
            <w:u w:val="single"/>
            <w:rtl w:val="0"/>
          </w:rPr>
          <w:t xml:space="preserve">PIB — Yuktdhara GIS planning tool — https://www.pib.gov.in/PressReleasePage.aspx?PRID=2290650&amp;lang=1&amp;reg=3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hyperlink r:id="rId63">
        <w:r w:rsidDel="00000000" w:rsidR="00000000" w:rsidRPr="00000000">
          <w:rPr>
            <w:color w:val="0563c1"/>
            <w:u w:val="single"/>
            <w:rtl w:val="0"/>
          </w:rPr>
          <w:t xml:space="preserve">PIB — GIS-based Urban Master Planning — https://www.pib.gov.in/PressReleasePage.aspx?PRID=2297252&amp;lang=2&amp;reg=48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/>
      </w:pPr>
      <w:hyperlink r:id="rId64">
        <w:r w:rsidDel="00000000" w:rsidR="00000000" w:rsidRPr="00000000">
          <w:rPr>
            <w:color w:val="0563c1"/>
            <w:u w:val="single"/>
            <w:rtl w:val="0"/>
          </w:rPr>
          <w:t xml:space="preserve">Ministry of Housing &amp; Urban Affairs — https://mohua.gov.in/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20. AI in Civic / Government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hyperlink r:id="rId65">
        <w:r w:rsidDel="00000000" w:rsidR="00000000" w:rsidRPr="00000000">
          <w:rPr>
            <w:color w:val="0563c1"/>
            <w:u w:val="single"/>
            <w:rtl w:val="0"/>
          </w:rPr>
          <w:t xml:space="preserve">PIB — AI-based grievance classification &amp; duplicate detection (MoD + IIT Kanpur) — https://www.pib.gov.in/PressReleasePage.aspx?PRID=1735885&amp;lang=2&amp;reg=48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hyperlink r:id="rId66">
        <w:r w:rsidDel="00000000" w:rsidR="00000000" w:rsidRPr="00000000">
          <w:rPr>
            <w:color w:val="0563c1"/>
            <w:u w:val="single"/>
            <w:rtl w:val="0"/>
          </w:rPr>
          <w:t xml:space="preserve">PIB — Samadhan Didi / AI + multilingual grievance registration — https://www.pib.gov.in/PressReleasePage.aspx?PRID=2266985&amp;lang=1&amp;reg=3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rPr/>
      </w:pPr>
      <w:hyperlink r:id="rId67">
        <w:r w:rsidDel="00000000" w:rsidR="00000000" w:rsidRPr="00000000">
          <w:rPr>
            <w:color w:val="0563c1"/>
            <w:u w:val="single"/>
            <w:rtl w:val="0"/>
          </w:rPr>
          <w:t xml:space="preserve">PIB — Ayushman Sarathi WhatsApp chatbot — https://www.pib.gov.in/PressReleasePage.aspx?PRID=2278994&amp;lang=1&amp;reg=3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hyperlink r:id="rId68">
        <w:r w:rsidDel="00000000" w:rsidR="00000000" w:rsidRPr="00000000">
          <w:rPr>
            <w:color w:val="0563c1"/>
            <w:u w:val="single"/>
            <w:rtl w:val="0"/>
          </w:rPr>
          <w:t xml:space="preserve">PIB — Skill India Assistant AI chatbot — https://www.pib.gov.in/PressReleasePage.aspx?PRID=2146573&amp;lang=2&amp;reg=3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hyperlink r:id="rId69">
        <w:r w:rsidDel="00000000" w:rsidR="00000000" w:rsidRPr="00000000">
          <w:rPr>
            <w:color w:val="0563c1"/>
            <w:u w:val="single"/>
            <w:rtl w:val="0"/>
          </w:rPr>
          <w:t xml:space="preserve">PIB — NHAI Network Survey Vehicles / AI road assessment — https://www.pib.gov.in/PressReleasePage.aspx?PRID=2271576&amp;lang=1&amp;reg=1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hyperlink r:id="rId70">
        <w:r w:rsidDel="00000000" w:rsidR="00000000" w:rsidRPr="00000000">
          <w:rPr>
            <w:color w:val="0563c1"/>
            <w:u w:val="single"/>
            <w:rtl w:val="0"/>
          </w:rPr>
          <w:t xml:space="preserve">PIB — G-SPIDER AI robotic canal cleaning — https://www.pib.gov.in/PressReleasePage.aspx?PRID=2235846&amp;lang=1&amp;reg=3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hyperlink r:id="rId71">
        <w:r w:rsidDel="00000000" w:rsidR="00000000" w:rsidRPr="00000000">
          <w:rPr>
            <w:color w:val="0563c1"/>
            <w:u w:val="single"/>
            <w:rtl w:val="0"/>
          </w:rPr>
          <w:t xml:space="preserve">PIB — National Consumer Helpline 2.0 / AI &amp; multilingual chatbot — https://www.pib.gov.in/PressReleasePage.aspx?PRID=2099667&amp;lang=2&amp;reg=48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hyperlink r:id="rId72">
        <w:r w:rsidDel="00000000" w:rsidR="00000000" w:rsidRPr="00000000">
          <w:rPr>
            <w:color w:val="0563c1"/>
            <w:u w:val="single"/>
            <w:rtl w:val="0"/>
          </w:rPr>
          <w:t xml:space="preserve">PIB — NextGen CPGRAMS and AI-based grievance processing — https://www.pib.gov.in/PressReleasePage.aspx?PRID=2296724&amp;lang=1&amp;reg=3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hyperlink r:id="rId73">
        <w:r w:rsidDel="00000000" w:rsidR="00000000" w:rsidRPr="00000000">
          <w:rPr>
            <w:color w:val="0563c1"/>
            <w:u w:val="single"/>
            <w:rtl w:val="0"/>
          </w:rPr>
          <w:t xml:space="preserve">DARPG — Department of Administrative Reforms &amp; Public Grievances — https://darpg.gov.in/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hyperlink r:id="rId74">
        <w:r w:rsidDel="00000000" w:rsidR="00000000" w:rsidRPr="00000000">
          <w:rPr>
            <w:color w:val="0563c1"/>
            <w:u w:val="single"/>
            <w:rtl w:val="0"/>
          </w:rPr>
          <w:t xml:space="preserve">BHASHINI / Digital India Bhashini — https://bhashini.gov.in/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hyperlink r:id="rId75">
        <w:r w:rsidDel="00000000" w:rsidR="00000000" w:rsidRPr="00000000">
          <w:rPr>
            <w:color w:val="0563c1"/>
            <w:u w:val="single"/>
            <w:rtl w:val="0"/>
          </w:rPr>
          <w:t xml:space="preserve">National Health Authority — https://nha.gov.in/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hyperlink r:id="rId76">
        <w:r w:rsidDel="00000000" w:rsidR="00000000" w:rsidRPr="00000000">
          <w:rPr>
            <w:color w:val="0563c1"/>
            <w:u w:val="single"/>
            <w:rtl w:val="0"/>
          </w:rPr>
          <w:t xml:space="preserve">National Consumer Helpline — https://consumerhelpline.gov.in/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hyperlink r:id="rId77">
        <w:r w:rsidDel="00000000" w:rsidR="00000000" w:rsidRPr="00000000">
          <w:rPr>
            <w:color w:val="0563c1"/>
            <w:u w:val="single"/>
            <w:rtl w:val="0"/>
          </w:rPr>
          <w:t xml:space="preserve">NHAI — National Highways Authority of India — https://nhai.gov.in/</w:t>
        </w:r>
      </w:hyperlink>
      <w:r w:rsidDel="00000000" w:rsidR="00000000" w:rsidRPr="00000000">
        <w:rPr>
          <w:rtl w:val="0"/>
        </w:rPr>
      </w:r>
    </w:p>
    <w:sectPr>
      <w:footerReference r:id="rId78" w:type="default"/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SAMADHAN — Research Points 11–20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tartupindia.gov.in/content/sih/en/public_procurement.html" TargetMode="External"/><Relationship Id="rId42" Type="http://schemas.openxmlformats.org/officeDocument/2006/relationships/hyperlink" Target="https://mospi.gov.in/sites/default/files/publication_reports/CMST_report_m.pdf" TargetMode="External"/><Relationship Id="rId41" Type="http://schemas.openxmlformats.org/officeDocument/2006/relationships/hyperlink" Target="https://www.trai.gov.in/release-publication/reports/telecom-subscriptions-reports" TargetMode="External"/><Relationship Id="rId44" Type="http://schemas.openxmlformats.org/officeDocument/2006/relationships/hyperlink" Target="https://static.pib.gov.in/WriteReadData/specificdocs/documents/2025/dec/doc20251224744501.pdf" TargetMode="External"/><Relationship Id="rId43" Type="http://schemas.openxmlformats.org/officeDocument/2006/relationships/hyperlink" Target="https://www.pib.gov.in/PressReleasePage.aspx?PRID=2290995&amp;lang=2&amp;reg=48" TargetMode="External"/><Relationship Id="rId46" Type="http://schemas.openxmlformats.org/officeDocument/2006/relationships/hyperlink" Target="https://csc.gov.in/" TargetMode="External"/><Relationship Id="rId45" Type="http://schemas.openxmlformats.org/officeDocument/2006/relationships/hyperlink" Target="https://bharatnet.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artupindia.gov.in/content/sih/en/state-startup-policies/Jharkhand-state-policy.html" TargetMode="External"/><Relationship Id="rId48" Type="http://schemas.openxmlformats.org/officeDocument/2006/relationships/hyperlink" Target="https://censusindia.gov.in/nada/index.php/catalog/12552" TargetMode="External"/><Relationship Id="rId47" Type="http://schemas.openxmlformats.org/officeDocument/2006/relationships/hyperlink" Target="https://censusindia.gov.in/nada/index.php/catalog/10207" TargetMode="External"/><Relationship Id="rId49" Type="http://schemas.openxmlformats.org/officeDocument/2006/relationships/hyperlink" Target="https://bhashini.gov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artupindia.gov.in/content/sih/en/public_procurement.html" TargetMode="External"/><Relationship Id="rId7" Type="http://schemas.openxmlformats.org/officeDocument/2006/relationships/hyperlink" Target="https://www.startupindia.gov.in/content/sih/en/startup-scheme.html" TargetMode="External"/><Relationship Id="rId8" Type="http://schemas.openxmlformats.org/officeDocument/2006/relationships/hyperlink" Target="https://www.jharkhand.gov.in/Home/ViewDoc?id=D016DO002SD00201122021011747498" TargetMode="External"/><Relationship Id="rId73" Type="http://schemas.openxmlformats.org/officeDocument/2006/relationships/hyperlink" Target="https://darpg.gov.in/" TargetMode="External"/><Relationship Id="rId72" Type="http://schemas.openxmlformats.org/officeDocument/2006/relationships/hyperlink" Target="https://www.pib.gov.in/PressReleasePage.aspx?PRID=2296724&amp;lang=1&amp;reg=3" TargetMode="External"/><Relationship Id="rId31" Type="http://schemas.openxmlformats.org/officeDocument/2006/relationships/hyperlink" Target="https://panchayat.gov.in/en/reports/" TargetMode="External"/><Relationship Id="rId75" Type="http://schemas.openxmlformats.org/officeDocument/2006/relationships/hyperlink" Target="https://nha.gov.in/" TargetMode="External"/><Relationship Id="rId30" Type="http://schemas.openxmlformats.org/officeDocument/2006/relationships/hyperlink" Target="https://www.nudm.mohua.gov.in/" TargetMode="External"/><Relationship Id="rId74" Type="http://schemas.openxmlformats.org/officeDocument/2006/relationships/hyperlink" Target="https://bhashini.gov.in/" TargetMode="External"/><Relationship Id="rId33" Type="http://schemas.openxmlformats.org/officeDocument/2006/relationships/hyperlink" Target="https://egramswaraj.gov.in/" TargetMode="External"/><Relationship Id="rId77" Type="http://schemas.openxmlformats.org/officeDocument/2006/relationships/hyperlink" Target="https://nhai.gov.in/" TargetMode="External"/><Relationship Id="rId32" Type="http://schemas.openxmlformats.org/officeDocument/2006/relationships/hyperlink" Target="https://www.pib.gov.in/PressReleasePage.aspx?PRID=2255182" TargetMode="External"/><Relationship Id="rId76" Type="http://schemas.openxmlformats.org/officeDocument/2006/relationships/hyperlink" Target="https://consumerhelpline.gov.in/" TargetMode="External"/><Relationship Id="rId35" Type="http://schemas.openxmlformats.org/officeDocument/2006/relationships/hyperlink" Target="https://www.pib.gov.in/PressReleasePage.aspx?PRID=2245056&amp;lang=1&amp;reg=1" TargetMode="External"/><Relationship Id="rId34" Type="http://schemas.openxmlformats.org/officeDocument/2006/relationships/hyperlink" Target="https://www.jharkhand.gov.in/home/stateprofile" TargetMode="External"/><Relationship Id="rId78" Type="http://schemas.openxmlformats.org/officeDocument/2006/relationships/footer" Target="footer1.xml"/><Relationship Id="rId71" Type="http://schemas.openxmlformats.org/officeDocument/2006/relationships/hyperlink" Target="https://www.pib.gov.in/PressReleasePage.aspx?PRID=2099667&amp;lang=2&amp;reg=48" TargetMode="External"/><Relationship Id="rId70" Type="http://schemas.openxmlformats.org/officeDocument/2006/relationships/hyperlink" Target="https://www.pib.gov.in/PressReleasePage.aspx?PRID=2235846&amp;lang=1&amp;reg=3" TargetMode="External"/><Relationship Id="rId37" Type="http://schemas.openxmlformats.org/officeDocument/2006/relationships/hyperlink" Target="https://aapti.in/wp-content/uploads/2022/08/The-State-of-Civic-Tech-in-India.pdf" TargetMode="External"/><Relationship Id="rId36" Type="http://schemas.openxmlformats.org/officeDocument/2006/relationships/hyperlink" Target="https://web.umang.gov.in/" TargetMode="External"/><Relationship Id="rId39" Type="http://schemas.openxmlformats.org/officeDocument/2006/relationships/hyperlink" Target="https://gem.gov.in/" TargetMode="External"/><Relationship Id="rId38" Type="http://schemas.openxmlformats.org/officeDocument/2006/relationships/hyperlink" Target="https://egov.org.in/" TargetMode="External"/><Relationship Id="rId62" Type="http://schemas.openxmlformats.org/officeDocument/2006/relationships/hyperlink" Target="https://www.pib.gov.in/PressReleasePage.aspx?PRID=2290650&amp;lang=1&amp;reg=3" TargetMode="External"/><Relationship Id="rId61" Type="http://schemas.openxmlformats.org/officeDocument/2006/relationships/hyperlink" Target="https://yuktdhara.nic.in/" TargetMode="External"/><Relationship Id="rId20" Type="http://schemas.openxmlformats.org/officeDocument/2006/relationships/hyperlink" Target="https://www.pib.gov.in/PressReleasePage.aspx?PRID=1993429&amp;lang=2&amp;reg=48" TargetMode="External"/><Relationship Id="rId64" Type="http://schemas.openxmlformats.org/officeDocument/2006/relationships/hyperlink" Target="https://mohua.gov.in/" TargetMode="External"/><Relationship Id="rId63" Type="http://schemas.openxmlformats.org/officeDocument/2006/relationships/hyperlink" Target="https://www.pib.gov.in/PressReleasePage.aspx?PRID=2297252&amp;lang=2&amp;reg=48" TargetMode="External"/><Relationship Id="rId22" Type="http://schemas.openxmlformats.org/officeDocument/2006/relationships/hyperlink" Target="https://gem.gov.in/" TargetMode="External"/><Relationship Id="rId66" Type="http://schemas.openxmlformats.org/officeDocument/2006/relationships/hyperlink" Target="https://www.pib.gov.in/PressReleasePage.aspx?PRID=2266985&amp;lang=1&amp;reg=3" TargetMode="External"/><Relationship Id="rId21" Type="http://schemas.openxmlformats.org/officeDocument/2006/relationships/hyperlink" Target="https://www.startupindia.gov.in/content/sih/en/public_procurement.html" TargetMode="External"/><Relationship Id="rId65" Type="http://schemas.openxmlformats.org/officeDocument/2006/relationships/hyperlink" Target="https://www.pib.gov.in/PressReleasePage.aspx?PRID=1735885&amp;lang=2&amp;reg=48" TargetMode="External"/><Relationship Id="rId24" Type="http://schemas.openxmlformats.org/officeDocument/2006/relationships/hyperlink" Target="https://eprocure.gov.in/eprocure/app" TargetMode="External"/><Relationship Id="rId68" Type="http://schemas.openxmlformats.org/officeDocument/2006/relationships/hyperlink" Target="https://www.pib.gov.in/PressReleasePage.aspx?PRID=2146573&amp;lang=2&amp;reg=3" TargetMode="External"/><Relationship Id="rId23" Type="http://schemas.openxmlformats.org/officeDocument/2006/relationships/hyperlink" Target="https://services.india.gov.in/service/detail/government-e-marketplace-gem" TargetMode="External"/><Relationship Id="rId67" Type="http://schemas.openxmlformats.org/officeDocument/2006/relationships/hyperlink" Target="https://www.pib.gov.in/PressReleasePage.aspx?PRID=2278994&amp;lang=1&amp;reg=3" TargetMode="External"/><Relationship Id="rId60" Type="http://schemas.openxmlformats.org/officeDocument/2006/relationships/hyperlink" Target="https://mactionsoft.nic.in/" TargetMode="External"/><Relationship Id="rId26" Type="http://schemas.openxmlformats.org/officeDocument/2006/relationships/hyperlink" Target="https://egov.org.in/articles/from-systems-to-ecosystems-a-shared-journey-to-build-digital-public-goods/" TargetMode="External"/><Relationship Id="rId25" Type="http://schemas.openxmlformats.org/officeDocument/2006/relationships/hyperlink" Target="https://www.pib.gov.in/PressReleasePage.aspx?PRID=2235846&amp;lang=1&amp;reg=3" TargetMode="External"/><Relationship Id="rId69" Type="http://schemas.openxmlformats.org/officeDocument/2006/relationships/hyperlink" Target="https://www.pib.gov.in/PressReleasePage.aspx?PRID=2271576&amp;lang=1&amp;reg=1" TargetMode="External"/><Relationship Id="rId28" Type="http://schemas.openxmlformats.org/officeDocument/2006/relationships/hyperlink" Target="https://www.pib.gov.in/PressReleasePage.aspx?PRID=2272050&amp;lang=1&amp;reg=48" TargetMode="External"/><Relationship Id="rId27" Type="http://schemas.openxmlformats.org/officeDocument/2006/relationships/hyperlink" Target="https://www.pib.gov.in/PressReleasePage.aspx?PRID=2271576&amp;lang=1&amp;reg=1" TargetMode="External"/><Relationship Id="rId29" Type="http://schemas.openxmlformats.org/officeDocument/2006/relationships/hyperlink" Target="https://udhdorc.jharkhand.gov.in/Default.aspx" TargetMode="External"/><Relationship Id="rId51" Type="http://schemas.openxmlformats.org/officeDocument/2006/relationships/hyperlink" Target="https://www.pib.gov.in/PressReleasePage.aspx?PRID=2266985&amp;lang=1&amp;reg=3" TargetMode="External"/><Relationship Id="rId50" Type="http://schemas.openxmlformats.org/officeDocument/2006/relationships/hyperlink" Target="https://www.pib.gov.in/PressNoteDetails.aspx?ModuleId=3&amp;NoteId=157269&amp;lang=13&amp;reg=22" TargetMode="External"/><Relationship Id="rId53" Type="http://schemas.openxmlformats.org/officeDocument/2006/relationships/hyperlink" Target="https://www.digitalindia.gov.in/" TargetMode="External"/><Relationship Id="rId52" Type="http://schemas.openxmlformats.org/officeDocument/2006/relationships/hyperlink" Target="https://www.pib.gov.in/PressReleasePage.aspx?PRID=2157452&amp;lang=2&amp;reg=48" TargetMode="External"/><Relationship Id="rId11" Type="http://schemas.openxmlformats.org/officeDocument/2006/relationships/hyperlink" Target="https://itntdevelopment.org/s2g.html" TargetMode="External"/><Relationship Id="rId55" Type="http://schemas.openxmlformats.org/officeDocument/2006/relationships/hyperlink" Target="https://www.pib.gov.in/PressReleasePage.aspx?PRID=2082716&amp;lang=2&amp;reg=48" TargetMode="External"/><Relationship Id="rId10" Type="http://schemas.openxmlformats.org/officeDocument/2006/relationships/hyperlink" Target="https://gem.gov.in/" TargetMode="External"/><Relationship Id="rId54" Type="http://schemas.openxmlformats.org/officeDocument/2006/relationships/hyperlink" Target="https://depwd.gov.in/en/accessible-india-campaign/" TargetMode="External"/><Relationship Id="rId13" Type="http://schemas.openxmlformats.org/officeDocument/2006/relationships/hyperlink" Target="https://egov.org.in/" TargetMode="External"/><Relationship Id="rId57" Type="http://schemas.openxmlformats.org/officeDocument/2006/relationships/hyperlink" Target="https://guidelines.india.gov.in/" TargetMode="External"/><Relationship Id="rId12" Type="http://schemas.openxmlformats.org/officeDocument/2006/relationships/hyperlink" Target="https://gm.startupmission.in/" TargetMode="External"/><Relationship Id="rId56" Type="http://schemas.openxmlformats.org/officeDocument/2006/relationships/hyperlink" Target="https://www.pib.gov.in/PressReleasePage.aspx?PRID=2101662&amp;lang=2&amp;reg=48" TargetMode="External"/><Relationship Id="rId15" Type="http://schemas.openxmlformats.org/officeDocument/2006/relationships/hyperlink" Target="https://csr.gov.in/" TargetMode="External"/><Relationship Id="rId59" Type="http://schemas.openxmlformats.org/officeDocument/2006/relationships/hyperlink" Target="https://www.pib.gov.in/Pressreleaseshare.aspx?PRID=2039084&amp;lang=2&amp;reg=48" TargetMode="External"/><Relationship Id="rId14" Type="http://schemas.openxmlformats.org/officeDocument/2006/relationships/hyperlink" Target="https://www.csrxchange.gov.in/" TargetMode="External"/><Relationship Id="rId58" Type="http://schemas.openxmlformats.org/officeDocument/2006/relationships/hyperlink" Target="https://grammanchitra.gov.in/" TargetMode="External"/><Relationship Id="rId17" Type="http://schemas.openxmlformats.org/officeDocument/2006/relationships/hyperlink" Target="https://www.pib.gov.in/PressReleaseIframePage.aspx?PRID=2080163&amp;lang=2&amp;reg=48" TargetMode="External"/><Relationship Id="rId16" Type="http://schemas.openxmlformats.org/officeDocument/2006/relationships/hyperlink" Target="https://www.mca.gov.in/" TargetMode="External"/><Relationship Id="rId19" Type="http://schemas.openxmlformats.org/officeDocument/2006/relationships/hyperlink" Target="https://www.pib.gov.in/Pressreleaseshare.aspx?PRID=2088467&amp;lang=2&amp;reg=48" TargetMode="External"/><Relationship Id="rId18" Type="http://schemas.openxmlformats.org/officeDocument/2006/relationships/hyperlink" Target="https://www.pib.gov.in/PressReleasePage.aspx?PRID=2099909&amp;lang=2&amp;reg=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