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34" w:rsidRDefault="00987A88" w:rsidP="00987A88">
      <w:pPr>
        <w:jc w:val="center"/>
        <w:rPr>
          <w:b/>
        </w:rPr>
      </w:pPr>
      <w:r w:rsidRPr="00987A88">
        <w:rPr>
          <w:b/>
        </w:rPr>
        <w:t>Location of Gurobi Jar Path</w:t>
      </w:r>
    </w:p>
    <w:p w:rsidR="00987A88" w:rsidRDefault="00A10E3B" w:rsidP="00987A88">
      <w:r>
        <w:t xml:space="preserve">MOST uses Gurobi Optimization </w:t>
      </w:r>
      <w:r w:rsidR="00987A88">
        <w:t>(</w:t>
      </w:r>
      <w:hyperlink r:id="rId5" w:history="1">
        <w:r w:rsidR="00987A88" w:rsidRPr="003E6FCA">
          <w:rPr>
            <w:rStyle w:val="Hyperlink"/>
          </w:rPr>
          <w:t>www.gurobi.com</w:t>
        </w:r>
      </w:hyperlink>
      <w:r w:rsidR="00987A88">
        <w:t>) for the FBA and GDBB functions. In order for the Gurobi Solver to work, the Gurobi</w:t>
      </w:r>
      <w:r>
        <w:t xml:space="preserve"> </w:t>
      </w:r>
      <w:r w:rsidR="00987A88">
        <w:t>jar</w:t>
      </w:r>
      <w:r>
        <w:t xml:space="preserve"> file must be located.</w:t>
      </w:r>
      <w:r w:rsidR="00987A88">
        <w:t xml:space="preserve"> When MOST is first installed, the Gurobi Jar Path interface will appear, and if the Gurobi Jar path has been located, the interface will appear as below:</w:t>
      </w:r>
    </w:p>
    <w:p w:rsidR="00987A88" w:rsidRDefault="00987A88" w:rsidP="00987A88">
      <w:r>
        <w:rPr>
          <w:noProof/>
        </w:rPr>
        <w:drawing>
          <wp:inline distT="0" distB="0" distL="0" distR="0">
            <wp:extent cx="5687219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o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88" w:rsidRDefault="00987A88" w:rsidP="00987A88">
      <w:r>
        <w:t>If this path is correct, click “OK”, otherwise a different path can be located by clicking “Load Gurobi Jar Path”.</w:t>
      </w:r>
    </w:p>
    <w:p w:rsidR="00987A88" w:rsidRDefault="00987A88" w:rsidP="00987A88"/>
    <w:p w:rsidR="00987A88" w:rsidRDefault="00987A88" w:rsidP="00987A88">
      <w:r>
        <w:t xml:space="preserve">If the </w:t>
      </w:r>
      <w:r w:rsidRPr="00987A88">
        <w:t>Gurobi Jar path</w:t>
      </w:r>
      <w:r>
        <w:t xml:space="preserve"> cannot be located</w:t>
      </w:r>
      <w:r w:rsidR="0019185A">
        <w:t xml:space="preserve"> automatically</w:t>
      </w:r>
      <w:r>
        <w:t>, the interface will appear as below:</w:t>
      </w:r>
    </w:p>
    <w:p w:rsidR="00987A88" w:rsidRDefault="00987A88" w:rsidP="00987A88">
      <w:r>
        <w:rPr>
          <w:noProof/>
        </w:rPr>
        <w:drawing>
          <wp:inline distT="0" distB="0" distL="0" distR="0">
            <wp:extent cx="5668166" cy="13908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ob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88" w:rsidRDefault="0019185A" w:rsidP="00987A88">
      <w:r>
        <w:t xml:space="preserve">   </w:t>
      </w:r>
    </w:p>
    <w:p w:rsidR="0019185A" w:rsidRDefault="0019185A" w:rsidP="00987A88">
      <w:r>
        <w:t xml:space="preserve">The Gurobi Jar Path can be located by clicking </w:t>
      </w:r>
      <w:r w:rsidRPr="0019185A">
        <w:t>“Load Gurobi Jar Path”.</w:t>
      </w:r>
    </w:p>
    <w:p w:rsidR="0019185A" w:rsidRDefault="0019185A" w:rsidP="00987A88">
      <w:r>
        <w:t>If it is not desired to set up Gurobi at this time, click the “Cancel” button or “X” (frame close button).</w:t>
      </w:r>
    </w:p>
    <w:p w:rsidR="0019185A" w:rsidRDefault="0019185A" w:rsidP="00987A88">
      <w:r>
        <w:t>The message below will appear:</w:t>
      </w:r>
    </w:p>
    <w:p w:rsidR="0019185A" w:rsidRDefault="0019185A" w:rsidP="00987A88">
      <w:r>
        <w:rPr>
          <w:noProof/>
        </w:rPr>
        <w:lastRenderedPageBreak/>
        <w:drawing>
          <wp:inline distT="0" distB="0" distL="0" distR="0">
            <wp:extent cx="5668166" cy="14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ob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5A" w:rsidRDefault="0019185A" w:rsidP="00987A88"/>
    <w:p w:rsidR="0019185A" w:rsidRDefault="0019185A" w:rsidP="00987A88">
      <w:r>
        <w:t>FBA and GDBB items in the “Analysis” menu will be grayed out. MOST will still be functional for loading, editing and saving files.</w:t>
      </w:r>
    </w:p>
    <w:p w:rsidR="0019185A" w:rsidRDefault="0019185A" w:rsidP="00987A88"/>
    <w:p w:rsidR="0019185A" w:rsidRDefault="0019185A" w:rsidP="00987A88">
      <w:r>
        <w:t>The Gurobi Jar Path can be set after MOST has loaded by clicking Options -&gt; Set Gurobi Jar Path</w:t>
      </w:r>
      <w:r w:rsidR="006552BE">
        <w:t xml:space="preserve"> (Alt O then Alt G)</w:t>
      </w:r>
      <w:r>
        <w:t>.</w:t>
      </w:r>
    </w:p>
    <w:p w:rsidR="0019185A" w:rsidRDefault="0019185A" w:rsidP="00987A88">
      <w:r>
        <w:t>The Gurobi Jar Path Interface will appear and the instructions above can be followed.</w:t>
      </w:r>
    </w:p>
    <w:p w:rsidR="00E37975" w:rsidRDefault="00E37975" w:rsidP="00987A88"/>
    <w:p w:rsidR="00E37975" w:rsidRDefault="00E37975" w:rsidP="00987A88">
      <w:r>
        <w:t xml:space="preserve">Note: If 32 bit Java is being run, the </w:t>
      </w:r>
      <w:proofErr w:type="spellStart"/>
      <w:r>
        <w:t>Gurobi</w:t>
      </w:r>
      <w:proofErr w:type="spellEnd"/>
      <w:r>
        <w:t xml:space="preserve"> </w:t>
      </w:r>
      <w:bookmarkStart w:id="0" w:name="_GoBack"/>
      <w:bookmarkEnd w:id="0"/>
      <w:r>
        <w:t>jar file must also be 32 bit.</w:t>
      </w:r>
    </w:p>
    <w:p w:rsidR="0019185A" w:rsidRPr="00987A88" w:rsidRDefault="0019185A" w:rsidP="00987A88"/>
    <w:sectPr w:rsidR="0019185A" w:rsidRPr="0098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88"/>
    <w:rsid w:val="0019185A"/>
    <w:rsid w:val="006552BE"/>
    <w:rsid w:val="00960D34"/>
    <w:rsid w:val="00987A88"/>
    <w:rsid w:val="00A10E3B"/>
    <w:rsid w:val="00E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urob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kelley</dc:creator>
  <cp:keywords/>
  <dc:description/>
  <cp:lastModifiedBy>jim kelley</cp:lastModifiedBy>
  <cp:revision>4</cp:revision>
  <dcterms:created xsi:type="dcterms:W3CDTF">2013-11-02T22:55:00Z</dcterms:created>
  <dcterms:modified xsi:type="dcterms:W3CDTF">2013-12-24T20:27:00Z</dcterms:modified>
</cp:coreProperties>
</file>