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E2" w:rsidRPr="00CF71E2" w:rsidRDefault="00CF71E2" w:rsidP="00CF71E2">
      <w:pPr>
        <w:pStyle w:val="NormalnyWeb"/>
        <w:numPr>
          <w:ilvl w:val="0"/>
          <w:numId w:val="1"/>
        </w:numPr>
        <w:spacing w:after="0"/>
        <w:rPr>
          <w:sz w:val="20"/>
          <w:szCs w:val="20"/>
        </w:rPr>
      </w:pPr>
      <w:r w:rsidRPr="00CF71E2">
        <w:rPr>
          <w:sz w:val="20"/>
          <w:szCs w:val="20"/>
        </w:rPr>
        <w:t xml:space="preserve">Przyczyną podjęcia realizacji projektu jest usprawnienie działania biura podróży w </w:t>
      </w:r>
      <w:proofErr w:type="spellStart"/>
      <w:r w:rsidRPr="00CF71E2">
        <w:rPr>
          <w:sz w:val="20"/>
          <w:szCs w:val="20"/>
        </w:rPr>
        <w:t>internecie</w:t>
      </w:r>
      <w:proofErr w:type="spellEnd"/>
      <w:r w:rsidRPr="00CF71E2">
        <w:rPr>
          <w:sz w:val="20"/>
          <w:szCs w:val="20"/>
        </w:rPr>
        <w:t xml:space="preserve"> i korzystanie z niego bez wychodzenia z domu. Klienci serwisu będą mieć możliwość rozmowy z konsultantem w celu wybrania najbardziej odpowiedniej oferty. Celem jest również dotarcie do szerszego grona odbiorców poprzez tańsze oferty niż w stacjonarnym biurze podróży. Korzyścią jest również dostęp do wszystkich ofert na rynku poczynając od lotów pasażerskich, wczasów w krajach egzotycznych na przejazdach autokarowych kończąc.</w:t>
      </w:r>
    </w:p>
    <w:p w:rsidR="00CF71E2" w:rsidRPr="00CF71E2" w:rsidRDefault="00CF71E2" w:rsidP="00CF71E2">
      <w:pPr>
        <w:pStyle w:val="NormalnyWeb"/>
        <w:numPr>
          <w:ilvl w:val="0"/>
          <w:numId w:val="1"/>
        </w:numPr>
        <w:spacing w:after="0"/>
        <w:rPr>
          <w:sz w:val="20"/>
          <w:szCs w:val="20"/>
        </w:rPr>
      </w:pPr>
      <w:r w:rsidRPr="00CF71E2">
        <w:rPr>
          <w:sz w:val="20"/>
          <w:szCs w:val="20"/>
        </w:rPr>
        <w:t>Zlecający realizację: Biuro Podróży „Itaka”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 xml:space="preserve">Ewentualni nabywcy: wszystkie osoby, które chcą podróżować. 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Wpływ na przebieg realizacji projektu będzie miał wpływ właściciel firmy, informatyk firmy, kierownicy w poszczególnych punktach, pracownicy poszczególnych punktów, księgowy firmy.</w:t>
      </w:r>
    </w:p>
    <w:p w:rsidR="00CF71E2" w:rsidRPr="00CF71E2" w:rsidRDefault="00CF71E2" w:rsidP="00CF71E2">
      <w:pPr>
        <w:pStyle w:val="NormalnyWeb"/>
        <w:numPr>
          <w:ilvl w:val="0"/>
          <w:numId w:val="1"/>
        </w:numPr>
        <w:spacing w:after="0"/>
        <w:rPr>
          <w:sz w:val="20"/>
          <w:szCs w:val="20"/>
        </w:rPr>
      </w:pPr>
      <w:r w:rsidRPr="00CF71E2">
        <w:rPr>
          <w:sz w:val="20"/>
          <w:szCs w:val="20"/>
        </w:rPr>
        <w:t>Użytkownicy: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1.Właściciel-zarządzanie biurem, osoba odpowiedzialna za zatrudnianie pracowników.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-umiejętność zarządzania zasobami ludzkimi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-poziom znajomości technologii wykorzystywanej w projekcie: brak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-ważność użytkownika: kluczowy</w:t>
      </w:r>
    </w:p>
    <w:p w:rsidR="00CF71E2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 xml:space="preserve">2.Informatyk firmy-rozwiązywanie bieżących problemów technicznych, wprowadzenie nowych rozwiązań informatycznych. </w:t>
      </w:r>
    </w:p>
    <w:p w:rsidR="00351E96" w:rsidRP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-umiejętność programowania, umiejętność tworzenia stron internetowych, tworzenie baz danych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 w:rsidRPr="00CF71E2">
        <w:rPr>
          <w:sz w:val="20"/>
          <w:szCs w:val="20"/>
        </w:rPr>
        <w:t>-poziom znajomości technologii wykorzystywanej w projekcie: wysoki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-ważność użytkownika: kluczowy 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3.Pracownik biurowy-odpowiedzialny za kontakt z klientem, pozyskiwanie nowych ofert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-umiejętność obsługi komputera oraz korzystania z Internetu. 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-poziom znajomości technologii wykorzystywanej w projekcie: brak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-ważność użytkownika: drugi poziom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4.Księgowy-odpowiedzialny za rozliczenia finansowe firmy, dbający o terminowe wypłaty wynagrodzenia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-znajomość programów finansowych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-poziom znajomości technologii wykorzystywanej w projekcie: brak</w:t>
      </w:r>
    </w:p>
    <w:p w:rsidR="00CF71E2" w:rsidRDefault="00CF71E2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-ważność użytkownika: trzeci poziom</w:t>
      </w:r>
    </w:p>
    <w:p w:rsidR="0081343F" w:rsidRDefault="0081343F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5.Klienci-osoba zainteresowana zakupem</w:t>
      </w:r>
    </w:p>
    <w:p w:rsidR="0081343F" w:rsidRDefault="0081343F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-umiejętność korzystania z Internetu</w:t>
      </w:r>
    </w:p>
    <w:p w:rsidR="0081343F" w:rsidRDefault="0081343F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-poziom znajomości technologii wykorzystywanej w projekcie: brak</w:t>
      </w:r>
    </w:p>
    <w:p w:rsidR="0081343F" w:rsidRDefault="0081343F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-ważność użytkownika: drugi poziom</w:t>
      </w:r>
    </w:p>
    <w:p w:rsidR="0081343F" w:rsidRDefault="00B3477E" w:rsidP="00CF71E2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9. </w:t>
      </w:r>
    </w:p>
    <w:p w:rsidR="00B3477E" w:rsidRDefault="00B3477E" w:rsidP="00B3477E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Wymagania </w:t>
      </w:r>
      <w:proofErr w:type="spellStart"/>
      <w:r>
        <w:rPr>
          <w:sz w:val="20"/>
          <w:szCs w:val="20"/>
        </w:rPr>
        <w:t>fukcjonalne</w:t>
      </w:r>
      <w:proofErr w:type="spellEnd"/>
      <w:r>
        <w:rPr>
          <w:sz w:val="20"/>
          <w:szCs w:val="20"/>
        </w:rPr>
        <w:t>: obsługa klientów za pośrednictwem Internetu, możliwość rezerwacji wybranej oferty,</w:t>
      </w:r>
      <w:r w:rsidR="00143926">
        <w:rPr>
          <w:sz w:val="20"/>
          <w:szCs w:val="20"/>
        </w:rPr>
        <w:t xml:space="preserve"> wielofunkcyjna wyszukiwarka umożliwiająca dotarcie do najlepszych ofert, rozbudowany system opinii klientów, możliwość rezygnacji z rezerwacji do 14 dni przed realizacją oferty, możliwość płatności internetowych, wideokonferencja z konsultantem w razie pytań klientów. </w:t>
      </w:r>
    </w:p>
    <w:p w:rsidR="00143926" w:rsidRDefault="00143926" w:rsidP="00B3477E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</w:p>
    <w:p w:rsidR="00E879F9" w:rsidRDefault="00143926" w:rsidP="00B3477E">
      <w:pPr>
        <w:pStyle w:val="NormalnyWeb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Wymagania dotyczące wyglądu i estetyki: Internetowe biuro podróży musi być z bogatą szatą graficzną, jednak na tyle nieobciążającą by strona nie ładowała się zbyt długo.</w:t>
      </w:r>
      <w:r w:rsidR="00E879F9">
        <w:rPr>
          <w:sz w:val="20"/>
          <w:szCs w:val="20"/>
        </w:rPr>
        <w:t xml:space="preserve"> Powinno przyciągnąć oko klienta, tak by zapamiętał tą stronę. </w:t>
      </w:r>
    </w:p>
    <w:p w:rsidR="00CF71E2" w:rsidRDefault="00CF71E2" w:rsidP="00E879F9">
      <w:pPr>
        <w:pStyle w:val="NormalnyWeb"/>
        <w:spacing w:after="0"/>
      </w:pPr>
    </w:p>
    <w:sectPr w:rsidR="00CF71E2" w:rsidSect="0035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2FDF"/>
    <w:multiLevelType w:val="multilevel"/>
    <w:tmpl w:val="2E28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F71E2"/>
    <w:rsid w:val="00143926"/>
    <w:rsid w:val="00351E96"/>
    <w:rsid w:val="0081343F"/>
    <w:rsid w:val="00B3477E"/>
    <w:rsid w:val="00CF71E2"/>
    <w:rsid w:val="00E8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E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F71E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2013-04-12T06:41:00Z</dcterms:created>
  <dcterms:modified xsi:type="dcterms:W3CDTF">2013-04-12T07:11:00Z</dcterms:modified>
</cp:coreProperties>
</file>