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TEXTO PAGINA WEB -ARG SOLUCIONES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¿Quiénes somos? 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ARG Soluciones es un proveedor confiable de equipos especializados y productos comerciales para industria, minería y construcción.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Impulsada por un espíritu emprendedor y una mentalidad de propiedad, ARG Soluciones con 35 años de experiencia se crea con el compromiso de impulsar la mejora continua y facilitar los procesos productivos de tu empresa.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brinda productos, equipos innovadores y servicios de misión crítica, diseñados para sobresalir incluso en las condiciones más complejas de los procesos.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Se distingue por su experiencia, productividad y mejoras en la eficiencia ¡Somos facilitadores de procesos!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shd w:val="clear" w:color="auto" w:fill="FFFF00"/>
          <w:lang w:eastAsia="es-MX"/>
        </w:rPr>
        <w:t>Nuestra sede se encuentra en hermosillo sonora, lo que nos permite abastecer la zona noreste de nuestro país, asi como atender de manera directa, en tiempo y forma, los requerimientos de nuestros clientes.</w:t>
      </w: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-MISIÓN Y VISIÓN (PENDIENTE)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Nuestros Productos 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u w:val="single"/>
          <w:lang w:eastAsia="es-MX"/>
        </w:rPr>
        <w:t>INDUSTRIA Y MINERÍA</w:t>
      </w: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: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Buscar por marcas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val="en-US" w:eastAsia="es-MX"/>
        </w:rPr>
        <w:t>Carlisle-BGK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val="en-US" w:eastAsia="es-MX"/>
        </w:rPr>
        <w:t>Carlisle-Binks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val="en-US" w:eastAsia="es-MX"/>
        </w:rPr>
        <w:t>Carlisle-DeVilbiss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val="en-US" w:eastAsia="es-MX"/>
        </w:rPr>
        <w:t>Makita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val="en-US" w:eastAsia="es-MX"/>
        </w:rPr>
        <w:t>Devilbiss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val="en-US" w:eastAsia="es-MX"/>
        </w:rPr>
        <w:t>Binks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val="en-US" w:eastAsia="es-MX"/>
        </w:rPr>
        <w:t>Ingersoll Rand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val="en-US" w:eastAsia="es-MX"/>
        </w:rPr>
        <w:t>ARO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Newstar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World American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Truper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Manejo de fluidos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Bombas de diafragma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Bombas de piston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Bombas de grasa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Bombas para transferencia de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polvos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lastRenderedPageBreak/>
        <w:t>Bombas de compuertas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Bombas de interfaz electronica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Bombas de alta presion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Bombas pseudosanitaria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Bombas sanitarias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Bomba centrifuga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Descargador de tambor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Sistema de evacuacion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Manejo de materiales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Polipastos neumaticos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Polipastos electricos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Balancines neumaticos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Balancines mecanicos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Herramientas electricas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Herramienta electrica de bateria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Herramienta electrica de cable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Herramientas neumaticas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Herramientas vehicle service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Herramienta industrial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Equipos para pintura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Equipos automatizados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Equipos de Curado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Equipos de Recubrimiento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Dosificadores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Sistemas de medicion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Pistolas electrostaticas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Bombas de suministro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Paquetes de bombas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Equipos sanitizantes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Pistolas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Tanques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Dados y puntas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Dados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Puntas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Adaptadores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Extensiones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Sistemas de sello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Dispensacion automatizada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Equipos Hot melt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lastRenderedPageBreak/>
        <w:t>Valvulas de dispensacion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Equipos 2K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Sistema de medicion 1K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Sistemas de suministro</w:t>
      </w: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Accesorios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Aceites y lubricantes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Equipos para hidráulica móvil de 7,14, 20 Y 30 Mts.        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i/>
          <w:iCs/>
          <w:color w:val="000000"/>
          <w:sz w:val="27"/>
          <w:szCs w:val="27"/>
          <w:lang w:eastAsia="es-MX"/>
        </w:rPr>
        <w:t>Equipos de volteo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.Toma de fuerza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.Bomba Hidráulica 15 y 27 galones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.Kit de mangueras de 3 lineas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.Filtro de 10 Micrones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.Filtro de 20 micrones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.Portafiltro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.Tanque de aceite 25 y 50 galones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.Control accionador toma y bomba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i/>
          <w:iCs/>
          <w:color w:val="000000"/>
          <w:sz w:val="27"/>
          <w:szCs w:val="27"/>
          <w:lang w:eastAsia="es-MX"/>
        </w:rPr>
        <w:t>Compactadores de Basura /18 y 22 pies.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.Control accionador para toma de fuerza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.Bomba hidráulica 19, 25 y 27 galones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.Toma de fuerza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i/>
          <w:iCs/>
          <w:color w:val="000000"/>
          <w:sz w:val="27"/>
          <w:szCs w:val="27"/>
          <w:lang w:eastAsia="es-MX"/>
        </w:rPr>
        <w:t>Grúas de arrastre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.Control para toma de fuerza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.Toma de fuerza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.Bomba hidráulica 11 y 13 galones.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Equipos de Riego /15, 20 y 30,000 Lts.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.Toma de fuerza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.Caracol de bomba de agua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.Consola para aspersores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  .Kit de aspersores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u w:val="single"/>
          <w:lang w:eastAsia="es-MX"/>
        </w:rPr>
        <w:t>CONSTRUCCIÓN: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-Herramientas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Automotriz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Láser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Manual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-Abrasivos y corte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Abrasivo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Adaptador para disco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lastRenderedPageBreak/>
        <w:t>Adaptador-para-disco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Banda de lija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Banda-de-lija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Bonete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Broca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Cepillo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Cono abrasivo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Copa desbaste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Copa para pulido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- Iluminación y material eléctrico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Apagador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Clavija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Contacto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Farol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Foco LED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Foco Sp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Foco-LED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Limpia contactos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Linterna de Mano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Linterna-LED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Placa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Placa-ciega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Portalampara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Reflector LED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-</w:t>
      </w: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Adhesivos,cintas y selladores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Adhesivo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Aislante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cinta aislante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OCinta delimitadora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Cinta filamento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cinta para ductos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cinta para empaque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cinta sella roscas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cinta-para-aislar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Doblecara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Fijador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Junta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Sellador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O Silicón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lastRenderedPageBreak/>
        <w:t>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b/>
          <w:bCs/>
          <w:color w:val="000000"/>
          <w:sz w:val="27"/>
          <w:szCs w:val="27"/>
          <w:lang w:eastAsia="es-MX"/>
        </w:rPr>
        <w:t>Nuestros Servicios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- Asesoría especializada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- Reparaciones, correcciones y preventivos.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- Capacitación.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- Ingeniería e integración de equipos.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u w:val="single"/>
          <w:lang w:eastAsia="es-MX"/>
        </w:rPr>
        <w:t>CATEGORÍAS QUE APLICAN PARA LOS SERVICIOS: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-Herramientas Neumáticas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-Herramientas de Ensamble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-Manejo de Materiales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-Sistemas de Pintura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-Manejo Fluidos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-Sistemas de suministro de sellante y adhesivos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Los productos están respaldados por ARG soluciones y las marcas de repuestos y servicios, lo que brinda el soporte que su empresa necesita para mantener su funcionamiento. Respaldamos a nuestros clientes durante el proceso del proyecto: planificación, instalación y mantenimiento.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Nuestro enfoque se encuentra en equipos para minas y de ingeniería avanzada, además de productos para construcción. Brindar calidad y formar sólidas alianzas con nuestros clientes.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Somos un proveedor confiable con la capacidad de comprometernos con los proyectos más exigentes en cualquier lugar del país.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¡Contáctanos! </w:t>
      </w:r>
    </w:p>
    <w:p w:rsidR="008D0A17" w:rsidRPr="008D0A17" w:rsidRDefault="008D0A17" w:rsidP="008D0A17">
      <w:pPr>
        <w:spacing w:after="0" w:line="240" w:lineRule="auto"/>
        <w:rPr>
          <w:rFonts w:ascii="Calibri" w:eastAsia="Times New Roman" w:hAnsi="Calibri" w:cs="Calibri"/>
          <w:color w:val="000000"/>
          <w:sz w:val="27"/>
          <w:szCs w:val="27"/>
          <w:lang w:eastAsia="es-MX"/>
        </w:rPr>
      </w:pPr>
      <w:r w:rsidRPr="008D0A17">
        <w:rPr>
          <w:rFonts w:ascii="Calibri" w:eastAsia="Times New Roman" w:hAnsi="Calibri" w:cs="Calibri"/>
          <w:color w:val="000000"/>
          <w:sz w:val="27"/>
          <w:szCs w:val="27"/>
          <w:lang w:eastAsia="es-MX"/>
        </w:rPr>
        <w:t> </w:t>
      </w:r>
    </w:p>
    <w:p w:rsidR="006B43EA" w:rsidRDefault="006B43EA">
      <w:bookmarkStart w:id="0" w:name="_GoBack"/>
      <w:bookmarkEnd w:id="0"/>
    </w:p>
    <w:sectPr w:rsidR="006B43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A17"/>
    <w:rsid w:val="006B43EA"/>
    <w:rsid w:val="008D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B64AF5-35A2-4372-94D2-34C7ED825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51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2022-02-05T18:10:00Z</dcterms:created>
  <dcterms:modified xsi:type="dcterms:W3CDTF">2022-02-05T18:10:00Z</dcterms:modified>
</cp:coreProperties>
</file>