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8CD5E" w14:textId="77777777" w:rsidR="00981968" w:rsidRDefault="00000000">
      <w:pPr>
        <w:pStyle w:val="Heading2"/>
      </w:pPr>
      <w:r>
        <w:t>Introduction</w:t>
      </w:r>
    </w:p>
    <w:p w14:paraId="3F3B78CC" w14:textId="471D7F11" w:rsidR="00981968" w:rsidRDefault="0053578B">
      <w:pPr>
        <w:spacing w:before="240" w:after="240"/>
      </w:pPr>
      <w:proofErr w:type="spellStart"/>
      <w:r>
        <w:t>Gamenet</w:t>
      </w:r>
      <w:proofErr w:type="spellEnd"/>
      <w:r>
        <w:t xml:space="preserve"> </w:t>
      </w:r>
      <w:proofErr w:type="spellStart"/>
      <w:r w:rsidRPr="0053578B">
        <w:t>GAMENet</w:t>
      </w:r>
      <w:proofErr w:type="spellEnd"/>
      <w:r w:rsidRPr="0053578B">
        <w:t xml:space="preserve">: Graph Augmented </w:t>
      </w:r>
      <w:proofErr w:type="spellStart"/>
      <w:r w:rsidRPr="0053578B">
        <w:t>MEmory</w:t>
      </w:r>
      <w:proofErr w:type="spellEnd"/>
      <w:r w:rsidRPr="0053578B">
        <w:t xml:space="preserve"> networks for recommending medication combination</w:t>
      </w:r>
      <w:r>
        <w:t xml:space="preserve"> </w:t>
      </w:r>
      <w:proofErr w:type="gramStart"/>
      <w:r>
        <w:t>by  tackles</w:t>
      </w:r>
      <w:proofErr w:type="gramEnd"/>
      <w:r>
        <w:t xml:space="preserve"> the limitation of instance-based recommendations with patient history to give better recommendations. It uses previous work that uses memory banks augmented by DDI graphs and dynamic memory based on patient history.  </w:t>
      </w:r>
    </w:p>
    <w:p w14:paraId="67960871" w14:textId="14F7135A" w:rsidR="00981968" w:rsidRDefault="00000000">
      <w:pPr>
        <w:spacing w:before="240" w:after="240"/>
      </w:pPr>
      <w:r>
        <w:t xml:space="preserve">It uses a novel deep learning approach by constructing 2 RNN hidden layers, one for diagnosis and one for procedure. It uses this constructed patient representation with a pre-generated memory bank from DDI graph and EHR graph. The papers claim that this approach outperforms all current baselines in effectiveness </w:t>
      </w:r>
      <w:proofErr w:type="gramStart"/>
      <w:r>
        <w:t>measures, and</w:t>
      </w:r>
      <w:proofErr w:type="gramEnd"/>
      <w:r>
        <w:t xml:space="preserve"> achieved 3.60% DDI rate reduction.</w:t>
      </w:r>
      <w:r w:rsidR="0053578B">
        <w:t xml:space="preserve"> (</w:t>
      </w:r>
      <w:r w:rsidR="0053578B" w:rsidRPr="0053578B">
        <w:t>Shang, J</w:t>
      </w:r>
      <w:r w:rsidR="0053578B">
        <w:t>. et al</w:t>
      </w:r>
      <w:r w:rsidR="0053578B" w:rsidRPr="0053578B">
        <w:t xml:space="preserve"> (2019)</w:t>
      </w:r>
      <w:r w:rsidR="0053578B">
        <w:t>)</w:t>
      </w:r>
    </w:p>
    <w:p w14:paraId="01CECB32" w14:textId="77777777" w:rsidR="00981968" w:rsidRDefault="00000000">
      <w:pPr>
        <w:pStyle w:val="Heading2"/>
      </w:pPr>
      <w:r>
        <w:t>Link to Code</w:t>
      </w:r>
    </w:p>
    <w:p w14:paraId="76B40A7D" w14:textId="77777777" w:rsidR="00E22492" w:rsidRDefault="00000000" w:rsidP="00E22492">
      <w:pPr>
        <w:pStyle w:val="Heading4"/>
      </w:pPr>
      <w:r>
        <w:t xml:space="preserve">Google collab </w:t>
      </w:r>
      <w:proofErr w:type="gramStart"/>
      <w:r>
        <w:t>notebook :</w:t>
      </w:r>
      <w:proofErr w:type="gramEnd"/>
      <w:r>
        <w:t xml:space="preserve"> </w:t>
      </w:r>
    </w:p>
    <w:p w14:paraId="7555DF1B" w14:textId="74034914" w:rsidR="00981968" w:rsidRDefault="00AD155B" w:rsidP="00E22492">
      <w:pPr>
        <w:pStyle w:val="NoSpacing"/>
      </w:pPr>
      <w:r w:rsidRPr="00E22492">
        <w:t>https://drive.google.com/file/d/1fRjaGcQB2TQV0DdfXII4As3mRGJ7GqAv/view?usp=drive_link</w:t>
      </w:r>
    </w:p>
    <w:p w14:paraId="00703FFA" w14:textId="1271C8F8" w:rsidR="0053578B" w:rsidRDefault="0053578B" w:rsidP="0053578B">
      <w:pPr>
        <w:pStyle w:val="Heading4"/>
      </w:pPr>
      <w:r>
        <w:t xml:space="preserve">Instructions to </w:t>
      </w:r>
      <w:proofErr w:type="gramStart"/>
      <w:r>
        <w:t>run</w:t>
      </w:r>
      <w:proofErr w:type="gramEnd"/>
    </w:p>
    <w:p w14:paraId="5AF6DE4D" w14:textId="796F4B5C" w:rsidR="00981968" w:rsidRDefault="002238B6">
      <w:r>
        <w:t xml:space="preserve">You will need to make a shortcut in your own drive and change the </w:t>
      </w:r>
      <w:proofErr w:type="spellStart"/>
      <w:r>
        <w:t>root_path</w:t>
      </w:r>
      <w:proofErr w:type="spellEnd"/>
      <w:r>
        <w:t xml:space="preserve"> </w:t>
      </w:r>
      <w:r w:rsidR="0053578B">
        <w:t>o</w:t>
      </w:r>
      <w:r>
        <w:t>n the top of the notebook.</w:t>
      </w:r>
    </w:p>
    <w:p w14:paraId="4BBB1799" w14:textId="77777777" w:rsidR="00981968" w:rsidRDefault="00000000">
      <w:pPr>
        <w:pStyle w:val="Heading2"/>
      </w:pPr>
      <w:r>
        <w:t>Scope of reproducibility:</w:t>
      </w:r>
    </w:p>
    <w:p w14:paraId="63852A70" w14:textId="77777777" w:rsidR="00981968" w:rsidRDefault="00000000">
      <w:r>
        <w:t>Hypothesis 1:</w:t>
      </w:r>
    </w:p>
    <w:p w14:paraId="06B9ED12" w14:textId="77777777" w:rsidR="00981968" w:rsidRDefault="00000000">
      <w:pPr>
        <w:spacing w:before="240" w:after="240"/>
        <w:rPr>
          <w:color w:val="000000"/>
        </w:rPr>
      </w:pPr>
      <w:r>
        <w:t xml:space="preserve">The papers claim that this approach outperforms all current baselines in effectiveness </w:t>
      </w:r>
      <w:proofErr w:type="gramStart"/>
      <w:r>
        <w:t>measures, and</w:t>
      </w:r>
      <w:proofErr w:type="gramEnd"/>
      <w:r>
        <w:t xml:space="preserve"> achieved 3.60% DDI rate reduction. We will reproduce the results with our model to verify this measure is achieved. </w:t>
      </w:r>
    </w:p>
    <w:p w14:paraId="25C891F9" w14:textId="77777777" w:rsidR="00981968" w:rsidRDefault="00981968">
      <w:pPr>
        <w:pBdr>
          <w:top w:val="nil"/>
          <w:left w:val="nil"/>
          <w:bottom w:val="nil"/>
          <w:right w:val="nil"/>
          <w:between w:val="nil"/>
        </w:pBdr>
        <w:spacing w:after="0" w:line="240" w:lineRule="auto"/>
        <w:rPr>
          <w:color w:val="000000"/>
        </w:rPr>
      </w:pPr>
    </w:p>
    <w:p w14:paraId="1A94CD68" w14:textId="77777777" w:rsidR="00981968" w:rsidRDefault="00000000">
      <w:pPr>
        <w:pBdr>
          <w:top w:val="nil"/>
          <w:left w:val="nil"/>
          <w:bottom w:val="nil"/>
          <w:right w:val="nil"/>
          <w:between w:val="nil"/>
        </w:pBdr>
        <w:spacing w:after="0" w:line="240" w:lineRule="auto"/>
        <w:rPr>
          <w:i/>
          <w:color w:val="000000"/>
        </w:rPr>
      </w:pPr>
      <w:r>
        <w:rPr>
          <w:i/>
          <w:color w:val="000000"/>
        </w:rPr>
        <w:t xml:space="preserve">Hypothesis </w:t>
      </w:r>
      <w:proofErr w:type="gramStart"/>
      <w:r>
        <w:rPr>
          <w:i/>
          <w:color w:val="000000"/>
        </w:rPr>
        <w:t>2 :</w:t>
      </w:r>
      <w:proofErr w:type="gramEnd"/>
      <w:r>
        <w:rPr>
          <w:i/>
          <w:color w:val="000000"/>
        </w:rPr>
        <w:t xml:space="preserve"> </w:t>
      </w:r>
    </w:p>
    <w:p w14:paraId="5998E15A" w14:textId="77777777" w:rsidR="00981968" w:rsidRDefault="00981968">
      <w:pPr>
        <w:pBdr>
          <w:top w:val="nil"/>
          <w:left w:val="nil"/>
          <w:bottom w:val="nil"/>
          <w:right w:val="nil"/>
          <w:between w:val="nil"/>
        </w:pBdr>
        <w:spacing w:after="0" w:line="240" w:lineRule="auto"/>
        <w:rPr>
          <w:i/>
          <w:color w:val="000000"/>
        </w:rPr>
      </w:pPr>
    </w:p>
    <w:p w14:paraId="590A19FA" w14:textId="77777777" w:rsidR="00981968" w:rsidRDefault="00000000">
      <w:pPr>
        <w:pBdr>
          <w:top w:val="nil"/>
          <w:left w:val="nil"/>
          <w:bottom w:val="nil"/>
          <w:right w:val="nil"/>
          <w:between w:val="nil"/>
        </w:pBdr>
        <w:spacing w:after="0" w:line="240" w:lineRule="auto"/>
        <w:rPr>
          <w:i/>
          <w:color w:val="000000"/>
        </w:rPr>
      </w:pPr>
      <w:proofErr w:type="gramStart"/>
      <w:r>
        <w:rPr>
          <w:i/>
          <w:color w:val="000000"/>
        </w:rPr>
        <w:t>Author :</w:t>
      </w:r>
      <w:proofErr w:type="gramEnd"/>
      <w:r>
        <w:rPr>
          <w:i/>
          <w:color w:val="000000"/>
        </w:rPr>
        <w:t xml:space="preserve"> Without DDI knowledge, </w:t>
      </w:r>
      <w:proofErr w:type="spellStart"/>
      <w:r>
        <w:rPr>
          <w:rFonts w:ascii="NimbusMonL-Regu" w:eastAsia="NimbusMonL-Regu" w:hAnsi="NimbusMonL-Regu" w:cs="NimbusMonL-Regu"/>
          <w:i/>
          <w:color w:val="000000"/>
        </w:rPr>
        <w:t>GAMENet</w:t>
      </w:r>
      <w:proofErr w:type="spellEnd"/>
      <w:r>
        <w:rPr>
          <w:rFonts w:ascii="NimbusMonL-Regu" w:eastAsia="NimbusMonL-Regu" w:hAnsi="NimbusMonL-Regu" w:cs="NimbusMonL-Regu"/>
          <w:i/>
          <w:color w:val="000000"/>
        </w:rPr>
        <w:t xml:space="preserve"> </w:t>
      </w:r>
      <w:r>
        <w:rPr>
          <w:i/>
          <w:color w:val="000000"/>
        </w:rPr>
        <w:t>(w/o DDI) is also better than other methods which shows the overall framework does work</w:t>
      </w:r>
    </w:p>
    <w:p w14:paraId="73937551" w14:textId="77777777" w:rsidR="00981968" w:rsidRDefault="00981968">
      <w:pPr>
        <w:pBdr>
          <w:top w:val="nil"/>
          <w:left w:val="nil"/>
          <w:bottom w:val="nil"/>
          <w:right w:val="nil"/>
          <w:between w:val="nil"/>
        </w:pBdr>
        <w:spacing w:after="0" w:line="240" w:lineRule="auto"/>
        <w:rPr>
          <w:color w:val="000000"/>
        </w:rPr>
      </w:pPr>
    </w:p>
    <w:p w14:paraId="7B089B09" w14:textId="77777777" w:rsidR="00981968" w:rsidRDefault="00000000">
      <w:pPr>
        <w:pBdr>
          <w:top w:val="nil"/>
          <w:left w:val="nil"/>
          <w:bottom w:val="nil"/>
          <w:right w:val="nil"/>
          <w:between w:val="nil"/>
        </w:pBdr>
        <w:spacing w:after="0" w:line="240" w:lineRule="auto"/>
        <w:rPr>
          <w:color w:val="000000"/>
        </w:rPr>
      </w:pPr>
      <w:r>
        <w:rPr>
          <w:color w:val="000000"/>
        </w:rPr>
        <w:t xml:space="preserve">We will evaluate if this holds true for the GAMENET model by comparing it with some </w:t>
      </w:r>
      <w:proofErr w:type="spellStart"/>
      <w:r>
        <w:rPr>
          <w:color w:val="000000"/>
        </w:rPr>
        <w:t>pre established</w:t>
      </w:r>
      <w:proofErr w:type="spellEnd"/>
      <w:r>
        <w:rPr>
          <w:color w:val="000000"/>
        </w:rPr>
        <w:t xml:space="preserve"> baselines created from other models.  </w:t>
      </w:r>
    </w:p>
    <w:p w14:paraId="143096CB" w14:textId="77777777" w:rsidR="00981968" w:rsidRDefault="00000000">
      <w:pPr>
        <w:pStyle w:val="Heading2"/>
      </w:pPr>
      <w:r>
        <w:t>Data</w:t>
      </w:r>
    </w:p>
    <w:p w14:paraId="02CA6A8E" w14:textId="1C888A6B" w:rsidR="00981968" w:rsidRDefault="00000000" w:rsidP="00536B69">
      <w:pPr>
        <w:numPr>
          <w:ilvl w:val="0"/>
          <w:numId w:val="2"/>
        </w:numPr>
      </w:pPr>
      <w:r>
        <w:t xml:space="preserve">The </w:t>
      </w:r>
      <w:proofErr w:type="gramStart"/>
      <w:r>
        <w:t>data  raw</w:t>
      </w:r>
      <w:proofErr w:type="gramEnd"/>
      <w:r>
        <w:t xml:space="preserve"> data is the diagnoses, prescriptions, procedure data from MIMIC-3</w:t>
      </w:r>
      <w:r w:rsidR="00536B69">
        <w:t xml:space="preserve"> . </w:t>
      </w:r>
      <w:r>
        <w:t xml:space="preserve">A freely-available database comprising deidentified health-related data associated with over forty thousand patients who stayed in critical care units of the Beth Israel Deaconess Medical Center between 2001 and </w:t>
      </w:r>
      <w:proofErr w:type="gramStart"/>
      <w:r>
        <w:t>2012.</w:t>
      </w:r>
      <w:r w:rsidR="00A23F1A">
        <w:t>(</w:t>
      </w:r>
      <w:proofErr w:type="gramEnd"/>
      <w:r w:rsidR="00A23F1A" w:rsidRPr="00A23F1A">
        <w:t xml:space="preserve"> </w:t>
      </w:r>
      <w:r w:rsidR="00A23F1A">
        <w:t>Johnson et al , 2016)</w:t>
      </w:r>
    </w:p>
    <w:p w14:paraId="31CBD368" w14:textId="4CF79EB8" w:rsidR="00981968" w:rsidRPr="00536B69" w:rsidRDefault="00000000" w:rsidP="00536B69">
      <w:pPr>
        <w:numPr>
          <w:ilvl w:val="0"/>
          <w:numId w:val="2"/>
        </w:numPr>
      </w:pPr>
      <w:r>
        <w:t>The data also includes drug-drug interaction (TWOSIDEs dataset</w:t>
      </w:r>
      <w:proofErr w:type="gramStart"/>
      <w:r>
        <w:t>)</w:t>
      </w:r>
      <w:r w:rsidR="00536B69">
        <w:t xml:space="preserve"> .</w:t>
      </w:r>
      <w:r>
        <w:t>Drug</w:t>
      </w:r>
      <w:proofErr w:type="gramEnd"/>
      <w:r>
        <w:t> side effects and drug-drug interactions were mined from publicly available dat</w:t>
      </w:r>
      <w:r w:rsidR="00A23F1A">
        <w:t>. (Offside , n. d.)</w:t>
      </w:r>
    </w:p>
    <w:p w14:paraId="737A1BA3" w14:textId="77777777" w:rsidR="00981968" w:rsidRDefault="00000000">
      <w:pPr>
        <w:pStyle w:val="Heading2"/>
      </w:pPr>
      <w:r>
        <w:t xml:space="preserve">Statistics on data </w:t>
      </w:r>
    </w:p>
    <w:tbl>
      <w:tblPr>
        <w:tblStyle w:val="a"/>
        <w:tblW w:w="5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2790"/>
      </w:tblGrid>
      <w:tr w:rsidR="00981968" w14:paraId="6F44C229" w14:textId="77777777" w:rsidTr="00184ADA">
        <w:trPr>
          <w:trHeight w:val="424"/>
        </w:trPr>
        <w:tc>
          <w:tcPr>
            <w:tcW w:w="2335" w:type="dxa"/>
          </w:tcPr>
          <w:p w14:paraId="2E833AC5" w14:textId="77777777" w:rsidR="00981968" w:rsidRDefault="00000000">
            <w:r>
              <w:t>Name</w:t>
            </w:r>
          </w:p>
        </w:tc>
        <w:tc>
          <w:tcPr>
            <w:tcW w:w="2790" w:type="dxa"/>
          </w:tcPr>
          <w:p w14:paraId="7B726976" w14:textId="77777777" w:rsidR="00981968" w:rsidRDefault="00000000">
            <w:r>
              <w:t>Statistic</w:t>
            </w:r>
          </w:p>
        </w:tc>
      </w:tr>
      <w:tr w:rsidR="00981968" w14:paraId="56CD6F5C" w14:textId="77777777" w:rsidTr="00184ADA">
        <w:trPr>
          <w:trHeight w:val="1276"/>
        </w:trPr>
        <w:tc>
          <w:tcPr>
            <w:tcW w:w="2335" w:type="dxa"/>
          </w:tcPr>
          <w:p w14:paraId="3BD9871F" w14:textId="77777777" w:rsidR="00981968" w:rsidRDefault="00000000">
            <w:r>
              <w:t>Number of patients considered</w:t>
            </w:r>
          </w:p>
        </w:tc>
        <w:tc>
          <w:tcPr>
            <w:tcW w:w="2790" w:type="dxa"/>
          </w:tcPr>
          <w:p w14:paraId="23217D37" w14:textId="77777777" w:rsidR="00981968" w:rsidRDefault="00000000">
            <w:r>
              <w:t>6350</w:t>
            </w:r>
          </w:p>
        </w:tc>
      </w:tr>
      <w:tr w:rsidR="00981968" w14:paraId="1975D076" w14:textId="77777777" w:rsidTr="00184ADA">
        <w:trPr>
          <w:trHeight w:val="835"/>
        </w:trPr>
        <w:tc>
          <w:tcPr>
            <w:tcW w:w="2335" w:type="dxa"/>
          </w:tcPr>
          <w:p w14:paraId="22360819" w14:textId="77777777" w:rsidR="00981968" w:rsidRDefault="00000000">
            <w:r>
              <w:t>Total Clinical events</w:t>
            </w:r>
          </w:p>
        </w:tc>
        <w:tc>
          <w:tcPr>
            <w:tcW w:w="2790" w:type="dxa"/>
          </w:tcPr>
          <w:p w14:paraId="0DE15B3C" w14:textId="77777777" w:rsidR="00981968" w:rsidRDefault="00000000">
            <w:r>
              <w:t>15016</w:t>
            </w:r>
          </w:p>
        </w:tc>
      </w:tr>
      <w:tr w:rsidR="00981968" w14:paraId="5DC658C3" w14:textId="77777777" w:rsidTr="00184ADA">
        <w:trPr>
          <w:trHeight w:val="424"/>
        </w:trPr>
        <w:tc>
          <w:tcPr>
            <w:tcW w:w="2335" w:type="dxa"/>
          </w:tcPr>
          <w:p w14:paraId="57CAF32A" w14:textId="77777777" w:rsidR="00981968" w:rsidRDefault="00000000">
            <w:r>
              <w:t>Total Diagnosis</w:t>
            </w:r>
            <w:proofErr w:type="gramStart"/>
            <w:r>
              <w:t xml:space="preserve">   (</w:t>
            </w:r>
            <w:proofErr w:type="gramEnd"/>
          </w:p>
        </w:tc>
        <w:tc>
          <w:tcPr>
            <w:tcW w:w="2790" w:type="dxa"/>
          </w:tcPr>
          <w:p w14:paraId="1FDF8A38" w14:textId="77777777" w:rsidR="00981968" w:rsidRDefault="00000000">
            <w:r>
              <w:t>1958</w:t>
            </w:r>
          </w:p>
        </w:tc>
      </w:tr>
      <w:tr w:rsidR="00981968" w14:paraId="5A6BD071" w14:textId="77777777" w:rsidTr="00184ADA">
        <w:trPr>
          <w:trHeight w:val="851"/>
        </w:trPr>
        <w:tc>
          <w:tcPr>
            <w:tcW w:w="2335" w:type="dxa"/>
          </w:tcPr>
          <w:p w14:paraId="1D48298D" w14:textId="77777777" w:rsidR="00981968" w:rsidRDefault="00000000">
            <w:r>
              <w:t>Total Medications prescribed</w:t>
            </w:r>
          </w:p>
        </w:tc>
        <w:tc>
          <w:tcPr>
            <w:tcW w:w="2790" w:type="dxa"/>
          </w:tcPr>
          <w:p w14:paraId="746ED199" w14:textId="77777777" w:rsidR="00981968" w:rsidRDefault="00000000">
            <w:r>
              <w:t>145</w:t>
            </w:r>
          </w:p>
        </w:tc>
      </w:tr>
      <w:tr w:rsidR="00981968" w14:paraId="4403B76F" w14:textId="77777777" w:rsidTr="00184ADA">
        <w:trPr>
          <w:trHeight w:val="424"/>
        </w:trPr>
        <w:tc>
          <w:tcPr>
            <w:tcW w:w="2335" w:type="dxa"/>
          </w:tcPr>
          <w:p w14:paraId="7528749C" w14:textId="77777777" w:rsidR="00981968" w:rsidRDefault="00000000">
            <w:r>
              <w:t>Total Procedure</w:t>
            </w:r>
          </w:p>
        </w:tc>
        <w:tc>
          <w:tcPr>
            <w:tcW w:w="2790" w:type="dxa"/>
          </w:tcPr>
          <w:p w14:paraId="2C0E84A7" w14:textId="77777777" w:rsidR="00981968" w:rsidRDefault="00000000">
            <w:r>
              <w:t>1426</w:t>
            </w:r>
          </w:p>
        </w:tc>
      </w:tr>
      <w:tr w:rsidR="00981968" w14:paraId="67C26377" w14:textId="77777777" w:rsidTr="00184ADA">
        <w:trPr>
          <w:trHeight w:val="835"/>
        </w:trPr>
        <w:tc>
          <w:tcPr>
            <w:tcW w:w="2335" w:type="dxa"/>
          </w:tcPr>
          <w:p w14:paraId="5DA10313" w14:textId="77777777" w:rsidR="00981968" w:rsidRDefault="00000000">
            <w:r>
              <w:t>Avg Diagnoses per patient</w:t>
            </w:r>
          </w:p>
        </w:tc>
        <w:tc>
          <w:tcPr>
            <w:tcW w:w="2790" w:type="dxa"/>
          </w:tcPr>
          <w:p w14:paraId="04FFE35F" w14:textId="77777777" w:rsidR="0098196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10.514717634523175</w:t>
            </w:r>
          </w:p>
        </w:tc>
      </w:tr>
      <w:tr w:rsidR="00981968" w14:paraId="60F32D03" w14:textId="77777777" w:rsidTr="00184ADA">
        <w:trPr>
          <w:trHeight w:val="851"/>
        </w:trPr>
        <w:tc>
          <w:tcPr>
            <w:tcW w:w="2335" w:type="dxa"/>
          </w:tcPr>
          <w:p w14:paraId="276EAFAA" w14:textId="77777777" w:rsidR="00981968" w:rsidRDefault="00000000">
            <w:r>
              <w:lastRenderedPageBreak/>
              <w:t>Avg medicines per patient</w:t>
            </w:r>
          </w:p>
        </w:tc>
        <w:tc>
          <w:tcPr>
            <w:tcW w:w="2790" w:type="dxa"/>
          </w:tcPr>
          <w:p w14:paraId="5C55C1A8" w14:textId="77777777" w:rsidR="00981968" w:rsidRDefault="00000000">
            <w:r>
              <w:t>8.80420884389984</w:t>
            </w:r>
          </w:p>
        </w:tc>
      </w:tr>
      <w:tr w:rsidR="00981968" w14:paraId="461E5FC5" w14:textId="77777777" w:rsidTr="00184ADA">
        <w:trPr>
          <w:trHeight w:val="851"/>
        </w:trPr>
        <w:tc>
          <w:tcPr>
            <w:tcW w:w="2335" w:type="dxa"/>
          </w:tcPr>
          <w:p w14:paraId="6C12A3E7" w14:textId="77777777" w:rsidR="00981968" w:rsidRDefault="00000000">
            <w:r>
              <w:t>Avg procedures per patient</w:t>
            </w:r>
          </w:p>
        </w:tc>
        <w:tc>
          <w:tcPr>
            <w:tcW w:w="2790" w:type="dxa"/>
          </w:tcPr>
          <w:p w14:paraId="2226D0A0" w14:textId="77777777" w:rsidR="00981968" w:rsidRDefault="00000000">
            <w:r>
              <w:t>3.8445657964837507</w:t>
            </w:r>
          </w:p>
        </w:tc>
      </w:tr>
      <w:tr w:rsidR="00981968" w14:paraId="32C19C12" w14:textId="77777777" w:rsidTr="00184ADA">
        <w:trPr>
          <w:trHeight w:val="835"/>
        </w:trPr>
        <w:tc>
          <w:tcPr>
            <w:tcW w:w="2335" w:type="dxa"/>
          </w:tcPr>
          <w:p w14:paraId="164CD3A6" w14:textId="77777777" w:rsidR="00981968" w:rsidRDefault="00000000">
            <w:r>
              <w:t>Avg visits per patient</w:t>
            </w:r>
          </w:p>
        </w:tc>
        <w:tc>
          <w:tcPr>
            <w:tcW w:w="2790" w:type="dxa"/>
          </w:tcPr>
          <w:p w14:paraId="1C603AEF" w14:textId="77777777" w:rsidR="00981968" w:rsidRDefault="00000000">
            <w:r>
              <w:t>2.3647244094488187</w:t>
            </w:r>
          </w:p>
        </w:tc>
      </w:tr>
    </w:tbl>
    <w:p w14:paraId="488D2FB0" w14:textId="77777777" w:rsidR="00981968" w:rsidRDefault="0098196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6B6B41E9" w14:textId="77777777" w:rsidR="00981968" w:rsidRDefault="00000000">
      <w:pPr>
        <w:pStyle w:val="Heading2"/>
        <w:rPr>
          <w:rFonts w:ascii="Play" w:eastAsia="Play" w:hAnsi="Play" w:cs="Play"/>
          <w:color w:val="0F4761"/>
        </w:rPr>
      </w:pPr>
      <w:r>
        <w:t xml:space="preserve">Refining the </w:t>
      </w:r>
      <w:r>
        <w:rPr>
          <w:rFonts w:ascii="Play" w:eastAsia="Play" w:hAnsi="Play" w:cs="Play"/>
          <w:color w:val="0F4761"/>
        </w:rPr>
        <w:t>dataset</w:t>
      </w:r>
    </w:p>
    <w:p w14:paraId="0CCC72B8" w14:textId="77777777" w:rsidR="00981968" w:rsidRDefault="00000000">
      <w:pPr>
        <w:pStyle w:val="Heading4"/>
      </w:pPr>
      <w:r>
        <w:t>Data Split</w:t>
      </w:r>
    </w:p>
    <w:p w14:paraId="1A59C60D" w14:textId="77777777" w:rsidR="00981968" w:rsidRDefault="00000000">
      <w:r>
        <w:t>Training data = 8/10</w:t>
      </w:r>
    </w:p>
    <w:p w14:paraId="010FA5F6" w14:textId="77777777" w:rsidR="00981968" w:rsidRDefault="00000000">
      <w:r>
        <w:t>Validation data = 2/10</w:t>
      </w:r>
    </w:p>
    <w:p w14:paraId="505E7B8C" w14:textId="77777777" w:rsidR="00981968" w:rsidRDefault="00000000">
      <w:pPr>
        <w:pStyle w:val="Heading4"/>
      </w:pPr>
      <w:r>
        <w:t xml:space="preserve">Create patient visit feature </w:t>
      </w:r>
      <w:proofErr w:type="gramStart"/>
      <w:r>
        <w:t>DB</w:t>
      </w:r>
      <w:proofErr w:type="gramEnd"/>
    </w:p>
    <w:p w14:paraId="53B69801" w14:textId="77777777" w:rsidR="00981968" w:rsidRDefault="00000000">
      <w:pPr>
        <w:numPr>
          <w:ilvl w:val="0"/>
          <w:numId w:val="1"/>
        </w:numPr>
      </w:pPr>
      <w:r>
        <w:t xml:space="preserve">we will remove duplicate entries from the 3 </w:t>
      </w:r>
      <w:proofErr w:type="gramStart"/>
      <w:r>
        <w:t>datasets</w:t>
      </w:r>
      <w:proofErr w:type="gramEnd"/>
    </w:p>
    <w:p w14:paraId="1EF2441E" w14:textId="77777777" w:rsidR="00981968" w:rsidRDefault="00000000">
      <w:pPr>
        <w:numPr>
          <w:ilvl w:val="0"/>
          <w:numId w:val="1"/>
        </w:numPr>
      </w:pPr>
      <w:r>
        <w:t xml:space="preserve">the values will be sorted by </w:t>
      </w:r>
      <w:proofErr w:type="spellStart"/>
      <w:r>
        <w:t>subject_</w:t>
      </w:r>
      <w:proofErr w:type="gramStart"/>
      <w:r>
        <w:t>id</w:t>
      </w:r>
      <w:proofErr w:type="spellEnd"/>
      <w:proofErr w:type="gramEnd"/>
    </w:p>
    <w:p w14:paraId="4F2C0000" w14:textId="77777777" w:rsidR="00981968" w:rsidRDefault="00000000">
      <w:pPr>
        <w:numPr>
          <w:ilvl w:val="0"/>
          <w:numId w:val="1"/>
        </w:numPr>
      </w:pPr>
      <w:r>
        <w:t xml:space="preserve">there will be one row for each visit in the input dataset to the </w:t>
      </w:r>
      <w:proofErr w:type="gramStart"/>
      <w:r>
        <w:t>model</w:t>
      </w:r>
      <w:proofErr w:type="gramEnd"/>
    </w:p>
    <w:p w14:paraId="6608D651" w14:textId="77777777" w:rsidR="00981968" w:rsidRDefault="00000000">
      <w:pPr>
        <w:numPr>
          <w:ilvl w:val="0"/>
          <w:numId w:val="1"/>
        </w:numPr>
      </w:pPr>
      <w:proofErr w:type="gramStart"/>
      <w:r>
        <w:t>we</w:t>
      </w:r>
      <w:proofErr w:type="gramEnd"/>
      <w:r>
        <w:t xml:space="preserve"> will group all the diagnoses, medication, and procedure codes into arrays for every visit. The medication array would be one of the expected </w:t>
      </w:r>
      <w:proofErr w:type="gramStart"/>
      <w:r>
        <w:t>outputs</w:t>
      </w:r>
      <w:proofErr w:type="gramEnd"/>
    </w:p>
    <w:p w14:paraId="7C12C4DA" w14:textId="77777777" w:rsidR="00981968" w:rsidRDefault="00000000">
      <w:pPr>
        <w:numPr>
          <w:ilvl w:val="0"/>
          <w:numId w:val="1"/>
        </w:numPr>
      </w:pPr>
      <w:r>
        <w:t>we will convert NDC to ATC</w:t>
      </w:r>
    </w:p>
    <w:p w14:paraId="7716E0D1" w14:textId="77777777" w:rsidR="00981968" w:rsidRDefault="00000000">
      <w:pPr>
        <w:numPr>
          <w:ilvl w:val="0"/>
          <w:numId w:val="1"/>
        </w:numPr>
      </w:pPr>
      <w:r>
        <w:t xml:space="preserve">we might do some limits on the number of procedures, medications, and diagnoses to keep in our testing due to processing </w:t>
      </w:r>
      <w:proofErr w:type="gramStart"/>
      <w:r>
        <w:t>constraints</w:t>
      </w:r>
      <w:proofErr w:type="gramEnd"/>
    </w:p>
    <w:p w14:paraId="43BBBB6B" w14:textId="77777777" w:rsidR="00981968" w:rsidRDefault="00000000">
      <w:pPr>
        <w:pStyle w:val="Heading4"/>
      </w:pPr>
      <w:r>
        <w:t>Creating feature vocabularies and patient record</w:t>
      </w:r>
    </w:p>
    <w:p w14:paraId="1411DDB4" w14:textId="77777777" w:rsidR="00981968" w:rsidRDefault="00000000">
      <w:r>
        <w:t xml:space="preserve">Each diagnosis code, Medication NDC code, and procedure code will be mapped to a unique feature value. These feature </w:t>
      </w:r>
      <w:proofErr w:type="gramStart"/>
      <w:r>
        <w:t>vocabularies  will</w:t>
      </w:r>
      <w:proofErr w:type="gramEnd"/>
      <w:r>
        <w:t xml:space="preserve"> be used in our modeling</w:t>
      </w:r>
    </w:p>
    <w:p w14:paraId="0C72F01A" w14:textId="77777777" w:rsidR="00981968" w:rsidRDefault="00000000">
      <w:r>
        <w:t>We will use the unique value to create another state of patient record which is numerical and therefore can be processed by the GAMENET model and any other model we may compare it against.</w:t>
      </w:r>
    </w:p>
    <w:p w14:paraId="3071C148" w14:textId="77777777" w:rsidR="00981968" w:rsidRDefault="00000000">
      <w:pPr>
        <w:pStyle w:val="Heading4"/>
      </w:pPr>
      <w:r>
        <w:t>Creating adjacency matrix</w:t>
      </w:r>
    </w:p>
    <w:p w14:paraId="1710A49A" w14:textId="77777777" w:rsidR="00981968" w:rsidRDefault="00000000">
      <w:r>
        <w:t>The adjacency matrix of DDI and NDC codes is needed to create the “memory banks” by running them through GCNs. These will be convoluted with input patient presentations to give an output. This is only needed to validate the results proposed in the model.</w:t>
      </w:r>
    </w:p>
    <w:p w14:paraId="74875952" w14:textId="77777777" w:rsidR="00981968" w:rsidRDefault="00000000">
      <w:pPr>
        <w:pStyle w:val="Heading1"/>
      </w:pPr>
      <w:bookmarkStart w:id="0" w:name="_heading=h.y6gmckrs8g4g" w:colFirst="0" w:colLast="0"/>
      <w:bookmarkEnd w:id="0"/>
      <w:r>
        <w:t>Model</w:t>
      </w:r>
    </w:p>
    <w:p w14:paraId="077A9388" w14:textId="3BA0DB6F" w:rsidR="00981968" w:rsidRDefault="00000000">
      <w:r>
        <w:t xml:space="preserve">Our </w:t>
      </w:r>
      <w:r w:rsidR="00D30916">
        <w:t xml:space="preserve">final </w:t>
      </w:r>
      <w:r>
        <w:t>model will follow the architecture outlined in the paper.</w:t>
      </w:r>
      <w:r w:rsidR="00863485">
        <w:t xml:space="preserve"> </w:t>
      </w:r>
    </w:p>
    <w:p w14:paraId="726FDF2D" w14:textId="77777777" w:rsidR="006827BE" w:rsidRDefault="00D30916" w:rsidP="006827BE">
      <w:r w:rsidRPr="00D30916">
        <w:rPr>
          <w:noProof/>
        </w:rPr>
        <w:drawing>
          <wp:inline distT="0" distB="0" distL="0" distR="0" wp14:anchorId="483DC807" wp14:editId="4654079B">
            <wp:extent cx="3416916" cy="1359466"/>
            <wp:effectExtent l="0" t="0" r="0" b="0"/>
            <wp:docPr id="145209092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90923" name="Picture 1" descr="A diagram of a diagram&#10;&#10;Description automatically generated"/>
                    <pic:cNvPicPr/>
                  </pic:nvPicPr>
                  <pic:blipFill>
                    <a:blip r:embed="rId7"/>
                    <a:stretch>
                      <a:fillRect/>
                    </a:stretch>
                  </pic:blipFill>
                  <pic:spPr>
                    <a:xfrm>
                      <a:off x="0" y="0"/>
                      <a:ext cx="3453552" cy="1374042"/>
                    </a:xfrm>
                    <a:prstGeom prst="rect">
                      <a:avLst/>
                    </a:prstGeom>
                  </pic:spPr>
                </pic:pic>
              </a:graphicData>
            </a:graphic>
          </wp:inline>
        </w:drawing>
      </w:r>
    </w:p>
    <w:p w14:paraId="0EB34911" w14:textId="5AE3DBB0" w:rsidR="006827BE" w:rsidRDefault="00D30916" w:rsidP="006827BE">
      <w:pPr>
        <w:pStyle w:val="Heading4"/>
        <w:rPr>
          <w:rStyle w:val="Heading3Char"/>
          <w:sz w:val="24"/>
          <w:szCs w:val="24"/>
        </w:rPr>
      </w:pPr>
      <w:r w:rsidRPr="006827BE">
        <w:t xml:space="preserve">Data </w:t>
      </w:r>
      <w:r w:rsidRPr="006827BE">
        <w:rPr>
          <w:rStyle w:val="Heading3Char"/>
          <w:sz w:val="24"/>
          <w:szCs w:val="24"/>
        </w:rPr>
        <w:t xml:space="preserve">Input </w:t>
      </w:r>
    </w:p>
    <w:p w14:paraId="3515850A" w14:textId="2E49BEB7" w:rsidR="006827BE" w:rsidRDefault="006827BE" w:rsidP="006827BE">
      <w:r>
        <w:t>There is 2</w:t>
      </w:r>
      <w:r w:rsidR="000A54FF">
        <w:t xml:space="preserve"> visit</w:t>
      </w:r>
      <w:r>
        <w:t xml:space="preserve"> sequences that are ran through the model</w:t>
      </w:r>
      <w:r w:rsidR="00863485">
        <w:t xml:space="preserve"> </w:t>
      </w:r>
      <w:proofErr w:type="spellStart"/>
      <w:r w:rsidR="000A54FF">
        <w:t>the</w:t>
      </w:r>
      <w:proofErr w:type="spellEnd"/>
      <w:r w:rsidR="000A54FF">
        <w:t xml:space="preserve"> include history of procedures and diagnoses by another </w:t>
      </w:r>
      <w:proofErr w:type="gramStart"/>
      <w:r w:rsidR="000A54FF">
        <w:t>patient .</w:t>
      </w:r>
      <w:proofErr w:type="gramEnd"/>
      <w:r w:rsidR="000A54FF">
        <w:t xml:space="preserve">  They are of </w:t>
      </w:r>
      <w:proofErr w:type="gramStart"/>
      <w:r w:rsidR="000A54FF">
        <w:t>size ,</w:t>
      </w:r>
      <w:proofErr w:type="gramEnd"/>
      <w:r w:rsidR="000A54FF">
        <w:t xml:space="preserve"> (</w:t>
      </w:r>
      <w:proofErr w:type="spellStart"/>
      <w:r w:rsidR="000A54FF">
        <w:t>visit_dim</w:t>
      </w:r>
      <w:proofErr w:type="spellEnd"/>
      <w:r w:rsidR="000A54FF">
        <w:t xml:space="preserve">, </w:t>
      </w:r>
      <w:proofErr w:type="spellStart"/>
      <w:r w:rsidR="000A54FF">
        <w:t>procedure_count</w:t>
      </w:r>
      <w:proofErr w:type="spellEnd"/>
      <w:r w:rsidR="000A54FF">
        <w:t>) and (</w:t>
      </w:r>
      <w:proofErr w:type="spellStart"/>
      <w:r w:rsidR="000A54FF">
        <w:t>visit_dim,diagnoses_count</w:t>
      </w:r>
      <w:proofErr w:type="spellEnd"/>
      <w:r w:rsidR="000A54FF">
        <w:t>). Visit size will include the 0</w:t>
      </w:r>
      <w:r w:rsidR="000A54FF" w:rsidRPr="000A54FF">
        <w:rPr>
          <w:vertAlign w:val="superscript"/>
        </w:rPr>
        <w:t>th</w:t>
      </w:r>
      <w:r w:rsidR="000A54FF">
        <w:t xml:space="preserve"> visit to the current visit. We will also send </w:t>
      </w:r>
      <w:proofErr w:type="gramStart"/>
      <w:r w:rsidR="000A54FF">
        <w:t>the</w:t>
      </w:r>
      <w:proofErr w:type="gramEnd"/>
      <w:r w:rsidR="000A54FF">
        <w:t xml:space="preserve"> in the medication in the same format as it will be used for key value store.</w:t>
      </w:r>
    </w:p>
    <w:p w14:paraId="112FFC92" w14:textId="77777777" w:rsidR="00C154B1" w:rsidRPr="006827BE" w:rsidRDefault="00C154B1" w:rsidP="006827BE">
      <w:r>
        <w:t>For initial experiment we are using</w:t>
      </w:r>
    </w:p>
    <w:tbl>
      <w:tblPr>
        <w:tblW w:w="5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1440"/>
      </w:tblGrid>
      <w:tr w:rsidR="00C154B1" w14:paraId="33D73E1D" w14:textId="77777777" w:rsidTr="00184ADA">
        <w:trPr>
          <w:trHeight w:val="549"/>
        </w:trPr>
        <w:tc>
          <w:tcPr>
            <w:tcW w:w="3775" w:type="dxa"/>
          </w:tcPr>
          <w:p w14:paraId="78F93830" w14:textId="236F28AA" w:rsidR="00C154B1" w:rsidRDefault="00C154B1" w:rsidP="00A24585">
            <w:r>
              <w:t xml:space="preserve">Diagnosis   count </w:t>
            </w:r>
          </w:p>
        </w:tc>
        <w:tc>
          <w:tcPr>
            <w:tcW w:w="1440" w:type="dxa"/>
          </w:tcPr>
          <w:p w14:paraId="0BED90C3" w14:textId="77777777" w:rsidR="00C154B1" w:rsidRDefault="00C154B1" w:rsidP="00A24585">
            <w:r>
              <w:t>1958</w:t>
            </w:r>
          </w:p>
        </w:tc>
      </w:tr>
      <w:tr w:rsidR="00C154B1" w14:paraId="526B360C" w14:textId="77777777" w:rsidTr="00184ADA">
        <w:trPr>
          <w:trHeight w:val="561"/>
        </w:trPr>
        <w:tc>
          <w:tcPr>
            <w:tcW w:w="3775" w:type="dxa"/>
          </w:tcPr>
          <w:p w14:paraId="6376BDFE" w14:textId="42222D00" w:rsidR="00C154B1" w:rsidRDefault="00C154B1" w:rsidP="00A24585">
            <w:r>
              <w:t>Medications prescribed count</w:t>
            </w:r>
          </w:p>
        </w:tc>
        <w:tc>
          <w:tcPr>
            <w:tcW w:w="1440" w:type="dxa"/>
          </w:tcPr>
          <w:p w14:paraId="5D63A2D9" w14:textId="77777777" w:rsidR="00C154B1" w:rsidRDefault="00C154B1" w:rsidP="00A24585">
            <w:r>
              <w:t>145</w:t>
            </w:r>
          </w:p>
        </w:tc>
      </w:tr>
      <w:tr w:rsidR="00C154B1" w14:paraId="08E0C004" w14:textId="77777777" w:rsidTr="00184ADA">
        <w:trPr>
          <w:trHeight w:val="549"/>
        </w:trPr>
        <w:tc>
          <w:tcPr>
            <w:tcW w:w="3775" w:type="dxa"/>
          </w:tcPr>
          <w:p w14:paraId="760554AE" w14:textId="27F48795" w:rsidR="00C154B1" w:rsidRDefault="00C154B1" w:rsidP="00A24585">
            <w:r>
              <w:t>Procedure count</w:t>
            </w:r>
          </w:p>
        </w:tc>
        <w:tc>
          <w:tcPr>
            <w:tcW w:w="1440" w:type="dxa"/>
          </w:tcPr>
          <w:p w14:paraId="458E8DBF" w14:textId="77777777" w:rsidR="00C154B1" w:rsidRDefault="00C154B1" w:rsidP="00A24585">
            <w:r>
              <w:t>1426</w:t>
            </w:r>
          </w:p>
        </w:tc>
      </w:tr>
    </w:tbl>
    <w:p w14:paraId="3352F0E6" w14:textId="18B5CAC1" w:rsidR="00C154B1" w:rsidRPr="006827BE" w:rsidRDefault="00C154B1" w:rsidP="006827BE"/>
    <w:p w14:paraId="44E80C6A" w14:textId="3E8BAC1C" w:rsidR="00D30916" w:rsidRDefault="00D30916" w:rsidP="006827BE">
      <w:pPr>
        <w:pStyle w:val="Heading4"/>
      </w:pPr>
      <w:r>
        <w:lastRenderedPageBreak/>
        <w:t>Embedding Network</w:t>
      </w:r>
    </w:p>
    <w:p w14:paraId="7F09977E" w14:textId="0B60C8E4" w:rsidR="000A54FF" w:rsidRPr="000A54FF" w:rsidRDefault="000A54FF" w:rsidP="000A54FF">
      <w:r>
        <w:t xml:space="preserve">Each </w:t>
      </w:r>
      <w:proofErr w:type="gramStart"/>
      <w:r>
        <w:t>vector(</w:t>
      </w:r>
      <w:proofErr w:type="gramEnd"/>
      <w:r>
        <w:t>medication,</w:t>
      </w:r>
      <w:r w:rsidR="009B390F">
        <w:t xml:space="preserve"> </w:t>
      </w:r>
      <w:r>
        <w:t>diagnosis,</w:t>
      </w:r>
      <w:r w:rsidR="009B390F">
        <w:t xml:space="preserve"> </w:t>
      </w:r>
      <w:r>
        <w:t xml:space="preserve">procedure) will be reduced </w:t>
      </w:r>
      <w:r w:rsidR="00C154B1">
        <w:t xml:space="preserve">using an embedding which will output a size </w:t>
      </w:r>
      <w:proofErr w:type="spellStart"/>
      <w:r w:rsidR="00C154B1">
        <w:t>emb_dim</w:t>
      </w:r>
      <w:proofErr w:type="spellEnd"/>
      <w:r w:rsidR="00C154B1">
        <w:t xml:space="preserve"> which is set at 64</w:t>
      </w:r>
      <w:r w:rsidR="009B390F">
        <w:t xml:space="preserve"> for now.</w:t>
      </w:r>
    </w:p>
    <w:p w14:paraId="1D1327CD" w14:textId="4863F9B0" w:rsidR="00D30916" w:rsidRDefault="00D30916" w:rsidP="006827BE">
      <w:pPr>
        <w:pStyle w:val="Heading4"/>
      </w:pPr>
      <w:r>
        <w:t>Dual RNN</w:t>
      </w:r>
    </w:p>
    <w:p w14:paraId="4C1125EE" w14:textId="63880799" w:rsidR="00C154B1" w:rsidRPr="00C154B1" w:rsidRDefault="00C154B1" w:rsidP="00C154B1">
      <w:r>
        <w:t xml:space="preserve">GRU will be used for this </w:t>
      </w:r>
      <w:proofErr w:type="gramStart"/>
      <w:r>
        <w:t>step .</w:t>
      </w:r>
      <w:proofErr w:type="gramEnd"/>
      <w:r>
        <w:t xml:space="preserve"> We will have one GRU for diagnoses and one for procedures. The input dimension would be 64 as that is the output of embedding network. The output dimension will be doubled. </w:t>
      </w:r>
    </w:p>
    <w:p w14:paraId="35792DE2" w14:textId="1CFD4044" w:rsidR="00D30916" w:rsidRDefault="00D30916" w:rsidP="006827BE">
      <w:pPr>
        <w:pStyle w:val="Heading4"/>
      </w:pPr>
      <w:r>
        <w:t>Patient Representation</w:t>
      </w:r>
      <w:r w:rsidR="00FD063F">
        <w:t xml:space="preserve"> and query</w:t>
      </w:r>
    </w:p>
    <w:p w14:paraId="156D6A94" w14:textId="1DA2C268" w:rsidR="00C154B1" w:rsidRDefault="00C154B1" w:rsidP="00C154B1">
      <w:r>
        <w:t xml:space="preserve">We </w:t>
      </w:r>
      <w:r w:rsidR="0015704B">
        <w:t>combine</w:t>
      </w:r>
      <w:r>
        <w:t xml:space="preserve"> the GRU results by doing a </w:t>
      </w:r>
      <w:r w:rsidR="0015704B">
        <w:t>concatenation</w:t>
      </w:r>
      <w:r w:rsidR="00E25091">
        <w:t xml:space="preserve"> to create a patient representation of procedure and diagnoses.</w:t>
      </w:r>
      <w:r w:rsidR="009B390F">
        <w:t xml:space="preserve"> </w:t>
      </w:r>
    </w:p>
    <w:p w14:paraId="54F1B7C2" w14:textId="1F0BC122" w:rsidR="00FD063F" w:rsidRDefault="00FD063F" w:rsidP="00C154B1">
      <w:r>
        <w:t xml:space="preserve">We run this through a linear layer with </w:t>
      </w:r>
      <w:proofErr w:type="spellStart"/>
      <w:r>
        <w:t>RelU</w:t>
      </w:r>
      <w:proofErr w:type="spellEnd"/>
      <w:r>
        <w:t xml:space="preserve"> to get a </w:t>
      </w:r>
      <w:proofErr w:type="gramStart"/>
      <w:r>
        <w:t>queries</w:t>
      </w:r>
      <w:proofErr w:type="gramEnd"/>
      <w:r>
        <w:t xml:space="preserve"> for the entire sequence. </w:t>
      </w:r>
    </w:p>
    <w:p w14:paraId="5379A9AC" w14:textId="0503C39A" w:rsidR="00FD063F" w:rsidRPr="00C154B1" w:rsidRDefault="00FD063F" w:rsidP="00C154B1">
      <w:r>
        <w:t xml:space="preserve">The current query is the last </w:t>
      </w:r>
      <w:proofErr w:type="gramStart"/>
      <w:r>
        <w:t>element .</w:t>
      </w:r>
      <w:proofErr w:type="gramEnd"/>
      <w:r>
        <w:t xml:space="preserve"> </w:t>
      </w:r>
    </w:p>
    <w:p w14:paraId="0EAAA37F" w14:textId="37ECB555" w:rsidR="00D30916" w:rsidRDefault="00D30916" w:rsidP="006827BE">
      <w:pPr>
        <w:pStyle w:val="Heading4"/>
      </w:pPr>
      <w:r>
        <w:t>Memory Bank</w:t>
      </w:r>
    </w:p>
    <w:p w14:paraId="78B3CD9F" w14:textId="18B1597C" w:rsidR="00E25091" w:rsidRPr="00E25091" w:rsidRDefault="00E25091" w:rsidP="00E25091">
      <w:r>
        <w:t xml:space="preserve">This is created using the adjacency matrix created in the data pre-processing sections. We created 2 Graph convoluted networks, one for EHR adjacency matrix and one for DDI. We use the implementation provided in the paper to create these GCNs. It doesn’t have input, just weights associated with the adjacency matrix that are adjusted during </w:t>
      </w:r>
      <w:proofErr w:type="gramStart"/>
      <w:r>
        <w:t>training</w:t>
      </w:r>
      <w:proofErr w:type="gramEnd"/>
    </w:p>
    <w:p w14:paraId="38E281E4" w14:textId="39EF1B75" w:rsidR="00D30916" w:rsidRDefault="00D30916" w:rsidP="006827BE">
      <w:pPr>
        <w:pStyle w:val="Heading4"/>
      </w:pPr>
      <w:r>
        <w:t xml:space="preserve">Key Value store </w:t>
      </w:r>
    </w:p>
    <w:p w14:paraId="54BA1CFC" w14:textId="47133C2F" w:rsidR="00E25091" w:rsidRDefault="00FD063F" w:rsidP="00E25091">
      <w:r>
        <w:t xml:space="preserve">The keys are all the queries for </w:t>
      </w:r>
      <w:r w:rsidR="00576BBC">
        <w:t>the past visits.</w:t>
      </w:r>
      <w:r w:rsidR="00C71D90">
        <w:t xml:space="preserve"> This is taken from the GRU results.</w:t>
      </w:r>
    </w:p>
    <w:p w14:paraId="238D190F" w14:textId="0D8E7B92" w:rsidR="00576BBC" w:rsidRPr="00E25091" w:rsidRDefault="00576BBC" w:rsidP="00E25091">
      <w:r>
        <w:t>The values are the medication for the past visit</w:t>
      </w:r>
      <w:r w:rsidR="00F33878">
        <w:t>s</w:t>
      </w:r>
      <w:r>
        <w:t>.</w:t>
      </w:r>
    </w:p>
    <w:p w14:paraId="5E6874FE" w14:textId="68C9672F" w:rsidR="00D30916" w:rsidRDefault="00D30916" w:rsidP="006827BE">
      <w:pPr>
        <w:pStyle w:val="Heading4"/>
      </w:pPr>
      <w:r>
        <w:t xml:space="preserve">Ob and </w:t>
      </w:r>
      <w:proofErr w:type="gramStart"/>
      <w:r>
        <w:t>od</w:t>
      </w:r>
      <w:proofErr w:type="gramEnd"/>
      <w:r>
        <w:t xml:space="preserve"> </w:t>
      </w:r>
    </w:p>
    <w:p w14:paraId="73F1C33A" w14:textId="189209D5" w:rsidR="00E25091" w:rsidRDefault="00C71D90" w:rsidP="00E25091">
      <w:r>
        <w:t xml:space="preserve">Ob = </w:t>
      </w:r>
      <w:proofErr w:type="spellStart"/>
      <w:r w:rsidR="00F441A9">
        <w:t>memory_bank_contribution</w:t>
      </w:r>
      <w:proofErr w:type="spellEnd"/>
      <w:r w:rsidR="00F441A9">
        <w:t xml:space="preserve"> = </w:t>
      </w:r>
      <w:proofErr w:type="spellStart"/>
      <w:proofErr w:type="gramStart"/>
      <w:r w:rsidR="005C55D0">
        <w:t>softmax</w:t>
      </w:r>
      <w:proofErr w:type="spellEnd"/>
      <w:r w:rsidR="005C55D0">
        <w:t>(</w:t>
      </w:r>
      <w:proofErr w:type="gramEnd"/>
      <w:r>
        <w:t xml:space="preserve">query </w:t>
      </w:r>
      <w:r w:rsidR="005C55D0">
        <w:t xml:space="preserve"> . </w:t>
      </w:r>
      <w:proofErr w:type="spellStart"/>
      <w:r w:rsidR="005C55D0">
        <w:t>memory_bank_transpose</w:t>
      </w:r>
      <w:proofErr w:type="spellEnd"/>
      <w:r w:rsidR="005C55D0">
        <w:t xml:space="preserve">). </w:t>
      </w:r>
      <w:proofErr w:type="spellStart"/>
      <w:r w:rsidR="005C55D0">
        <w:t>Memory_bank</w:t>
      </w:r>
      <w:proofErr w:type="spellEnd"/>
    </w:p>
    <w:p w14:paraId="1DEA2423" w14:textId="05DCC6B7" w:rsidR="005C55D0" w:rsidRDefault="005C55D0" w:rsidP="00E25091">
      <w:r>
        <w:t xml:space="preserve">Od = </w:t>
      </w:r>
      <w:r w:rsidR="00F441A9">
        <w:t xml:space="preserve">key-store contribution = </w:t>
      </w:r>
      <w:proofErr w:type="spellStart"/>
      <w:r w:rsidR="00F441A9">
        <w:t>memory_</w:t>
      </w:r>
      <w:proofErr w:type="gramStart"/>
      <w:r w:rsidR="00F441A9">
        <w:t>bank</w:t>
      </w:r>
      <w:proofErr w:type="spellEnd"/>
      <w:r w:rsidR="00F441A9">
        <w:t xml:space="preserve"> .</w:t>
      </w:r>
      <w:proofErr w:type="gramEnd"/>
      <w:r w:rsidR="00F441A9">
        <w:t xml:space="preserve"> (</w:t>
      </w:r>
      <w:proofErr w:type="spellStart"/>
      <w:r w:rsidR="00F441A9">
        <w:t>key_value_store_values</w:t>
      </w:r>
      <w:proofErr w:type="spellEnd"/>
      <w:r w:rsidR="00F441A9">
        <w:t xml:space="preserve">). </w:t>
      </w:r>
      <w:proofErr w:type="spellStart"/>
      <w:proofErr w:type="gramStart"/>
      <w:r w:rsidR="00F441A9">
        <w:t>Softmax</w:t>
      </w:r>
      <w:proofErr w:type="spellEnd"/>
      <w:r w:rsidR="00F441A9">
        <w:t>(</w:t>
      </w:r>
      <w:proofErr w:type="gramEnd"/>
      <w:r w:rsidR="00F441A9">
        <w:t>key store keys . query)</w:t>
      </w:r>
    </w:p>
    <w:p w14:paraId="2B208D40" w14:textId="77777777" w:rsidR="00C71D90" w:rsidRPr="00E25091" w:rsidRDefault="00C71D90" w:rsidP="00E25091"/>
    <w:p w14:paraId="21FE7BC3" w14:textId="312E76F4" w:rsidR="00D30916" w:rsidRDefault="00D30916" w:rsidP="006827BE">
      <w:pPr>
        <w:pStyle w:val="Heading4"/>
      </w:pPr>
      <w:r>
        <w:t>Sigmoid Output</w:t>
      </w:r>
    </w:p>
    <w:p w14:paraId="54D17C02" w14:textId="70A9C4F7" w:rsidR="00E25091" w:rsidRPr="00E25091" w:rsidRDefault="00E25091" w:rsidP="00E25091">
      <w:r>
        <w:t xml:space="preserve">We apply a sigmoid out to each of the outputs to scale them between 0 and 1. Anything above 0.5 is assumed 1 and anything below 0.5 is assumed 0. </w:t>
      </w:r>
    </w:p>
    <w:p w14:paraId="4381C9B9" w14:textId="0E7D22B4" w:rsidR="00D30916" w:rsidRDefault="00D30916" w:rsidP="006827BE">
      <w:pPr>
        <w:pStyle w:val="Heading4"/>
      </w:pPr>
      <w:r>
        <w:t>Combined Loss</w:t>
      </w:r>
    </w:p>
    <w:p w14:paraId="37964F93" w14:textId="16C0B468" w:rsidR="006827BE" w:rsidRDefault="00E25091" w:rsidP="006827BE">
      <w:r>
        <w:t>The target is the medication array for the visit for which we calculate the loss score. For initial iteration we are using binary cross entropy with logits as described in the paper.</w:t>
      </w:r>
      <w:r w:rsidR="005C55D0">
        <w:t xml:space="preserve"> For </w:t>
      </w:r>
      <w:proofErr w:type="gramStart"/>
      <w:r w:rsidR="005C55D0">
        <w:t>final result</w:t>
      </w:r>
      <w:r w:rsidR="00F03643">
        <w:t>s</w:t>
      </w:r>
      <w:proofErr w:type="gramEnd"/>
      <w:r w:rsidR="005C55D0">
        <w:t xml:space="preserve"> we will be using will take different transformation of the output which will be combined to give a final result.</w:t>
      </w:r>
    </w:p>
    <w:p w14:paraId="38240BEA" w14:textId="42A38ADC" w:rsidR="005C55D0" w:rsidRDefault="005C55D0" w:rsidP="005C55D0">
      <w:pPr>
        <w:pStyle w:val="Heading4"/>
      </w:pPr>
      <w:r>
        <w:t>DDI Score</w:t>
      </w:r>
    </w:p>
    <w:p w14:paraId="72A5C10E" w14:textId="54AF4D08" w:rsidR="005C55D0" w:rsidRPr="005C55D0" w:rsidRDefault="005C55D0" w:rsidP="005C55D0">
      <w:r>
        <w:t xml:space="preserve">The </w:t>
      </w:r>
      <w:r w:rsidR="00F441A9">
        <w:t xml:space="preserve">features of medications </w:t>
      </w:r>
      <w:r>
        <w:t xml:space="preserve">sigmoid </w:t>
      </w:r>
      <w:r w:rsidR="00D23D7B">
        <w:t>output will</w:t>
      </w:r>
      <w:r>
        <w:t xml:space="preserve"> be fed into the </w:t>
      </w:r>
      <w:proofErr w:type="spellStart"/>
      <w:r>
        <w:t>ddi_score</w:t>
      </w:r>
      <w:proofErr w:type="spellEnd"/>
      <w:r>
        <w:t xml:space="preserve"> function to calculate drug-drug interaction scores. We will aim to minimize this function along with the loss of the predicted medications.</w:t>
      </w:r>
      <w:r w:rsidR="00F441A9">
        <w:t xml:space="preserve"> </w:t>
      </w:r>
    </w:p>
    <w:p w14:paraId="1F13AB52" w14:textId="4F5ADC1F" w:rsidR="00981968" w:rsidRDefault="00000000">
      <w:pPr>
        <w:pStyle w:val="Heading1"/>
      </w:pPr>
      <w:r>
        <w:t>Results</w:t>
      </w:r>
    </w:p>
    <w:p w14:paraId="50A03703" w14:textId="51D26D69" w:rsidR="00981968" w:rsidRDefault="00724717">
      <w:pPr>
        <w:pStyle w:val="Heading1"/>
      </w:pPr>
      <w:r>
        <w:rPr>
          <w:noProof/>
        </w:rPr>
        <w:drawing>
          <wp:inline distT="0" distB="0" distL="0" distR="0" wp14:anchorId="54C4446C" wp14:editId="3A052D3D">
            <wp:extent cx="3200400" cy="1066800"/>
            <wp:effectExtent l="0" t="0" r="0" b="0"/>
            <wp:docPr id="1876640974" name="Picture 1" descr="A graph of two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40974" name="Picture 1" descr="A graph of two peopl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1066800"/>
                    </a:xfrm>
                    <a:prstGeom prst="rect">
                      <a:avLst/>
                    </a:prstGeom>
                    <a:noFill/>
                    <a:ln>
                      <a:noFill/>
                    </a:ln>
                  </pic:spPr>
                </pic:pic>
              </a:graphicData>
            </a:graphic>
          </wp:inline>
        </w:drawing>
      </w:r>
      <w:r w:rsidR="00000000">
        <w:t>Discussions</w:t>
      </w:r>
    </w:p>
    <w:p w14:paraId="16B0838B" w14:textId="5AB7532D" w:rsidR="00724717" w:rsidRPr="00724717" w:rsidRDefault="00724717" w:rsidP="00724717">
      <w:pPr>
        <w:shd w:val="clear" w:color="auto" w:fill="FFFFFF"/>
        <w:spacing w:before="120" w:after="90" w:line="240" w:lineRule="auto"/>
        <w:rPr>
          <w:rFonts w:ascii="Roboto" w:eastAsia="Times New Roman" w:hAnsi="Roboto" w:cs="Times New Roman"/>
          <w:color w:val="212121"/>
        </w:rPr>
      </w:pPr>
      <w:r w:rsidRPr="00724717">
        <w:rPr>
          <w:rFonts w:ascii="Roboto" w:eastAsia="Times New Roman" w:hAnsi="Roboto" w:cs="Times New Roman"/>
          <w:color w:val="212121"/>
        </w:rPr>
        <w:t xml:space="preserve">The </w:t>
      </w:r>
      <w:proofErr w:type="spellStart"/>
      <w:r w:rsidRPr="00724717">
        <w:rPr>
          <w:rFonts w:ascii="Roboto" w:eastAsia="Times New Roman" w:hAnsi="Roboto" w:cs="Times New Roman"/>
          <w:color w:val="212121"/>
        </w:rPr>
        <w:t>GAMENet</w:t>
      </w:r>
      <w:proofErr w:type="spellEnd"/>
      <w:r w:rsidRPr="00724717">
        <w:rPr>
          <w:rFonts w:ascii="Roboto" w:eastAsia="Times New Roman" w:hAnsi="Roboto" w:cs="Times New Roman"/>
          <w:color w:val="212121"/>
        </w:rPr>
        <w:t xml:space="preserve"> paper was reproducible, and we have shown the work above, however, the loss function that we have employed confirms the </w:t>
      </w:r>
      <w:r w:rsidR="0023652A" w:rsidRPr="00724717">
        <w:rPr>
          <w:rFonts w:ascii="Roboto" w:eastAsia="Times New Roman" w:hAnsi="Roboto" w:cs="Times New Roman"/>
          <w:color w:val="212121"/>
        </w:rPr>
        <w:t>trainability</w:t>
      </w:r>
      <w:r w:rsidRPr="00724717">
        <w:rPr>
          <w:rFonts w:ascii="Roboto" w:eastAsia="Times New Roman" w:hAnsi="Roboto" w:cs="Times New Roman"/>
          <w:color w:val="212121"/>
        </w:rPr>
        <w:t xml:space="preserve"> of the Model, and we are converging. The paper has used a combined loss function, which penalizes the model for </w:t>
      </w:r>
      <w:r w:rsidRPr="00724717">
        <w:rPr>
          <w:rFonts w:ascii="Roboto" w:eastAsia="Times New Roman" w:hAnsi="Roboto" w:cs="Times New Roman"/>
          <w:color w:val="212121"/>
        </w:rPr>
        <w:lastRenderedPageBreak/>
        <w:t xml:space="preserve">increasing </w:t>
      </w:r>
      <w:r w:rsidR="0023652A">
        <w:rPr>
          <w:rFonts w:ascii="Roboto" w:eastAsia="Times New Roman" w:hAnsi="Roboto" w:cs="Times New Roman"/>
          <w:color w:val="212121"/>
        </w:rPr>
        <w:t>DDI</w:t>
      </w:r>
      <w:r w:rsidRPr="00724717">
        <w:rPr>
          <w:rFonts w:ascii="Roboto" w:eastAsia="Times New Roman" w:hAnsi="Roboto" w:cs="Times New Roman"/>
          <w:color w:val="212121"/>
        </w:rPr>
        <w:t>. This will be included in the next phase.</w:t>
      </w:r>
    </w:p>
    <w:p w14:paraId="0CB3250B" w14:textId="77777777" w:rsidR="00724717" w:rsidRPr="00724717" w:rsidRDefault="00724717" w:rsidP="00724717">
      <w:pPr>
        <w:shd w:val="clear" w:color="auto" w:fill="FFFFFF"/>
        <w:spacing w:before="120" w:after="90" w:line="240" w:lineRule="auto"/>
        <w:rPr>
          <w:rFonts w:ascii="Roboto" w:eastAsia="Times New Roman" w:hAnsi="Roboto" w:cs="Times New Roman"/>
          <w:color w:val="212121"/>
        </w:rPr>
      </w:pPr>
      <w:r w:rsidRPr="00724717">
        <w:rPr>
          <w:rFonts w:ascii="Roboto" w:eastAsia="Times New Roman" w:hAnsi="Roboto" w:cs="Times New Roman"/>
          <w:color w:val="212121"/>
        </w:rPr>
        <w:t>The code that came with the paper was well modularized, and defined, and made it easy to reproduce.</w:t>
      </w:r>
    </w:p>
    <w:p w14:paraId="4FA0DDA7" w14:textId="77777777" w:rsidR="00724717" w:rsidRPr="00724717" w:rsidRDefault="00724717" w:rsidP="00724717">
      <w:pPr>
        <w:shd w:val="clear" w:color="auto" w:fill="FFFFFF"/>
        <w:spacing w:before="120" w:after="90" w:line="240" w:lineRule="auto"/>
        <w:rPr>
          <w:rFonts w:ascii="Roboto" w:eastAsia="Times New Roman" w:hAnsi="Roboto" w:cs="Times New Roman"/>
          <w:color w:val="212121"/>
        </w:rPr>
      </w:pPr>
      <w:r w:rsidRPr="00724717">
        <w:rPr>
          <w:rFonts w:ascii="Roboto" w:eastAsia="Times New Roman" w:hAnsi="Roboto" w:cs="Times New Roman"/>
          <w:color w:val="212121"/>
        </w:rPr>
        <w:t xml:space="preserve">The Model definition, and the design was also a bit confusing. The </w:t>
      </w:r>
      <w:proofErr w:type="spellStart"/>
      <w:r w:rsidRPr="00724717">
        <w:rPr>
          <w:rFonts w:ascii="Roboto" w:eastAsia="Times New Roman" w:hAnsi="Roboto" w:cs="Times New Roman"/>
          <w:color w:val="212121"/>
        </w:rPr>
        <w:t>NeuralNetwork</w:t>
      </w:r>
      <w:proofErr w:type="spellEnd"/>
      <w:r w:rsidRPr="00724717">
        <w:rPr>
          <w:rFonts w:ascii="Roboto" w:eastAsia="Times New Roman" w:hAnsi="Roboto" w:cs="Times New Roman"/>
          <w:color w:val="212121"/>
        </w:rPr>
        <w:t xml:space="preserve"> that became the GAMENET augmented Seq2Seq model is implemented in one network, which makes the Network a bit complex.</w:t>
      </w:r>
    </w:p>
    <w:p w14:paraId="69643485" w14:textId="77777777" w:rsidR="00724717" w:rsidRPr="00724717" w:rsidRDefault="00724717" w:rsidP="00724717">
      <w:pPr>
        <w:shd w:val="clear" w:color="auto" w:fill="FFFFFF"/>
        <w:spacing w:before="120" w:after="90" w:line="240" w:lineRule="auto"/>
        <w:rPr>
          <w:rFonts w:ascii="Roboto" w:eastAsia="Times New Roman" w:hAnsi="Roboto" w:cs="Times New Roman"/>
          <w:color w:val="212121"/>
        </w:rPr>
      </w:pPr>
      <w:r w:rsidRPr="00724717">
        <w:rPr>
          <w:rFonts w:ascii="Roboto" w:eastAsia="Times New Roman" w:hAnsi="Roboto" w:cs="Times New Roman"/>
          <w:color w:val="212121"/>
        </w:rPr>
        <w:t>In the next phase, we will:</w:t>
      </w:r>
    </w:p>
    <w:p w14:paraId="443FBEE3" w14:textId="77777777" w:rsidR="00724717" w:rsidRPr="00724717" w:rsidRDefault="00724717" w:rsidP="00724717">
      <w:pPr>
        <w:numPr>
          <w:ilvl w:val="0"/>
          <w:numId w:val="4"/>
        </w:numPr>
        <w:shd w:val="clear" w:color="auto" w:fill="FFFFFF"/>
        <w:spacing w:before="100" w:beforeAutospacing="1" w:after="100" w:afterAutospacing="1" w:line="240" w:lineRule="auto"/>
        <w:rPr>
          <w:rFonts w:ascii="Roboto" w:eastAsia="Times New Roman" w:hAnsi="Roboto" w:cs="Times New Roman"/>
          <w:color w:val="212121"/>
        </w:rPr>
      </w:pPr>
      <w:r w:rsidRPr="00724717">
        <w:rPr>
          <w:rFonts w:ascii="Roboto" w:eastAsia="Times New Roman" w:hAnsi="Roboto" w:cs="Times New Roman"/>
          <w:color w:val="212121"/>
        </w:rPr>
        <w:t>Update our loss function.</w:t>
      </w:r>
    </w:p>
    <w:p w14:paraId="5C8AEBDF" w14:textId="77777777" w:rsidR="00724717" w:rsidRPr="00724717" w:rsidRDefault="00724717" w:rsidP="00724717">
      <w:pPr>
        <w:numPr>
          <w:ilvl w:val="0"/>
          <w:numId w:val="4"/>
        </w:numPr>
        <w:shd w:val="clear" w:color="auto" w:fill="FFFFFF"/>
        <w:spacing w:before="100" w:beforeAutospacing="1" w:after="100" w:afterAutospacing="1" w:line="240" w:lineRule="auto"/>
        <w:rPr>
          <w:rFonts w:ascii="Roboto" w:eastAsia="Times New Roman" w:hAnsi="Roboto" w:cs="Times New Roman"/>
          <w:color w:val="212121"/>
        </w:rPr>
      </w:pPr>
      <w:r w:rsidRPr="00724717">
        <w:rPr>
          <w:rFonts w:ascii="Roboto" w:eastAsia="Times New Roman" w:hAnsi="Roboto" w:cs="Times New Roman"/>
          <w:color w:val="212121"/>
        </w:rPr>
        <w:t>Modularize the Neural Network, to facilitate easier implementation.</w:t>
      </w:r>
    </w:p>
    <w:p w14:paraId="5887A8F2" w14:textId="77777777" w:rsidR="00724717" w:rsidRPr="00724717" w:rsidRDefault="00724717" w:rsidP="00724717">
      <w:pPr>
        <w:numPr>
          <w:ilvl w:val="0"/>
          <w:numId w:val="4"/>
        </w:numPr>
        <w:shd w:val="clear" w:color="auto" w:fill="FFFFFF"/>
        <w:spacing w:before="100" w:beforeAutospacing="1" w:after="100" w:afterAutospacing="1" w:line="240" w:lineRule="auto"/>
        <w:rPr>
          <w:rFonts w:ascii="Roboto" w:eastAsia="Times New Roman" w:hAnsi="Roboto" w:cs="Times New Roman"/>
          <w:color w:val="212121"/>
        </w:rPr>
      </w:pPr>
      <w:r w:rsidRPr="00724717">
        <w:rPr>
          <w:rFonts w:ascii="Roboto" w:eastAsia="Times New Roman" w:hAnsi="Roboto" w:cs="Times New Roman"/>
          <w:color w:val="212121"/>
        </w:rPr>
        <w:t>Perform some model comparisons.</w:t>
      </w:r>
    </w:p>
    <w:p w14:paraId="273714F2" w14:textId="17A3FB30" w:rsidR="00981968" w:rsidRDefault="00000000" w:rsidP="00FD2B5B">
      <w:pPr>
        <w:pStyle w:val="Heading1"/>
      </w:pPr>
      <w:r>
        <w:t>References</w:t>
      </w:r>
    </w:p>
    <w:p w14:paraId="4EAB4CCB" w14:textId="56AEA7E9" w:rsidR="00536B69" w:rsidRDefault="00536B69" w:rsidP="009442FA">
      <w:pPr>
        <w:pStyle w:val="NormalWeb"/>
        <w:ind w:left="567" w:hanging="567"/>
      </w:pPr>
      <w:r>
        <w:t xml:space="preserve">[1] Johnson, A., Pollard, T., &amp; Mark, R. (2016, September 4). </w:t>
      </w:r>
      <w:r>
        <w:rPr>
          <w:i/>
          <w:iCs/>
        </w:rPr>
        <w:t>Mimic-III clinical database</w:t>
      </w:r>
      <w:r>
        <w:t xml:space="preserve">. MIMIC-III Clinical Database v1.4. </w:t>
      </w:r>
      <w:hyperlink r:id="rId9" w:history="1">
        <w:r w:rsidRPr="00CC244E">
          <w:rPr>
            <w:rStyle w:val="Hyperlink"/>
          </w:rPr>
          <w:t>https://physionet.org/content/mimiciii/1.4/</w:t>
        </w:r>
      </w:hyperlink>
      <w:r>
        <w:t xml:space="preserve"> </w:t>
      </w:r>
    </w:p>
    <w:p w14:paraId="21E5036E" w14:textId="77777777" w:rsidR="00FD2B5B" w:rsidRDefault="00536B69" w:rsidP="00FD2B5B">
      <w:pPr>
        <w:pStyle w:val="NormalWeb"/>
        <w:ind w:left="567" w:hanging="567"/>
      </w:pPr>
      <w:r>
        <w:t xml:space="preserve">[2] </w:t>
      </w:r>
      <w:r w:rsidR="00FD2B5B">
        <w:t xml:space="preserve">Offsides and </w:t>
      </w:r>
      <w:proofErr w:type="spellStart"/>
      <w:r w:rsidR="00FD2B5B">
        <w:t>twosides</w:t>
      </w:r>
      <w:proofErr w:type="spellEnd"/>
      <w:r w:rsidR="00FD2B5B">
        <w:t xml:space="preserve"> (NSIDES v0.1) – </w:t>
      </w:r>
      <w:proofErr w:type="spellStart"/>
      <w:r w:rsidR="00FD2B5B">
        <w:t>tlab</w:t>
      </w:r>
      <w:proofErr w:type="spellEnd"/>
      <w:r w:rsidR="00FD2B5B">
        <w:t xml:space="preserve">. (n.d.). http://tatonettilab.org/offsides/ </w:t>
      </w:r>
    </w:p>
    <w:p w14:paraId="5E398A43" w14:textId="77777777" w:rsidR="00FD2B5B" w:rsidRDefault="00FD2B5B" w:rsidP="00FD2B5B">
      <w:pPr>
        <w:pStyle w:val="NormalWeb"/>
        <w:spacing w:before="0" w:beforeAutospacing="0" w:after="0" w:afterAutospacing="0"/>
        <w:ind w:left="720" w:hanging="720"/>
        <w:rPr>
          <w:rStyle w:val="url"/>
          <w:rFonts w:eastAsiaTheme="majorEastAsia"/>
        </w:rPr>
      </w:pPr>
      <w:r>
        <w:t xml:space="preserve">[3] </w:t>
      </w:r>
      <w:bookmarkStart w:id="1" w:name="_Hlk162713464"/>
      <w:r>
        <w:t xml:space="preserve">Shang, J., Xiao, C., Ma, T., Li, H., &amp; Sun, J. (2019). </w:t>
      </w:r>
      <w:bookmarkEnd w:id="1"/>
      <w:proofErr w:type="spellStart"/>
      <w:r>
        <w:t>GAMENet</w:t>
      </w:r>
      <w:proofErr w:type="spellEnd"/>
      <w:r>
        <w:t xml:space="preserve">: Graph Augmented </w:t>
      </w:r>
      <w:proofErr w:type="spellStart"/>
      <w:r>
        <w:t>MEmory</w:t>
      </w:r>
      <w:proofErr w:type="spellEnd"/>
      <w:r>
        <w:t xml:space="preserve"> networks for recommending medication combination. </w:t>
      </w:r>
      <w:r>
        <w:rPr>
          <w:i/>
          <w:iCs/>
        </w:rPr>
        <w:t>Proceedings of the . . . AAAI Conference on Artificial Intelligence</w:t>
      </w:r>
      <w:r>
        <w:t xml:space="preserve">, </w:t>
      </w:r>
      <w:r>
        <w:rPr>
          <w:i/>
          <w:iCs/>
        </w:rPr>
        <w:t>33</w:t>
      </w:r>
      <w:r>
        <w:t xml:space="preserve">(01), 1126–1133. </w:t>
      </w:r>
      <w:r>
        <w:rPr>
          <w:rStyle w:val="url"/>
          <w:rFonts w:eastAsiaTheme="majorEastAsia"/>
        </w:rPr>
        <w:t>https://doi.org/10.1609/aaai.v33i01.33011126</w:t>
      </w:r>
    </w:p>
    <w:p w14:paraId="2A253073" w14:textId="77777777" w:rsidR="00FD2B5B" w:rsidRDefault="00FD2B5B" w:rsidP="00FD2B5B">
      <w:pPr>
        <w:pStyle w:val="NormalWeb"/>
        <w:spacing w:before="0" w:beforeAutospacing="0" w:after="0" w:afterAutospacing="0"/>
      </w:pPr>
    </w:p>
    <w:p w14:paraId="740B184F" w14:textId="607A1B4F" w:rsidR="00536B69" w:rsidRDefault="00536B69" w:rsidP="00FD2B5B">
      <w:pPr>
        <w:pStyle w:val="NormalWeb"/>
        <w:ind w:left="567" w:hanging="567"/>
      </w:pPr>
    </w:p>
    <w:p w14:paraId="072B5D90" w14:textId="22E1E217" w:rsidR="00981968" w:rsidRDefault="00981968" w:rsidP="00536B69">
      <w:pPr>
        <w:shd w:val="clear" w:color="auto" w:fill="FFFFFF"/>
        <w:spacing w:before="280" w:line="240" w:lineRule="auto"/>
        <w:rPr>
          <w:rFonts w:ascii="Quattrocento Sans" w:eastAsia="Quattrocento Sans" w:hAnsi="Quattrocento Sans" w:cs="Quattrocento Sans"/>
          <w:color w:val="1F2328"/>
        </w:rPr>
      </w:pPr>
    </w:p>
    <w:sectPr w:rsidR="00981968" w:rsidSect="00991AFA">
      <w:pgSz w:w="12240" w:h="15840"/>
      <w:pgMar w:top="720" w:right="720" w:bottom="720" w:left="720" w:header="720" w:footer="720" w:gutter="0"/>
      <w:pgNumType w:start="1"/>
      <w:cols w:num="2"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mbusMonL-Regu">
    <w:altName w:val="Calibri"/>
    <w:charset w:val="00"/>
    <w:family w:val="auto"/>
    <w:pitch w:val="default"/>
  </w:font>
  <w:font w:name="Play">
    <w:altName w:val="Calibri"/>
    <w:charset w:val="00"/>
    <w:family w:val="auto"/>
    <w:pitch w:val="default"/>
  </w:font>
  <w:font w:name="Roboto">
    <w:charset w:val="00"/>
    <w:family w:val="auto"/>
    <w:pitch w:val="variable"/>
    <w:sig w:usb0="E0000AFF" w:usb1="5000217F" w:usb2="00000021" w:usb3="00000000" w:csb0="0000019F" w:csb1="00000000"/>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55A02"/>
    <w:multiLevelType w:val="multilevel"/>
    <w:tmpl w:val="A030FA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6C204C4C"/>
    <w:multiLevelType w:val="multilevel"/>
    <w:tmpl w:val="729EADB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768F2C33"/>
    <w:multiLevelType w:val="hybridMultilevel"/>
    <w:tmpl w:val="A7085A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4E25E4"/>
    <w:multiLevelType w:val="multilevel"/>
    <w:tmpl w:val="C276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924725">
    <w:abstractNumId w:val="1"/>
  </w:num>
  <w:num w:numId="2" w16cid:durableId="1308633033">
    <w:abstractNumId w:val="0"/>
  </w:num>
  <w:num w:numId="3" w16cid:durableId="2147119690">
    <w:abstractNumId w:val="2"/>
  </w:num>
  <w:num w:numId="4" w16cid:durableId="12873921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968"/>
    <w:rsid w:val="000A54FF"/>
    <w:rsid w:val="0015704B"/>
    <w:rsid w:val="00184ADA"/>
    <w:rsid w:val="002238B6"/>
    <w:rsid w:val="0023652A"/>
    <w:rsid w:val="0053578B"/>
    <w:rsid w:val="00536B69"/>
    <w:rsid w:val="00576BBC"/>
    <w:rsid w:val="005A5784"/>
    <w:rsid w:val="005C55D0"/>
    <w:rsid w:val="00680F78"/>
    <w:rsid w:val="006827BE"/>
    <w:rsid w:val="00724717"/>
    <w:rsid w:val="00863485"/>
    <w:rsid w:val="009442FA"/>
    <w:rsid w:val="00981968"/>
    <w:rsid w:val="00991AFA"/>
    <w:rsid w:val="009B390F"/>
    <w:rsid w:val="00A23F1A"/>
    <w:rsid w:val="00AD155B"/>
    <w:rsid w:val="00C154B1"/>
    <w:rsid w:val="00C71D90"/>
    <w:rsid w:val="00D223E5"/>
    <w:rsid w:val="00D23D7B"/>
    <w:rsid w:val="00D30916"/>
    <w:rsid w:val="00E22492"/>
    <w:rsid w:val="00E25091"/>
    <w:rsid w:val="00F03643"/>
    <w:rsid w:val="00F33878"/>
    <w:rsid w:val="00F441A9"/>
    <w:rsid w:val="00FD063F"/>
    <w:rsid w:val="00FD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6104"/>
  <w15:docId w15:val="{E9FC22E6-08E9-4A9A-80E4-DFF2911F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4B1"/>
  </w:style>
  <w:style w:type="paragraph" w:styleId="Heading1">
    <w:name w:val="heading 1"/>
    <w:basedOn w:val="Normal"/>
    <w:next w:val="Normal"/>
    <w:link w:val="Heading1Char"/>
    <w:uiPriority w:val="9"/>
    <w:qFormat/>
    <w:rsid w:val="00C45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5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5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5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5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5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5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45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899"/>
    <w:rPr>
      <w:rFonts w:eastAsiaTheme="majorEastAsia" w:cstheme="majorBidi"/>
      <w:color w:val="272727" w:themeColor="text1" w:themeTint="D8"/>
    </w:rPr>
  </w:style>
  <w:style w:type="character" w:customStyle="1" w:styleId="TitleChar">
    <w:name w:val="Title Char"/>
    <w:basedOn w:val="DefaultParagraphFont"/>
    <w:link w:val="Title"/>
    <w:uiPriority w:val="10"/>
    <w:rsid w:val="00C45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C45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899"/>
    <w:pPr>
      <w:spacing w:before="160"/>
      <w:jc w:val="center"/>
    </w:pPr>
    <w:rPr>
      <w:i/>
      <w:iCs/>
      <w:color w:val="404040" w:themeColor="text1" w:themeTint="BF"/>
    </w:rPr>
  </w:style>
  <w:style w:type="character" w:customStyle="1" w:styleId="QuoteChar">
    <w:name w:val="Quote Char"/>
    <w:basedOn w:val="DefaultParagraphFont"/>
    <w:link w:val="Quote"/>
    <w:uiPriority w:val="29"/>
    <w:rsid w:val="00C45899"/>
    <w:rPr>
      <w:i/>
      <w:iCs/>
      <w:color w:val="404040" w:themeColor="text1" w:themeTint="BF"/>
    </w:rPr>
  </w:style>
  <w:style w:type="paragraph" w:styleId="ListParagraph">
    <w:name w:val="List Paragraph"/>
    <w:basedOn w:val="Normal"/>
    <w:uiPriority w:val="34"/>
    <w:qFormat/>
    <w:rsid w:val="00C45899"/>
    <w:pPr>
      <w:ind w:left="720"/>
      <w:contextualSpacing/>
    </w:pPr>
  </w:style>
  <w:style w:type="character" w:styleId="IntenseEmphasis">
    <w:name w:val="Intense Emphasis"/>
    <w:basedOn w:val="DefaultParagraphFont"/>
    <w:uiPriority w:val="21"/>
    <w:qFormat/>
    <w:rsid w:val="00C45899"/>
    <w:rPr>
      <w:i/>
      <w:iCs/>
      <w:color w:val="0F4761" w:themeColor="accent1" w:themeShade="BF"/>
    </w:rPr>
  </w:style>
  <w:style w:type="paragraph" w:styleId="IntenseQuote">
    <w:name w:val="Intense Quote"/>
    <w:basedOn w:val="Normal"/>
    <w:next w:val="Normal"/>
    <w:link w:val="IntenseQuoteChar"/>
    <w:uiPriority w:val="30"/>
    <w:qFormat/>
    <w:rsid w:val="00C45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899"/>
    <w:rPr>
      <w:i/>
      <w:iCs/>
      <w:color w:val="0F4761" w:themeColor="accent1" w:themeShade="BF"/>
    </w:rPr>
  </w:style>
  <w:style w:type="character" w:styleId="IntenseReference">
    <w:name w:val="Intense Reference"/>
    <w:basedOn w:val="DefaultParagraphFont"/>
    <w:uiPriority w:val="32"/>
    <w:qFormat/>
    <w:rsid w:val="00C45899"/>
    <w:rPr>
      <w:b/>
      <w:bCs/>
      <w:smallCaps/>
      <w:color w:val="0F4761" w:themeColor="accent1" w:themeShade="BF"/>
      <w:spacing w:val="5"/>
    </w:rPr>
  </w:style>
  <w:style w:type="paragraph" w:styleId="HTMLPreformatted">
    <w:name w:val="HTML Preformatted"/>
    <w:basedOn w:val="Normal"/>
    <w:link w:val="HTMLPreformattedChar"/>
    <w:uiPriority w:val="99"/>
    <w:unhideWhenUsed/>
    <w:rsid w:val="00C45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5899"/>
    <w:rPr>
      <w:rFonts w:ascii="Courier New" w:eastAsia="Times New Roman" w:hAnsi="Courier New" w:cs="Courier New"/>
      <w:kern w:val="0"/>
      <w:sz w:val="20"/>
      <w:szCs w:val="20"/>
    </w:rPr>
  </w:style>
  <w:style w:type="character" w:customStyle="1" w:styleId="nf">
    <w:name w:val="nf"/>
    <w:basedOn w:val="DefaultParagraphFont"/>
    <w:rsid w:val="00C45899"/>
  </w:style>
  <w:style w:type="character" w:customStyle="1" w:styleId="n">
    <w:name w:val="n"/>
    <w:basedOn w:val="DefaultParagraphFont"/>
    <w:rsid w:val="00C45899"/>
  </w:style>
  <w:style w:type="character" w:customStyle="1" w:styleId="o">
    <w:name w:val="o"/>
    <w:basedOn w:val="DefaultParagraphFont"/>
    <w:rsid w:val="00C45899"/>
  </w:style>
  <w:style w:type="character" w:customStyle="1" w:styleId="p">
    <w:name w:val="p"/>
    <w:basedOn w:val="DefaultParagraphFont"/>
    <w:rsid w:val="00C45899"/>
  </w:style>
  <w:style w:type="character" w:customStyle="1" w:styleId="c1">
    <w:name w:val="c1"/>
    <w:basedOn w:val="DefaultParagraphFont"/>
    <w:rsid w:val="00C45899"/>
  </w:style>
  <w:style w:type="character" w:styleId="Hyperlink">
    <w:name w:val="Hyperlink"/>
    <w:basedOn w:val="DefaultParagraphFont"/>
    <w:uiPriority w:val="99"/>
    <w:unhideWhenUsed/>
    <w:rsid w:val="00476B29"/>
    <w:rPr>
      <w:color w:val="0000FF"/>
      <w:u w:val="single"/>
    </w:rPr>
  </w:style>
  <w:style w:type="paragraph" w:styleId="NoSpacing">
    <w:name w:val="No Spacing"/>
    <w:uiPriority w:val="1"/>
    <w:qFormat/>
    <w:rsid w:val="00CF666B"/>
    <w:pPr>
      <w:spacing w:after="0" w:line="240" w:lineRule="auto"/>
    </w:pPr>
  </w:style>
  <w:style w:type="table" w:styleId="TableGrid">
    <w:name w:val="Table Grid"/>
    <w:basedOn w:val="TableNormal"/>
    <w:uiPriority w:val="39"/>
    <w:rsid w:val="00B07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32859"/>
    <w:rPr>
      <w:color w:val="605E5C"/>
      <w:shd w:val="clear" w:color="auto" w:fill="E1DFDD"/>
    </w:rPr>
  </w:style>
  <w:style w:type="character" w:styleId="Strong">
    <w:name w:val="Strong"/>
    <w:basedOn w:val="DefaultParagraphFont"/>
    <w:uiPriority w:val="22"/>
    <w:qFormat/>
    <w:rsid w:val="00F150A8"/>
    <w:rPr>
      <w:b/>
      <w:bCs/>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536B69"/>
    <w:pPr>
      <w:spacing w:before="100" w:beforeAutospacing="1" w:after="100" w:afterAutospacing="1" w:line="240" w:lineRule="auto"/>
    </w:pPr>
    <w:rPr>
      <w:rFonts w:ascii="Times New Roman" w:eastAsia="Times New Roman" w:hAnsi="Times New Roman" w:cs="Times New Roman"/>
    </w:rPr>
  </w:style>
  <w:style w:type="character" w:customStyle="1" w:styleId="url">
    <w:name w:val="url"/>
    <w:basedOn w:val="DefaultParagraphFont"/>
    <w:rsid w:val="00FD2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295323">
      <w:bodyDiv w:val="1"/>
      <w:marLeft w:val="0"/>
      <w:marRight w:val="0"/>
      <w:marTop w:val="0"/>
      <w:marBottom w:val="0"/>
      <w:divBdr>
        <w:top w:val="none" w:sz="0" w:space="0" w:color="auto"/>
        <w:left w:val="none" w:sz="0" w:space="0" w:color="auto"/>
        <w:bottom w:val="none" w:sz="0" w:space="0" w:color="auto"/>
        <w:right w:val="none" w:sz="0" w:space="0" w:color="auto"/>
      </w:divBdr>
    </w:div>
    <w:div w:id="392776722">
      <w:bodyDiv w:val="1"/>
      <w:marLeft w:val="0"/>
      <w:marRight w:val="0"/>
      <w:marTop w:val="0"/>
      <w:marBottom w:val="0"/>
      <w:divBdr>
        <w:top w:val="none" w:sz="0" w:space="0" w:color="auto"/>
        <w:left w:val="none" w:sz="0" w:space="0" w:color="auto"/>
        <w:bottom w:val="none" w:sz="0" w:space="0" w:color="auto"/>
        <w:right w:val="none" w:sz="0" w:space="0" w:color="auto"/>
      </w:divBdr>
      <w:divsChild>
        <w:div w:id="2036543642">
          <w:marLeft w:val="0"/>
          <w:marRight w:val="0"/>
          <w:marTop w:val="0"/>
          <w:marBottom w:val="0"/>
          <w:divBdr>
            <w:top w:val="none" w:sz="0" w:space="0" w:color="auto"/>
            <w:left w:val="none" w:sz="0" w:space="0" w:color="auto"/>
            <w:bottom w:val="none" w:sz="0" w:space="0" w:color="auto"/>
            <w:right w:val="none" w:sz="0" w:space="0" w:color="auto"/>
          </w:divBdr>
          <w:divsChild>
            <w:div w:id="1442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4531">
      <w:bodyDiv w:val="1"/>
      <w:marLeft w:val="0"/>
      <w:marRight w:val="0"/>
      <w:marTop w:val="0"/>
      <w:marBottom w:val="0"/>
      <w:divBdr>
        <w:top w:val="none" w:sz="0" w:space="0" w:color="auto"/>
        <w:left w:val="none" w:sz="0" w:space="0" w:color="auto"/>
        <w:bottom w:val="none" w:sz="0" w:space="0" w:color="auto"/>
        <w:right w:val="none" w:sz="0" w:space="0" w:color="auto"/>
      </w:divBdr>
    </w:div>
    <w:div w:id="862596828">
      <w:bodyDiv w:val="1"/>
      <w:marLeft w:val="0"/>
      <w:marRight w:val="0"/>
      <w:marTop w:val="0"/>
      <w:marBottom w:val="0"/>
      <w:divBdr>
        <w:top w:val="none" w:sz="0" w:space="0" w:color="auto"/>
        <w:left w:val="none" w:sz="0" w:space="0" w:color="auto"/>
        <w:bottom w:val="none" w:sz="0" w:space="0" w:color="auto"/>
        <w:right w:val="none" w:sz="0" w:space="0" w:color="auto"/>
      </w:divBdr>
      <w:divsChild>
        <w:div w:id="1711764870">
          <w:marLeft w:val="0"/>
          <w:marRight w:val="0"/>
          <w:marTop w:val="0"/>
          <w:marBottom w:val="0"/>
          <w:divBdr>
            <w:top w:val="none" w:sz="0" w:space="0" w:color="auto"/>
            <w:left w:val="none" w:sz="0" w:space="0" w:color="auto"/>
            <w:bottom w:val="none" w:sz="0" w:space="0" w:color="auto"/>
            <w:right w:val="none" w:sz="0" w:space="0" w:color="auto"/>
          </w:divBdr>
          <w:divsChild>
            <w:div w:id="16211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9066">
      <w:bodyDiv w:val="1"/>
      <w:marLeft w:val="0"/>
      <w:marRight w:val="0"/>
      <w:marTop w:val="0"/>
      <w:marBottom w:val="0"/>
      <w:divBdr>
        <w:top w:val="none" w:sz="0" w:space="0" w:color="auto"/>
        <w:left w:val="none" w:sz="0" w:space="0" w:color="auto"/>
        <w:bottom w:val="none" w:sz="0" w:space="0" w:color="auto"/>
        <w:right w:val="none" w:sz="0" w:space="0" w:color="auto"/>
      </w:divBdr>
    </w:div>
    <w:div w:id="1440417053">
      <w:bodyDiv w:val="1"/>
      <w:marLeft w:val="0"/>
      <w:marRight w:val="0"/>
      <w:marTop w:val="0"/>
      <w:marBottom w:val="0"/>
      <w:divBdr>
        <w:top w:val="none" w:sz="0" w:space="0" w:color="auto"/>
        <w:left w:val="none" w:sz="0" w:space="0" w:color="auto"/>
        <w:bottom w:val="none" w:sz="0" w:space="0" w:color="auto"/>
        <w:right w:val="none" w:sz="0" w:space="0" w:color="auto"/>
      </w:divBdr>
    </w:div>
    <w:div w:id="1843661320">
      <w:bodyDiv w:val="1"/>
      <w:marLeft w:val="0"/>
      <w:marRight w:val="0"/>
      <w:marTop w:val="0"/>
      <w:marBottom w:val="0"/>
      <w:divBdr>
        <w:top w:val="none" w:sz="0" w:space="0" w:color="auto"/>
        <w:left w:val="none" w:sz="0" w:space="0" w:color="auto"/>
        <w:bottom w:val="none" w:sz="0" w:space="0" w:color="auto"/>
        <w:right w:val="none" w:sz="0" w:space="0" w:color="auto"/>
      </w:divBdr>
      <w:divsChild>
        <w:div w:id="1975255139">
          <w:marLeft w:val="0"/>
          <w:marRight w:val="0"/>
          <w:marTop w:val="0"/>
          <w:marBottom w:val="0"/>
          <w:divBdr>
            <w:top w:val="none" w:sz="0" w:space="0" w:color="auto"/>
            <w:left w:val="none" w:sz="0" w:space="0" w:color="auto"/>
            <w:bottom w:val="none" w:sz="0" w:space="0" w:color="auto"/>
            <w:right w:val="none" w:sz="0" w:space="0" w:color="auto"/>
          </w:divBdr>
          <w:divsChild>
            <w:div w:id="17230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7889">
      <w:bodyDiv w:val="1"/>
      <w:marLeft w:val="0"/>
      <w:marRight w:val="0"/>
      <w:marTop w:val="0"/>
      <w:marBottom w:val="0"/>
      <w:divBdr>
        <w:top w:val="none" w:sz="0" w:space="0" w:color="auto"/>
        <w:left w:val="none" w:sz="0" w:space="0" w:color="auto"/>
        <w:bottom w:val="none" w:sz="0" w:space="0" w:color="auto"/>
        <w:right w:val="none" w:sz="0" w:space="0" w:color="auto"/>
      </w:divBdr>
      <w:divsChild>
        <w:div w:id="112943374">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physionet.org/content/mimiciii/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xxfgvuCr0C3tTkZDumclFnXSww==">CgMxLjAyDmgueTZnbWNrcnM4ZzRnOAByITEyNEZxcUQ5eEpYb20yUHJMYVcyVTg4cGEyUjBLNUxLQw==</go:docsCustomData>
</go:gDocsCustomXmlDataStorage>
</file>

<file path=customXml/itemProps1.xml><?xml version="1.0" encoding="utf-8"?>
<ds:datastoreItem xmlns:ds="http://schemas.openxmlformats.org/officeDocument/2006/customXml" ds:itemID="{CCDD92E7-0690-4AF1-AA90-E99EF54B54B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2186</TotalTime>
  <Pages>4</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 Taha</dc:creator>
  <cp:lastModifiedBy>Taha Hussain</cp:lastModifiedBy>
  <cp:revision>21</cp:revision>
  <dcterms:created xsi:type="dcterms:W3CDTF">2024-03-29T21:18:00Z</dcterms:created>
  <dcterms:modified xsi:type="dcterms:W3CDTF">2024-04-01T06:18:00Z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0x0101002883973BC1D1494CAAAB9DCFB9FDCD17</vt:lpwstr>
  </property>
</Properties>
</file>