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62"/>
        <w:gridCol w:w="2863"/>
        <w:gridCol w:w="2863"/>
      </w:tblGrid>
      <w:tr w:rsidR="00D72E82" w14:paraId="3CED952D" w14:textId="77777777" w:rsidTr="00BE4682">
        <w:trPr>
          <w:trHeight w:val="777"/>
        </w:trPr>
        <w:tc>
          <w:tcPr>
            <w:tcW w:w="2862" w:type="dxa"/>
          </w:tcPr>
          <w:p w14:paraId="216ED71B" w14:textId="77777777" w:rsidR="00D72E82" w:rsidRDefault="00D72E82" w:rsidP="00BE4682">
            <w:r>
              <w:t>Number of Orders</w:t>
            </w:r>
          </w:p>
        </w:tc>
        <w:tc>
          <w:tcPr>
            <w:tcW w:w="2863" w:type="dxa"/>
          </w:tcPr>
          <w:p w14:paraId="343EDE68" w14:textId="77777777" w:rsidR="00D72E82" w:rsidRDefault="00D72E82" w:rsidP="00BE4682">
            <w:r>
              <w:t>Single Thread Time</w:t>
            </w:r>
          </w:p>
        </w:tc>
        <w:tc>
          <w:tcPr>
            <w:tcW w:w="2863" w:type="dxa"/>
          </w:tcPr>
          <w:p w14:paraId="6AE70D13" w14:textId="77777777" w:rsidR="00D72E82" w:rsidRDefault="00D72E82" w:rsidP="00BE4682">
            <w:r>
              <w:t>Multithread Time</w:t>
            </w:r>
          </w:p>
        </w:tc>
      </w:tr>
      <w:tr w:rsidR="00D72E82" w14:paraId="5CB3FD55" w14:textId="77777777" w:rsidTr="00BE4682">
        <w:trPr>
          <w:trHeight w:val="777"/>
        </w:trPr>
        <w:tc>
          <w:tcPr>
            <w:tcW w:w="2862" w:type="dxa"/>
          </w:tcPr>
          <w:p w14:paraId="0180C22F" w14:textId="77777777" w:rsidR="00D72E82" w:rsidRDefault="00D72E82" w:rsidP="00BE4682">
            <w:r>
              <w:t>100</w:t>
            </w:r>
          </w:p>
        </w:tc>
        <w:tc>
          <w:tcPr>
            <w:tcW w:w="2863" w:type="dxa"/>
          </w:tcPr>
          <w:p w14:paraId="43A62897" w14:textId="77777777" w:rsidR="00D72E82" w:rsidRDefault="00D72E82" w:rsidP="00BE4682">
            <w:r>
              <w:t>9848 msec</w:t>
            </w:r>
          </w:p>
        </w:tc>
        <w:tc>
          <w:tcPr>
            <w:tcW w:w="2863" w:type="dxa"/>
          </w:tcPr>
          <w:p w14:paraId="58700671" w14:textId="77777777" w:rsidR="00D72E82" w:rsidRDefault="00D72E82" w:rsidP="00BE4682">
            <w:r>
              <w:t>428 msec</w:t>
            </w:r>
          </w:p>
        </w:tc>
      </w:tr>
      <w:tr w:rsidR="00D72E82" w14:paraId="60A4987F" w14:textId="77777777" w:rsidTr="00BE4682">
        <w:trPr>
          <w:trHeight w:val="777"/>
        </w:trPr>
        <w:tc>
          <w:tcPr>
            <w:tcW w:w="2862" w:type="dxa"/>
          </w:tcPr>
          <w:p w14:paraId="000A8F62" w14:textId="77777777" w:rsidR="00D72E82" w:rsidRDefault="00D72E82" w:rsidP="00BE4682">
            <w:r>
              <w:t>10</w:t>
            </w:r>
          </w:p>
          <w:p w14:paraId="302B4C7D" w14:textId="77777777" w:rsidR="00D72E82" w:rsidRPr="0047610D" w:rsidRDefault="00D72E82" w:rsidP="00BE4682">
            <w:pPr>
              <w:jc w:val="center"/>
            </w:pPr>
          </w:p>
        </w:tc>
        <w:tc>
          <w:tcPr>
            <w:tcW w:w="2863" w:type="dxa"/>
          </w:tcPr>
          <w:p w14:paraId="08221F7F" w14:textId="77777777" w:rsidR="00D72E82" w:rsidRDefault="00D72E82" w:rsidP="00BE4682">
            <w:r>
              <w:t>115 msec</w:t>
            </w:r>
          </w:p>
        </w:tc>
        <w:tc>
          <w:tcPr>
            <w:tcW w:w="2863" w:type="dxa"/>
          </w:tcPr>
          <w:p w14:paraId="201F0236" w14:textId="77777777" w:rsidR="00D72E82" w:rsidRDefault="00D72E82" w:rsidP="00BE4682">
            <w:r>
              <w:t>114 msec</w:t>
            </w:r>
          </w:p>
        </w:tc>
      </w:tr>
      <w:tr w:rsidR="00D72E82" w14:paraId="5BEB83DC" w14:textId="77777777" w:rsidTr="00BE4682">
        <w:trPr>
          <w:trHeight w:val="749"/>
        </w:trPr>
        <w:tc>
          <w:tcPr>
            <w:tcW w:w="2862" w:type="dxa"/>
          </w:tcPr>
          <w:p w14:paraId="257B39E6" w14:textId="77777777" w:rsidR="00D72E82" w:rsidRDefault="00D72E82" w:rsidP="00BE4682">
            <w:r>
              <w:t>500</w:t>
            </w:r>
          </w:p>
        </w:tc>
        <w:tc>
          <w:tcPr>
            <w:tcW w:w="2863" w:type="dxa"/>
          </w:tcPr>
          <w:p w14:paraId="0368E667" w14:textId="77777777" w:rsidR="00D72E82" w:rsidRDefault="00D72E82" w:rsidP="00BE4682">
            <w:r>
              <w:t>14954 msec</w:t>
            </w:r>
          </w:p>
        </w:tc>
        <w:tc>
          <w:tcPr>
            <w:tcW w:w="2863" w:type="dxa"/>
          </w:tcPr>
          <w:p w14:paraId="6A5BB995" w14:textId="77777777" w:rsidR="00D72E82" w:rsidRDefault="00D72E82" w:rsidP="00BE4682">
            <w:r>
              <w:t>1620 msec</w:t>
            </w:r>
          </w:p>
        </w:tc>
      </w:tr>
    </w:tbl>
    <w:p w14:paraId="752E7CFD" w14:textId="77777777" w:rsidR="00D72E82" w:rsidRDefault="00D72E82" w:rsidP="00D72E82"/>
    <w:p w14:paraId="137DEF99" w14:textId="77777777" w:rsidR="00D72E82" w:rsidRDefault="00D72E82" w:rsidP="00D72E82">
      <w:r>
        <w:t xml:space="preserve">According to the table above, multithreading is the best option. When processing a small amount of orders, such as 10, there is barley and difference in time, but as the number of orders goes to 100,   the single threads take up almost twice the time that the multithreaded option would take. </w:t>
      </w:r>
      <w:proofErr w:type="gramStart"/>
      <w:r>
        <w:t>Finally</w:t>
      </w:r>
      <w:proofErr w:type="gramEnd"/>
      <w:r>
        <w:t xml:space="preserve"> when the number of orders goes up to 500, the single threaded option takes almost 10 times the time that the multithreaded option would take. </w:t>
      </w:r>
    </w:p>
    <w:p w14:paraId="710F2030" w14:textId="77777777" w:rsidR="00871063" w:rsidRDefault="00871063"/>
    <w:sectPr w:rsidR="00871063">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5CFD" w14:textId="77777777" w:rsidR="0047610D" w:rsidRDefault="003937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9805" w14:textId="77777777" w:rsidR="0047610D" w:rsidRDefault="003937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E8C3" w14:textId="77777777" w:rsidR="0047610D" w:rsidRDefault="0039373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D7375" w14:textId="77777777" w:rsidR="0047610D" w:rsidRDefault="003937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17087" w14:textId="77777777" w:rsidR="0047610D" w:rsidRDefault="003937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EEA3" w14:textId="77777777" w:rsidR="0047610D" w:rsidRDefault="003937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9D"/>
    <w:rsid w:val="00513E9D"/>
    <w:rsid w:val="00871063"/>
    <w:rsid w:val="00D72E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F482A-7F51-4009-B3FF-26BDF8B5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E82"/>
  </w:style>
  <w:style w:type="paragraph" w:styleId="Footer">
    <w:name w:val="footer"/>
    <w:basedOn w:val="Normal"/>
    <w:link w:val="FooterChar"/>
    <w:uiPriority w:val="99"/>
    <w:unhideWhenUsed/>
    <w:rsid w:val="00D72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Godha, Aryan</dc:creator>
  <cp:keywords/>
  <dc:description/>
  <cp:lastModifiedBy>Godha, Aryan</cp:lastModifiedBy>
  <cp:revision>2</cp:revision>
  <dcterms:created xsi:type="dcterms:W3CDTF">2021-05-03T16:32:00Z</dcterms:created>
  <dcterms:modified xsi:type="dcterms:W3CDTF">2021-05-03T16:32:00Z</dcterms:modified>
</cp:coreProperties>
</file>