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17ADC" w14:textId="1CA826FD" w:rsidR="00997A33" w:rsidRPr="00684471" w:rsidRDefault="001347F1">
      <w:r w:rsidRPr="00684471">
        <w:t>Background Outline</w:t>
      </w:r>
    </w:p>
    <w:p w14:paraId="457FE521" w14:textId="75B9D17D" w:rsidR="002E7237" w:rsidRPr="00684471" w:rsidRDefault="001347F1" w:rsidP="002E7237">
      <w:pPr>
        <w:pStyle w:val="ListParagraph"/>
        <w:numPr>
          <w:ilvl w:val="0"/>
          <w:numId w:val="1"/>
        </w:numPr>
      </w:pPr>
      <w:bookmarkStart w:id="0" w:name="_Hlk25137343"/>
      <w:r w:rsidRPr="00684471">
        <w:t>Why is stereopsis important?</w:t>
      </w:r>
    </w:p>
    <w:p w14:paraId="18F371D9" w14:textId="62BF04A7" w:rsidR="002E7237" w:rsidRPr="00684471" w:rsidRDefault="002E7237" w:rsidP="002E7237">
      <w:pPr>
        <w:pStyle w:val="ListParagraph"/>
        <w:numPr>
          <w:ilvl w:val="1"/>
          <w:numId w:val="1"/>
        </w:numPr>
      </w:pPr>
      <w:r w:rsidRPr="00684471">
        <w:rPr>
          <w:rFonts w:cstheme="minorHAnsi"/>
        </w:rPr>
        <w:t xml:space="preserve">Stereopsis is impaired in people with abnormal visual development (Held, Birch, &amp; Gwiazda, 1980; </w:t>
      </w:r>
      <w:proofErr w:type="spellStart"/>
      <w:r w:rsidRPr="00684471">
        <w:rPr>
          <w:rFonts w:cstheme="minorHAnsi"/>
        </w:rPr>
        <w:t>Petrig</w:t>
      </w:r>
      <w:proofErr w:type="spellEnd"/>
      <w:r w:rsidRPr="00684471">
        <w:rPr>
          <w:rFonts w:cstheme="minorHAnsi"/>
        </w:rPr>
        <w:t xml:space="preserve">, </w:t>
      </w:r>
      <w:proofErr w:type="spellStart"/>
      <w:r w:rsidRPr="00684471">
        <w:rPr>
          <w:rFonts w:cstheme="minorHAnsi"/>
        </w:rPr>
        <w:t>Julesz</w:t>
      </w:r>
      <w:proofErr w:type="spellEnd"/>
      <w:r w:rsidRPr="00684471">
        <w:rPr>
          <w:rFonts w:cstheme="minorHAnsi"/>
        </w:rPr>
        <w:t xml:space="preserve">, </w:t>
      </w:r>
      <w:proofErr w:type="spellStart"/>
      <w:r w:rsidRPr="00684471">
        <w:rPr>
          <w:rFonts w:cstheme="minorHAnsi"/>
        </w:rPr>
        <w:t>Kropfl</w:t>
      </w:r>
      <w:proofErr w:type="spellEnd"/>
      <w:r w:rsidRPr="00684471">
        <w:rPr>
          <w:rFonts w:cstheme="minorHAnsi"/>
        </w:rPr>
        <w:t xml:space="preserve">, Baumgartner, &amp; </w:t>
      </w:r>
      <w:proofErr w:type="spellStart"/>
      <w:r w:rsidRPr="00684471">
        <w:rPr>
          <w:rFonts w:cstheme="minorHAnsi"/>
        </w:rPr>
        <w:t>Anliker</w:t>
      </w:r>
      <w:proofErr w:type="spellEnd"/>
      <w:r w:rsidRPr="00684471">
        <w:rPr>
          <w:rFonts w:cstheme="minorHAnsi"/>
        </w:rPr>
        <w:t xml:space="preserve">, 1981; Held, 1991; Birch &amp; </w:t>
      </w:r>
      <w:proofErr w:type="spellStart"/>
      <w:r w:rsidRPr="00684471">
        <w:rPr>
          <w:rFonts w:cstheme="minorHAnsi"/>
        </w:rPr>
        <w:t>Petrig</w:t>
      </w:r>
      <w:proofErr w:type="spellEnd"/>
      <w:r w:rsidRPr="00684471">
        <w:rPr>
          <w:rFonts w:cstheme="minorHAnsi"/>
        </w:rPr>
        <w:t xml:space="preserve">, 1996; Banks, </w:t>
      </w:r>
      <w:proofErr w:type="spellStart"/>
      <w:r w:rsidRPr="00684471">
        <w:rPr>
          <w:rFonts w:cstheme="minorHAnsi"/>
        </w:rPr>
        <w:t>Aslin</w:t>
      </w:r>
      <w:proofErr w:type="spellEnd"/>
      <w:r w:rsidRPr="00684471">
        <w:rPr>
          <w:rFonts w:cstheme="minorHAnsi"/>
        </w:rPr>
        <w:t xml:space="preserve">, &amp; </w:t>
      </w:r>
      <w:proofErr w:type="spellStart"/>
      <w:r w:rsidRPr="00684471">
        <w:rPr>
          <w:rFonts w:cstheme="minorHAnsi"/>
        </w:rPr>
        <w:t>Letson</w:t>
      </w:r>
      <w:proofErr w:type="spellEnd"/>
      <w:r w:rsidRPr="00684471">
        <w:rPr>
          <w:rFonts w:cstheme="minorHAnsi"/>
        </w:rPr>
        <w:t>, 1975)</w:t>
      </w:r>
    </w:p>
    <w:p w14:paraId="46290F12" w14:textId="74A6B01A" w:rsidR="002E7237" w:rsidRPr="00684471" w:rsidRDefault="002E7237" w:rsidP="002E7237">
      <w:pPr>
        <w:pStyle w:val="ListParagraph"/>
        <w:numPr>
          <w:ilvl w:val="1"/>
          <w:numId w:val="1"/>
        </w:numPr>
      </w:pPr>
      <w:r w:rsidRPr="00684471">
        <w:t xml:space="preserve">Major factor in everyday visuomotor tasks </w:t>
      </w:r>
      <w:r w:rsidRPr="00684471">
        <w:rPr>
          <w:rFonts w:cstheme="minorHAnsi"/>
        </w:rPr>
        <w:t xml:space="preserve">(Levi, </w:t>
      </w:r>
      <w:proofErr w:type="spellStart"/>
      <w:r w:rsidRPr="00684471">
        <w:rPr>
          <w:rFonts w:cstheme="minorHAnsi"/>
        </w:rPr>
        <w:t>Knill</w:t>
      </w:r>
      <w:proofErr w:type="spellEnd"/>
      <w:r w:rsidRPr="00684471">
        <w:rPr>
          <w:rFonts w:cstheme="minorHAnsi"/>
        </w:rPr>
        <w:t>, &amp; Bavelier, 2015)</w:t>
      </w:r>
    </w:p>
    <w:p w14:paraId="39BED3DA" w14:textId="7170EF56" w:rsidR="002E7237" w:rsidRPr="00F40FB4" w:rsidRDefault="002E7237" w:rsidP="002E7237">
      <w:pPr>
        <w:pStyle w:val="ListParagraph"/>
        <w:numPr>
          <w:ilvl w:val="1"/>
          <w:numId w:val="1"/>
        </w:numPr>
      </w:pPr>
      <w:r w:rsidRPr="00684471">
        <w:t xml:space="preserve">People with abnormal visual development exhibit deficits in precision grasping </w:t>
      </w:r>
      <w:r w:rsidRPr="00684471">
        <w:rPr>
          <w:rFonts w:cstheme="minorHAnsi"/>
        </w:rPr>
        <w:t xml:space="preserve">(Grant, </w:t>
      </w:r>
      <w:proofErr w:type="spellStart"/>
      <w:r w:rsidRPr="00684471">
        <w:rPr>
          <w:rFonts w:cstheme="minorHAnsi"/>
        </w:rPr>
        <w:t>Melmoth</w:t>
      </w:r>
      <w:proofErr w:type="spellEnd"/>
      <w:r w:rsidRPr="00684471">
        <w:rPr>
          <w:rFonts w:cstheme="minorHAnsi"/>
        </w:rPr>
        <w:t xml:space="preserve">, Morgan, Finlay, 2007; </w:t>
      </w:r>
      <w:proofErr w:type="spellStart"/>
      <w:r w:rsidRPr="00684471">
        <w:rPr>
          <w:rFonts w:cstheme="minorHAnsi"/>
        </w:rPr>
        <w:t>Melmoth</w:t>
      </w:r>
      <w:proofErr w:type="spellEnd"/>
      <w:r w:rsidRPr="00684471">
        <w:rPr>
          <w:rFonts w:cstheme="minorHAnsi"/>
        </w:rPr>
        <w:t>, Finlay, Morgan, &amp; Grant, 2009)</w:t>
      </w:r>
    </w:p>
    <w:p w14:paraId="149A9BC6" w14:textId="7F6185A0" w:rsidR="00F40FB4" w:rsidRPr="00E9348F" w:rsidRDefault="00F40FB4" w:rsidP="002E7237">
      <w:pPr>
        <w:pStyle w:val="ListParagraph"/>
        <w:numPr>
          <w:ilvl w:val="1"/>
          <w:numId w:val="1"/>
        </w:numPr>
      </w:pPr>
      <w:r>
        <w:rPr>
          <w:rFonts w:cstheme="minorHAnsi"/>
        </w:rPr>
        <w:t xml:space="preserve">Suppression is correlated with poor stereoacuity and visual acuity in the amblyopic eye </w:t>
      </w:r>
    </w:p>
    <w:p w14:paraId="5B50361F" w14:textId="322CD334" w:rsidR="00E9348F" w:rsidRPr="00E9348F" w:rsidRDefault="00E9348F" w:rsidP="002E7237">
      <w:pPr>
        <w:pStyle w:val="ListParagraph"/>
        <w:numPr>
          <w:ilvl w:val="1"/>
          <w:numId w:val="1"/>
        </w:numPr>
      </w:pPr>
      <w:r>
        <w:rPr>
          <w:rFonts w:cstheme="minorHAnsi"/>
        </w:rPr>
        <w:t>Suppression is inherently a binocular problem</w:t>
      </w:r>
    </w:p>
    <w:p w14:paraId="5C5B144E" w14:textId="4D538694" w:rsidR="00E9348F" w:rsidRPr="00684471" w:rsidRDefault="00E9348F" w:rsidP="00E9348F">
      <w:pPr>
        <w:pStyle w:val="ListParagraph"/>
        <w:numPr>
          <w:ilvl w:val="1"/>
          <w:numId w:val="1"/>
        </w:numPr>
      </w:pPr>
      <w:r>
        <w:rPr>
          <w:rFonts w:cstheme="minorHAnsi"/>
        </w:rPr>
        <w:t>By focusing on reducing suppression and improving stereoacuity, other low-level visual functions improve?</w:t>
      </w:r>
    </w:p>
    <w:bookmarkEnd w:id="0"/>
    <w:p w14:paraId="72C0FA0B" w14:textId="77777777" w:rsidR="002E7237" w:rsidRPr="00684471" w:rsidRDefault="002E7237" w:rsidP="002E7237">
      <w:pPr>
        <w:pStyle w:val="ListParagraph"/>
      </w:pPr>
    </w:p>
    <w:p w14:paraId="2A45DDA1" w14:textId="3A125FA3" w:rsidR="002E7237" w:rsidRPr="00684471" w:rsidRDefault="00A70CB3" w:rsidP="001347F1">
      <w:pPr>
        <w:pStyle w:val="ListParagraph"/>
        <w:numPr>
          <w:ilvl w:val="0"/>
          <w:numId w:val="1"/>
        </w:numPr>
      </w:pPr>
      <w:bookmarkStart w:id="1" w:name="_Hlk25137786"/>
      <w:r w:rsidRPr="00684471">
        <w:t>What is amblyopia and h</w:t>
      </w:r>
      <w:r w:rsidR="002E7237" w:rsidRPr="00684471">
        <w:t>ow do we characterize amblyopia?</w:t>
      </w:r>
    </w:p>
    <w:p w14:paraId="334C57D8" w14:textId="5E17F277" w:rsidR="002E7237" w:rsidRPr="00684471" w:rsidRDefault="002E7237" w:rsidP="002E7237">
      <w:pPr>
        <w:pStyle w:val="ListParagraph"/>
        <w:numPr>
          <w:ilvl w:val="1"/>
          <w:numId w:val="1"/>
        </w:numPr>
      </w:pPr>
      <w:r w:rsidRPr="00684471">
        <w:t>Neurodevelopmental visual disorder</w:t>
      </w:r>
    </w:p>
    <w:p w14:paraId="57BDBAF0" w14:textId="736893B4" w:rsidR="00E45169" w:rsidRPr="00684471" w:rsidRDefault="00E45169" w:rsidP="00E45169">
      <w:pPr>
        <w:pStyle w:val="ListParagraph"/>
        <w:numPr>
          <w:ilvl w:val="2"/>
          <w:numId w:val="1"/>
        </w:numPr>
      </w:pPr>
      <w:proofErr w:type="gramStart"/>
      <w:r w:rsidRPr="00684471">
        <w:t>Typically</w:t>
      </w:r>
      <w:proofErr w:type="gramEnd"/>
      <w:r w:rsidRPr="00684471">
        <w:t xml:space="preserve"> secondary to strabismus, uncorrected refractive error, and/or deprivation</w:t>
      </w:r>
    </w:p>
    <w:p w14:paraId="0DF758F4" w14:textId="70FF0385" w:rsidR="00D03996" w:rsidRPr="00684471" w:rsidRDefault="00D03996" w:rsidP="00E45169">
      <w:pPr>
        <w:pStyle w:val="ListParagraph"/>
        <w:numPr>
          <w:ilvl w:val="2"/>
          <w:numId w:val="1"/>
        </w:numPr>
      </w:pPr>
      <w:r w:rsidRPr="00684471">
        <w:t>However, Maurer &amp; McKee (2016) call for a new classification system that takes into consideration the complex interaction between refractive error, spatial visual performance, and eye alignment</w:t>
      </w:r>
    </w:p>
    <w:p w14:paraId="023705BF" w14:textId="03E0E54D" w:rsidR="00D03996" w:rsidRPr="00684471" w:rsidRDefault="00D03996" w:rsidP="00D03996">
      <w:pPr>
        <w:pStyle w:val="ListParagraph"/>
        <w:numPr>
          <w:ilvl w:val="1"/>
          <w:numId w:val="1"/>
        </w:numPr>
      </w:pPr>
      <w:r w:rsidRPr="00684471">
        <w:t>Leading cause of visual loss in children (3% of all children)</w:t>
      </w:r>
    </w:p>
    <w:p w14:paraId="5A3429D1" w14:textId="77777777" w:rsidR="00186076" w:rsidRPr="00684471" w:rsidRDefault="00186076" w:rsidP="002E7237">
      <w:pPr>
        <w:pStyle w:val="ListParagraph"/>
        <w:numPr>
          <w:ilvl w:val="1"/>
          <w:numId w:val="1"/>
        </w:numPr>
      </w:pPr>
      <w:r w:rsidRPr="00684471">
        <w:t>Classified as:</w:t>
      </w:r>
    </w:p>
    <w:p w14:paraId="2956D712" w14:textId="6009752F" w:rsidR="002E7237" w:rsidRPr="00684471" w:rsidRDefault="002E7237" w:rsidP="00186076">
      <w:pPr>
        <w:pStyle w:val="ListParagraph"/>
        <w:numPr>
          <w:ilvl w:val="2"/>
          <w:numId w:val="1"/>
        </w:numPr>
      </w:pPr>
      <w:r w:rsidRPr="00684471">
        <w:t>Reduced visual acuity</w:t>
      </w:r>
      <w:r w:rsidR="00E45169" w:rsidRPr="00684471">
        <w:t xml:space="preserve"> despite best optical correction</w:t>
      </w:r>
      <w:r w:rsidR="00684471">
        <w:t xml:space="preserve"> (Holmes &amp; Clarke, 2006)</w:t>
      </w:r>
    </w:p>
    <w:p w14:paraId="0721B543" w14:textId="585C3002" w:rsidR="00E45169" w:rsidRPr="00684471" w:rsidRDefault="00E45169" w:rsidP="00186076">
      <w:pPr>
        <w:pStyle w:val="ListParagraph"/>
        <w:numPr>
          <w:ilvl w:val="3"/>
          <w:numId w:val="1"/>
        </w:numPr>
      </w:pPr>
      <w:proofErr w:type="gramStart"/>
      <w:r w:rsidRPr="00684471">
        <w:t>Typically</w:t>
      </w:r>
      <w:proofErr w:type="gramEnd"/>
      <w:r w:rsidRPr="00684471">
        <w:t xml:space="preserve"> 2-line difference results in unilateral amblyopia classification</w:t>
      </w:r>
    </w:p>
    <w:p w14:paraId="38F0F320" w14:textId="693754E7" w:rsidR="002E7237" w:rsidRPr="00684471" w:rsidRDefault="002E7237" w:rsidP="002E7237">
      <w:pPr>
        <w:pStyle w:val="ListParagraph"/>
        <w:numPr>
          <w:ilvl w:val="1"/>
          <w:numId w:val="1"/>
        </w:numPr>
      </w:pPr>
      <w:r w:rsidRPr="00684471">
        <w:t>Impaired binocular vision</w:t>
      </w:r>
    </w:p>
    <w:p w14:paraId="681CA0E3" w14:textId="5D01681D" w:rsidR="004A3DA9" w:rsidRPr="00684471" w:rsidRDefault="00A70CB3" w:rsidP="004A3DA9">
      <w:pPr>
        <w:pStyle w:val="ListParagraph"/>
        <w:numPr>
          <w:ilvl w:val="2"/>
          <w:numId w:val="1"/>
        </w:numPr>
      </w:pPr>
      <w:r w:rsidRPr="00684471">
        <w:t>Binocular imbalance (Ding &amp; Levi, 2014)</w:t>
      </w:r>
    </w:p>
    <w:p w14:paraId="1A040E75" w14:textId="132A44CE" w:rsidR="00A70CB3" w:rsidRPr="00F40FB4" w:rsidRDefault="00A70CB3" w:rsidP="004A3DA9">
      <w:pPr>
        <w:pStyle w:val="ListParagraph"/>
        <w:numPr>
          <w:ilvl w:val="2"/>
          <w:numId w:val="1"/>
        </w:numPr>
      </w:pPr>
      <w:r w:rsidRPr="00F40FB4">
        <w:t>Poor stereopsis (CITE)</w:t>
      </w:r>
    </w:p>
    <w:p w14:paraId="72924159" w14:textId="1C9CC7B8" w:rsidR="00186076" w:rsidRPr="00F40FB4" w:rsidRDefault="004A3DA9" w:rsidP="004A3DA9">
      <w:pPr>
        <w:pStyle w:val="ListParagraph"/>
        <w:numPr>
          <w:ilvl w:val="1"/>
          <w:numId w:val="1"/>
        </w:numPr>
      </w:pPr>
      <w:r w:rsidRPr="00F40FB4">
        <w:t xml:space="preserve">However, </w:t>
      </w:r>
      <w:r w:rsidR="00A70CB3" w:rsidRPr="00F40FB4">
        <w:t xml:space="preserve">people with </w:t>
      </w:r>
      <w:r w:rsidRPr="00F40FB4">
        <w:t xml:space="preserve">amblyopia </w:t>
      </w:r>
      <w:r w:rsidR="00A70CB3" w:rsidRPr="00F40FB4">
        <w:t>also exhibit</w:t>
      </w:r>
      <w:r w:rsidR="00186076" w:rsidRPr="00F40FB4">
        <w:t>:</w:t>
      </w:r>
    </w:p>
    <w:p w14:paraId="45A69537" w14:textId="6E2F0380" w:rsidR="00186076" w:rsidRPr="00F40FB4" w:rsidRDefault="00684471" w:rsidP="00186076">
      <w:pPr>
        <w:pStyle w:val="ListParagraph"/>
        <w:numPr>
          <w:ilvl w:val="2"/>
          <w:numId w:val="1"/>
        </w:numPr>
      </w:pPr>
      <w:r w:rsidRPr="00F40FB4">
        <w:t>Poor c</w:t>
      </w:r>
      <w:r w:rsidR="00186076" w:rsidRPr="00F40FB4">
        <w:t>ontrast sensitivity</w:t>
      </w:r>
      <w:r w:rsidRPr="00F40FB4">
        <w:t xml:space="preserve"> (Hess &amp; Howell, 1977) particularly at higher spatial frequencies</w:t>
      </w:r>
    </w:p>
    <w:p w14:paraId="6B2F9CBC" w14:textId="4FB9E05D" w:rsidR="00186076" w:rsidRPr="00F40FB4" w:rsidRDefault="00186076" w:rsidP="00186076">
      <w:pPr>
        <w:pStyle w:val="ListParagraph"/>
        <w:numPr>
          <w:ilvl w:val="2"/>
          <w:numId w:val="1"/>
        </w:numPr>
      </w:pPr>
      <w:r w:rsidRPr="00F40FB4">
        <w:t>C</w:t>
      </w:r>
      <w:r w:rsidR="00A70CB3" w:rsidRPr="00F40FB4">
        <w:t>rowding (</w:t>
      </w:r>
      <w:r w:rsidR="00684471" w:rsidRPr="00F40FB4">
        <w:t xml:space="preserve">Levi &amp; Klein, 1985; </w:t>
      </w:r>
      <w:r w:rsidR="00A70CB3" w:rsidRPr="00F40FB4">
        <w:t xml:space="preserve">Levi, 2008) </w:t>
      </w:r>
    </w:p>
    <w:p w14:paraId="0A6AE1C9" w14:textId="0C609CED" w:rsidR="00186076" w:rsidRPr="00F40FB4" w:rsidRDefault="00186076" w:rsidP="00186076">
      <w:pPr>
        <w:pStyle w:val="ListParagraph"/>
        <w:numPr>
          <w:ilvl w:val="2"/>
          <w:numId w:val="1"/>
        </w:numPr>
      </w:pPr>
      <w:r w:rsidRPr="00F40FB4">
        <w:t>S</w:t>
      </w:r>
      <w:r w:rsidR="00A70CB3" w:rsidRPr="00F40FB4">
        <w:t>uppression (</w:t>
      </w:r>
      <w:proofErr w:type="spellStart"/>
      <w:r w:rsidR="00A70CB3" w:rsidRPr="00F40FB4">
        <w:t>Tavers</w:t>
      </w:r>
      <w:proofErr w:type="spellEnd"/>
      <w:r w:rsidR="00A70CB3" w:rsidRPr="00F40FB4">
        <w:t>, 1938</w:t>
      </w:r>
      <w:r w:rsidR="00F40FB4">
        <w:t>; Birch, 2013</w:t>
      </w:r>
      <w:r w:rsidR="00A70CB3" w:rsidRPr="00F40FB4">
        <w:t>)</w:t>
      </w:r>
    </w:p>
    <w:p w14:paraId="6997A456" w14:textId="793930C5" w:rsidR="00684471" w:rsidRPr="0065012C" w:rsidRDefault="00684471" w:rsidP="00684471">
      <w:pPr>
        <w:pStyle w:val="ListParagraph"/>
        <w:numPr>
          <w:ilvl w:val="2"/>
          <w:numId w:val="1"/>
        </w:numPr>
      </w:pPr>
      <w:r w:rsidRPr="00F40FB4">
        <w:t>Deficits in motion per</w:t>
      </w:r>
      <w:r w:rsidR="00F40FB4" w:rsidRPr="00F40FB4">
        <w:t>ception (</w:t>
      </w:r>
      <w:r w:rsidR="00F40FB4" w:rsidRPr="00F40FB4">
        <w:rPr>
          <w:rFonts w:cstheme="minorHAnsi"/>
          <w:bCs/>
        </w:rPr>
        <w:t xml:space="preserve">Ho &amp; </w:t>
      </w:r>
      <w:proofErr w:type="spellStart"/>
      <w:r w:rsidR="00F40FB4" w:rsidRPr="00F40FB4">
        <w:rPr>
          <w:rFonts w:cstheme="minorHAnsi"/>
          <w:bCs/>
        </w:rPr>
        <w:t>Giaschi</w:t>
      </w:r>
      <w:proofErr w:type="spellEnd"/>
      <w:r w:rsidR="00F40FB4" w:rsidRPr="00F40FB4">
        <w:rPr>
          <w:rFonts w:cstheme="minorHAnsi"/>
          <w:bCs/>
        </w:rPr>
        <w:t>, 2007; Simmers et al., 2003)</w:t>
      </w:r>
    </w:p>
    <w:p w14:paraId="2210FE76" w14:textId="058558C9" w:rsidR="0065012C" w:rsidRPr="0065012C" w:rsidRDefault="0065012C" w:rsidP="00684471">
      <w:pPr>
        <w:pStyle w:val="ListParagraph"/>
        <w:numPr>
          <w:ilvl w:val="2"/>
          <w:numId w:val="1"/>
        </w:numPr>
      </w:pPr>
      <w:r>
        <w:rPr>
          <w:rFonts w:cstheme="minorHAnsi"/>
          <w:bCs/>
        </w:rPr>
        <w:t>Contour integration (Levi et al., 2007)</w:t>
      </w:r>
    </w:p>
    <w:p w14:paraId="1306FBFE" w14:textId="4EE754EC" w:rsidR="0065012C" w:rsidRDefault="0065012C" w:rsidP="00684471">
      <w:pPr>
        <w:pStyle w:val="ListParagraph"/>
        <w:numPr>
          <w:ilvl w:val="2"/>
          <w:numId w:val="1"/>
        </w:numPr>
      </w:pPr>
      <w:r>
        <w:t>Global motion sensitivity (</w:t>
      </w:r>
      <w:proofErr w:type="spellStart"/>
      <w:r>
        <w:t>Kiorpes</w:t>
      </w:r>
      <w:proofErr w:type="spellEnd"/>
      <w:r>
        <w:t xml:space="preserve"> et al., 2006- primate; </w:t>
      </w:r>
      <w:bookmarkStart w:id="2" w:name="_Hlk26369117"/>
      <w:proofErr w:type="spellStart"/>
      <w:r>
        <w:t>Mier</w:t>
      </w:r>
      <w:proofErr w:type="spellEnd"/>
      <w:r>
        <w:t xml:space="preserve"> et al., 2016</w:t>
      </w:r>
      <w:bookmarkEnd w:id="2"/>
      <w:r>
        <w:t>)</w:t>
      </w:r>
    </w:p>
    <w:p w14:paraId="0AA90501" w14:textId="6A35629A" w:rsidR="0065012C" w:rsidRDefault="0065012C" w:rsidP="00684471">
      <w:pPr>
        <w:pStyle w:val="ListParagraph"/>
        <w:numPr>
          <w:ilvl w:val="2"/>
          <w:numId w:val="1"/>
        </w:numPr>
      </w:pPr>
      <w:r>
        <w:t xml:space="preserve">Visual decision making </w:t>
      </w:r>
      <w:bookmarkStart w:id="3" w:name="_Hlk26369147"/>
      <w:r>
        <w:t>(</w:t>
      </w:r>
      <w:proofErr w:type="spellStart"/>
      <w:r>
        <w:t>Farzin</w:t>
      </w:r>
      <w:proofErr w:type="spellEnd"/>
      <w:r>
        <w:t xml:space="preserve"> &amp; Norcia, 2011)</w:t>
      </w:r>
      <w:bookmarkEnd w:id="3"/>
    </w:p>
    <w:p w14:paraId="66E992AC" w14:textId="5DAD91DD" w:rsidR="0065012C" w:rsidRPr="00F40FB4" w:rsidRDefault="0065012C" w:rsidP="0065012C">
      <w:pPr>
        <w:pStyle w:val="ListParagraph"/>
        <w:numPr>
          <w:ilvl w:val="2"/>
          <w:numId w:val="1"/>
        </w:numPr>
      </w:pPr>
      <w:r>
        <w:t>Visual attention (</w:t>
      </w:r>
      <w:bookmarkStart w:id="4" w:name="_Hlk26369165"/>
      <w:bookmarkStart w:id="5" w:name="_GoBack"/>
      <w:r>
        <w:t xml:space="preserve">Hou et al., 2016; </w:t>
      </w:r>
      <w:bookmarkEnd w:id="4"/>
      <w:bookmarkEnd w:id="5"/>
      <w:r>
        <w:t>Pham et al., 2018- primate)</w:t>
      </w:r>
    </w:p>
    <w:bookmarkEnd w:id="1"/>
    <w:p w14:paraId="651DCE5A" w14:textId="77777777" w:rsidR="00684471" w:rsidRPr="00F40FB4" w:rsidRDefault="00684471" w:rsidP="00684471">
      <w:pPr>
        <w:pStyle w:val="ListParagraph"/>
        <w:ind w:left="2160"/>
      </w:pPr>
    </w:p>
    <w:p w14:paraId="61E77A03" w14:textId="45779581" w:rsidR="002E7237" w:rsidRPr="00684471" w:rsidRDefault="00A70CB3" w:rsidP="004A3DA9">
      <w:pPr>
        <w:pStyle w:val="ListParagraph"/>
        <w:numPr>
          <w:ilvl w:val="0"/>
          <w:numId w:val="1"/>
        </w:numPr>
      </w:pPr>
      <w:bookmarkStart w:id="6" w:name="_Hlk25141412"/>
      <w:r w:rsidRPr="00684471">
        <w:t>Treatment techniques for stereo-anomalous/amblyopic observers</w:t>
      </w:r>
    </w:p>
    <w:p w14:paraId="17AF44EA" w14:textId="7745C6C2" w:rsidR="00A70CB3" w:rsidRPr="00684471" w:rsidRDefault="00A70CB3" w:rsidP="00A70CB3">
      <w:pPr>
        <w:pStyle w:val="ListParagraph"/>
        <w:numPr>
          <w:ilvl w:val="1"/>
          <w:numId w:val="1"/>
        </w:numPr>
      </w:pPr>
      <w:r w:rsidRPr="00684471">
        <w:t xml:space="preserve">Contrast balancing (Hess, Thompson &amp; Baker, 2014; Hess, Mansouri &amp; </w:t>
      </w:r>
      <w:r w:rsidR="004D60B4" w:rsidRPr="00684471">
        <w:t>Thompson, 2010</w:t>
      </w:r>
      <w:r w:rsidRPr="00684471">
        <w:t>)</w:t>
      </w:r>
    </w:p>
    <w:p w14:paraId="4AE70360" w14:textId="3BA9C984" w:rsidR="004D60B4" w:rsidRPr="00684471" w:rsidRDefault="004D60B4" w:rsidP="00A70CB3">
      <w:pPr>
        <w:pStyle w:val="ListParagraph"/>
        <w:numPr>
          <w:ilvl w:val="1"/>
          <w:numId w:val="1"/>
        </w:numPr>
      </w:pPr>
      <w:r w:rsidRPr="00684471">
        <w:t>Perceptual learning</w:t>
      </w:r>
    </w:p>
    <w:p w14:paraId="7BA4A78A" w14:textId="512C7BD5" w:rsidR="00186076" w:rsidRPr="00684471" w:rsidRDefault="00186076" w:rsidP="00186076">
      <w:pPr>
        <w:pStyle w:val="ListParagraph"/>
        <w:numPr>
          <w:ilvl w:val="2"/>
          <w:numId w:val="1"/>
        </w:numPr>
      </w:pPr>
      <w:r w:rsidRPr="00684471">
        <w:t>Improves contrast sensitivity (Li et al., 2009)</w:t>
      </w:r>
    </w:p>
    <w:p w14:paraId="3297811B" w14:textId="034679E8" w:rsidR="00E56E64" w:rsidRPr="00684471" w:rsidRDefault="00E56E64" w:rsidP="00186076">
      <w:pPr>
        <w:pStyle w:val="ListParagraph"/>
        <w:numPr>
          <w:ilvl w:val="2"/>
          <w:numId w:val="1"/>
        </w:numPr>
      </w:pPr>
      <w:r w:rsidRPr="00684471">
        <w:t>Directly train stereopsis (</w:t>
      </w:r>
      <w:proofErr w:type="spellStart"/>
      <w:r w:rsidRPr="00684471">
        <w:t>Vedamurthy</w:t>
      </w:r>
      <w:proofErr w:type="spellEnd"/>
      <w:r w:rsidRPr="00684471">
        <w:t xml:space="preserve"> et al., 2016)</w:t>
      </w:r>
    </w:p>
    <w:p w14:paraId="41BF5F32" w14:textId="476E8562" w:rsidR="00E56E64" w:rsidRPr="00684471" w:rsidRDefault="00E56E64" w:rsidP="00186076">
      <w:pPr>
        <w:pStyle w:val="ListParagraph"/>
        <w:numPr>
          <w:ilvl w:val="2"/>
          <w:numId w:val="1"/>
        </w:numPr>
      </w:pPr>
      <w:r w:rsidRPr="00684471">
        <w:t>Improves visual acuity (Li et al., 2011)</w:t>
      </w:r>
    </w:p>
    <w:p w14:paraId="75FFD963" w14:textId="77777777" w:rsidR="00E56E64" w:rsidRPr="00684471" w:rsidRDefault="00E56E64" w:rsidP="00186076">
      <w:pPr>
        <w:pStyle w:val="ListParagraph"/>
        <w:numPr>
          <w:ilvl w:val="2"/>
          <w:numId w:val="1"/>
        </w:numPr>
      </w:pPr>
    </w:p>
    <w:p w14:paraId="165FBF16" w14:textId="4A94102B" w:rsidR="004D60B4" w:rsidRPr="00684471" w:rsidRDefault="004D60B4" w:rsidP="00A70CB3">
      <w:pPr>
        <w:pStyle w:val="ListParagraph"/>
        <w:numPr>
          <w:ilvl w:val="1"/>
          <w:numId w:val="1"/>
        </w:numPr>
      </w:pPr>
      <w:r w:rsidRPr="00684471">
        <w:t xml:space="preserve">Dichoptic training (Li et al., 2015; Li et al., 2019; Xi et al., 2014; </w:t>
      </w:r>
      <w:proofErr w:type="spellStart"/>
      <w:r w:rsidRPr="00684471">
        <w:t>Vedamurthy</w:t>
      </w:r>
      <w:proofErr w:type="spellEnd"/>
      <w:r w:rsidRPr="00684471">
        <w:t xml:space="preserve"> et al., 2015)</w:t>
      </w:r>
    </w:p>
    <w:bookmarkEnd w:id="6"/>
    <w:p w14:paraId="78F55BC2" w14:textId="77777777" w:rsidR="00684471" w:rsidRDefault="00684471" w:rsidP="00684471">
      <w:pPr>
        <w:pStyle w:val="ListParagraph"/>
      </w:pPr>
    </w:p>
    <w:p w14:paraId="194C58D4" w14:textId="43824DF4" w:rsidR="002E7237" w:rsidRPr="00684471" w:rsidRDefault="002E7237" w:rsidP="001347F1">
      <w:pPr>
        <w:pStyle w:val="ListParagraph"/>
        <w:numPr>
          <w:ilvl w:val="0"/>
          <w:numId w:val="1"/>
        </w:numPr>
      </w:pPr>
      <w:bookmarkStart w:id="7" w:name="_Hlk26359297"/>
      <w:r w:rsidRPr="00684471">
        <w:t>Why use games?</w:t>
      </w:r>
    </w:p>
    <w:p w14:paraId="75A5ABEA" w14:textId="31C01E79" w:rsidR="003137EA" w:rsidRDefault="003137EA" w:rsidP="004D60B4">
      <w:pPr>
        <w:pStyle w:val="ListParagraph"/>
        <w:numPr>
          <w:ilvl w:val="1"/>
          <w:numId w:val="1"/>
        </w:numPr>
      </w:pPr>
      <w:r>
        <w:t>Most training paradigms improve perceptual learning on a specific task (CITE)</w:t>
      </w:r>
    </w:p>
    <w:p w14:paraId="03527A43" w14:textId="643AFABA" w:rsidR="003137EA" w:rsidRDefault="003137EA" w:rsidP="004D60B4">
      <w:pPr>
        <w:pStyle w:val="ListParagraph"/>
        <w:numPr>
          <w:ilvl w:val="1"/>
          <w:numId w:val="1"/>
        </w:numPr>
      </w:pPr>
      <w:r>
        <w:t xml:space="preserve">Action video game play have been shown to improve </w:t>
      </w:r>
      <w:r w:rsidR="009818A7">
        <w:t>sensory, perceptual, and attentional tasks</w:t>
      </w:r>
    </w:p>
    <w:p w14:paraId="731C684C" w14:textId="77777777" w:rsidR="009818A7" w:rsidRDefault="009818A7" w:rsidP="004D60B4">
      <w:pPr>
        <w:pStyle w:val="ListParagraph"/>
        <w:numPr>
          <w:ilvl w:val="1"/>
          <w:numId w:val="1"/>
        </w:numPr>
      </w:pPr>
      <w:r>
        <w:t>Differences between gamers and non-gamers can be seen in basic visual functions</w:t>
      </w:r>
    </w:p>
    <w:p w14:paraId="02514D97" w14:textId="77777777" w:rsidR="009818A7" w:rsidRDefault="009818A7" w:rsidP="009818A7">
      <w:pPr>
        <w:pStyle w:val="ListParagraph"/>
        <w:numPr>
          <w:ilvl w:val="2"/>
          <w:numId w:val="1"/>
        </w:numPr>
      </w:pPr>
      <w:r>
        <w:t xml:space="preserve">contrast sensitivity (Li, </w:t>
      </w:r>
      <w:proofErr w:type="spellStart"/>
      <w:r>
        <w:t>Polat</w:t>
      </w:r>
      <w:proofErr w:type="spellEnd"/>
      <w:r>
        <w:t xml:space="preserve"> et al., 2009) </w:t>
      </w:r>
    </w:p>
    <w:p w14:paraId="45B18C02" w14:textId="041A3F79" w:rsidR="009818A7" w:rsidRDefault="009818A7" w:rsidP="009818A7">
      <w:pPr>
        <w:pStyle w:val="ListParagraph"/>
        <w:numPr>
          <w:ilvl w:val="1"/>
          <w:numId w:val="1"/>
        </w:numPr>
      </w:pPr>
      <w:r>
        <w:t>and higher order visual functions</w:t>
      </w:r>
    </w:p>
    <w:p w14:paraId="7E01BF7A" w14:textId="1D9D888B" w:rsidR="009818A7" w:rsidRDefault="009818A7" w:rsidP="009818A7">
      <w:pPr>
        <w:pStyle w:val="ListParagraph"/>
        <w:numPr>
          <w:ilvl w:val="2"/>
          <w:numId w:val="1"/>
        </w:numPr>
      </w:pPr>
      <w:r>
        <w:t>attention (Green &amp; Bavelier, 2003)</w:t>
      </w:r>
    </w:p>
    <w:p w14:paraId="21AA10C3" w14:textId="56DCA6AB" w:rsidR="004D60B4" w:rsidRPr="00684471" w:rsidRDefault="009818A7" w:rsidP="004D60B4">
      <w:pPr>
        <w:pStyle w:val="ListParagraph"/>
        <w:numPr>
          <w:ilvl w:val="1"/>
          <w:numId w:val="1"/>
        </w:numPr>
      </w:pPr>
      <w:r>
        <w:t>Playing games for a short period of time (10-50 hours)</w:t>
      </w:r>
      <w:r w:rsidR="00186076" w:rsidRPr="00684471">
        <w:t xml:space="preserve"> </w:t>
      </w:r>
      <w:r w:rsidR="007C6221">
        <w:t>has</w:t>
      </w:r>
      <w:r w:rsidR="00186076" w:rsidRPr="00684471">
        <w:t xml:space="preserve"> been shown to enhance vision in normally sighted individuals improving:</w:t>
      </w:r>
    </w:p>
    <w:p w14:paraId="3BF05BA6" w14:textId="34DF4D8D" w:rsidR="00186076" w:rsidRPr="00684471" w:rsidRDefault="00186076" w:rsidP="00186076">
      <w:pPr>
        <w:pStyle w:val="ListParagraph"/>
        <w:numPr>
          <w:ilvl w:val="2"/>
          <w:numId w:val="1"/>
        </w:numPr>
      </w:pPr>
      <w:r w:rsidRPr="00684471">
        <w:t>Contrast sensitivity (Li et al., 2009)</w:t>
      </w:r>
    </w:p>
    <w:p w14:paraId="75AEF316" w14:textId="170B4B3C" w:rsidR="00186076" w:rsidRPr="00684471" w:rsidRDefault="00186076" w:rsidP="00186076">
      <w:pPr>
        <w:pStyle w:val="ListParagraph"/>
        <w:numPr>
          <w:ilvl w:val="2"/>
          <w:numId w:val="1"/>
        </w:numPr>
      </w:pPr>
      <w:r w:rsidRPr="00684471">
        <w:t>Crowding</w:t>
      </w:r>
    </w:p>
    <w:p w14:paraId="2751F61E" w14:textId="05D9FB60" w:rsidR="00186076" w:rsidRPr="00684471" w:rsidRDefault="00186076" w:rsidP="00186076">
      <w:pPr>
        <w:pStyle w:val="ListParagraph"/>
        <w:numPr>
          <w:ilvl w:val="2"/>
          <w:numId w:val="1"/>
        </w:numPr>
      </w:pPr>
      <w:proofErr w:type="gramStart"/>
      <w:r w:rsidRPr="00684471">
        <w:t>Useful-field</w:t>
      </w:r>
      <w:proofErr w:type="gramEnd"/>
      <w:r w:rsidRPr="00684471">
        <w:t xml:space="preserve"> of view</w:t>
      </w:r>
      <w:r w:rsidR="00E56E64" w:rsidRPr="00684471">
        <w:t xml:space="preserve"> (Green &amp; Bavelier, 2003)</w:t>
      </w:r>
    </w:p>
    <w:p w14:paraId="578D78F1" w14:textId="498AFBE0" w:rsidR="00186076" w:rsidRPr="00684471" w:rsidRDefault="00186076" w:rsidP="00186076">
      <w:pPr>
        <w:pStyle w:val="ListParagraph"/>
        <w:numPr>
          <w:ilvl w:val="2"/>
          <w:numId w:val="1"/>
        </w:numPr>
      </w:pPr>
      <w:proofErr w:type="gramStart"/>
      <w:r w:rsidRPr="00684471">
        <w:t>Attentional-blink</w:t>
      </w:r>
      <w:proofErr w:type="gramEnd"/>
      <w:r w:rsidR="00E56E64" w:rsidRPr="00684471">
        <w:t xml:space="preserve"> (Green &amp; Bavelier, 2003)</w:t>
      </w:r>
    </w:p>
    <w:p w14:paraId="123F0D40" w14:textId="002A8029" w:rsidR="00186076" w:rsidRPr="00684471" w:rsidRDefault="00186076" w:rsidP="00186076">
      <w:pPr>
        <w:pStyle w:val="ListParagraph"/>
        <w:numPr>
          <w:ilvl w:val="2"/>
          <w:numId w:val="1"/>
        </w:numPr>
      </w:pPr>
      <w:r w:rsidRPr="00684471">
        <w:t>Backward-masking</w:t>
      </w:r>
      <w:r w:rsidR="00E56E64" w:rsidRPr="00684471">
        <w:t xml:space="preserve"> (Green &amp; Bavelier, 2003)</w:t>
      </w:r>
    </w:p>
    <w:p w14:paraId="48FD34CC" w14:textId="69F2D84B" w:rsidR="00186076" w:rsidRDefault="00186076" w:rsidP="00186076">
      <w:pPr>
        <w:pStyle w:val="ListParagraph"/>
        <w:numPr>
          <w:ilvl w:val="1"/>
          <w:numId w:val="1"/>
        </w:numPr>
      </w:pPr>
      <w:r w:rsidRPr="00684471">
        <w:t>Suppression is responsive to video gaming (Foss, 2017)</w:t>
      </w:r>
    </w:p>
    <w:p w14:paraId="688968E6" w14:textId="6B37568E" w:rsidR="007C6221" w:rsidRDefault="007C6221" w:rsidP="007C6221">
      <w:pPr>
        <w:pStyle w:val="ListParagraph"/>
        <w:numPr>
          <w:ilvl w:val="1"/>
          <w:numId w:val="1"/>
        </w:numPr>
      </w:pPr>
      <w:r>
        <w:t>Playing games has been shown to improve visual function in populations with abnormal visual development</w:t>
      </w:r>
    </w:p>
    <w:p w14:paraId="419F187B" w14:textId="4008BA48" w:rsidR="00E05C3E" w:rsidRPr="00684471" w:rsidRDefault="00E05C3E" w:rsidP="00E05C3E">
      <w:pPr>
        <w:pStyle w:val="ListParagraph"/>
        <w:numPr>
          <w:ilvl w:val="1"/>
          <w:numId w:val="1"/>
        </w:numPr>
      </w:pPr>
      <w:r>
        <w:t>Cue scaffolding</w:t>
      </w:r>
    </w:p>
    <w:bookmarkEnd w:id="7"/>
    <w:p w14:paraId="3A61DCC9" w14:textId="77777777" w:rsidR="00684471" w:rsidRDefault="00684471" w:rsidP="00684471">
      <w:pPr>
        <w:pStyle w:val="ListParagraph"/>
      </w:pPr>
    </w:p>
    <w:p w14:paraId="18E2AD28" w14:textId="36C59F1F" w:rsidR="002E7237" w:rsidRDefault="002E7237" w:rsidP="001347F1">
      <w:pPr>
        <w:pStyle w:val="ListParagraph"/>
        <w:numPr>
          <w:ilvl w:val="0"/>
          <w:numId w:val="1"/>
        </w:numPr>
      </w:pPr>
      <w:bookmarkStart w:id="8" w:name="_Hlk26359343"/>
      <w:r w:rsidRPr="00684471">
        <w:t>Why use VR?</w:t>
      </w:r>
    </w:p>
    <w:p w14:paraId="56762CE5" w14:textId="680414F1" w:rsidR="00F40FB4" w:rsidRDefault="003137EA" w:rsidP="00F40FB4">
      <w:pPr>
        <w:pStyle w:val="ListParagraph"/>
        <w:numPr>
          <w:ilvl w:val="1"/>
          <w:numId w:val="1"/>
        </w:numPr>
      </w:pPr>
      <w:r>
        <w:t>Moving from lab-based to home-based treatments, we need more engaging content and greater game variety (Gao et al., 2018)</w:t>
      </w:r>
    </w:p>
    <w:p w14:paraId="7FA45A8E" w14:textId="4E91B7EA" w:rsidR="007C6221" w:rsidRDefault="007C6221" w:rsidP="00F40FB4">
      <w:pPr>
        <w:pStyle w:val="ListParagraph"/>
        <w:numPr>
          <w:ilvl w:val="1"/>
          <w:numId w:val="1"/>
        </w:numPr>
      </w:pPr>
      <w:r>
        <w:t>Separate images for alignment and contrast balancing</w:t>
      </w:r>
    </w:p>
    <w:p w14:paraId="47497967" w14:textId="3C801C74" w:rsidR="007C6221" w:rsidRDefault="007C6221" w:rsidP="00F40FB4">
      <w:pPr>
        <w:pStyle w:val="ListParagraph"/>
        <w:numPr>
          <w:ilvl w:val="1"/>
          <w:numId w:val="1"/>
        </w:numPr>
      </w:pPr>
      <w:r>
        <w:t>Control disparity content</w:t>
      </w:r>
    </w:p>
    <w:p w14:paraId="19D06EE0" w14:textId="22CB6810" w:rsidR="007C6221" w:rsidRDefault="007C6221" w:rsidP="00F40FB4">
      <w:pPr>
        <w:pStyle w:val="ListParagraph"/>
        <w:numPr>
          <w:ilvl w:val="1"/>
          <w:numId w:val="1"/>
        </w:numPr>
      </w:pPr>
      <w:r>
        <w:t xml:space="preserve">Scaffolding </w:t>
      </w:r>
    </w:p>
    <w:p w14:paraId="7063FD62" w14:textId="64AAB295" w:rsidR="007C6221" w:rsidRDefault="007C6221" w:rsidP="00F40FB4">
      <w:pPr>
        <w:pStyle w:val="ListParagraph"/>
        <w:numPr>
          <w:ilvl w:val="1"/>
          <w:numId w:val="1"/>
        </w:numPr>
      </w:pPr>
      <w:r>
        <w:t>Large disparities</w:t>
      </w:r>
    </w:p>
    <w:bookmarkEnd w:id="8"/>
    <w:p w14:paraId="4A513863" w14:textId="77777777" w:rsidR="00596DFE" w:rsidRDefault="00596DFE" w:rsidP="00596DFE">
      <w:pPr>
        <w:jc w:val="both"/>
        <w:rPr>
          <w:rFonts w:cstheme="minorHAnsi"/>
        </w:rPr>
      </w:pPr>
    </w:p>
    <w:p w14:paraId="28ED1D76" w14:textId="77777777" w:rsidR="00596DFE" w:rsidRPr="00A970D4" w:rsidRDefault="00596DFE" w:rsidP="00596DFE">
      <w:pPr>
        <w:jc w:val="both"/>
        <w:rPr>
          <w:rFonts w:cstheme="minorHAnsi"/>
          <w:sz w:val="24"/>
          <w:szCs w:val="24"/>
        </w:rPr>
      </w:pPr>
      <w:r w:rsidRPr="00A970D4">
        <w:rPr>
          <w:rFonts w:cstheme="minorHAnsi"/>
          <w:sz w:val="24"/>
          <w:szCs w:val="24"/>
        </w:rPr>
        <w:t>Stereopsis plays an important role in everyday visuomotor control and execution (</w:t>
      </w:r>
      <w:proofErr w:type="spellStart"/>
      <w:r w:rsidRPr="00A970D4">
        <w:rPr>
          <w:rFonts w:cstheme="minorHAnsi"/>
          <w:sz w:val="24"/>
          <w:szCs w:val="24"/>
        </w:rPr>
        <w:t>Melmoth</w:t>
      </w:r>
      <w:proofErr w:type="spellEnd"/>
      <w:r w:rsidRPr="00A970D4">
        <w:rPr>
          <w:rFonts w:cstheme="minorHAnsi"/>
          <w:sz w:val="24"/>
          <w:szCs w:val="24"/>
        </w:rPr>
        <w:t xml:space="preserve"> &amp; Grant, 2006; Grant, </w:t>
      </w:r>
      <w:proofErr w:type="spellStart"/>
      <w:r w:rsidRPr="00A970D4">
        <w:rPr>
          <w:rFonts w:cstheme="minorHAnsi"/>
          <w:sz w:val="24"/>
          <w:szCs w:val="24"/>
        </w:rPr>
        <w:t>Melmoth</w:t>
      </w:r>
      <w:proofErr w:type="spellEnd"/>
      <w:r w:rsidRPr="00A970D4">
        <w:rPr>
          <w:rFonts w:cstheme="minorHAnsi"/>
          <w:sz w:val="24"/>
          <w:szCs w:val="24"/>
        </w:rPr>
        <w:t xml:space="preserve">, Morgan, &amp; Finlay, 2007; </w:t>
      </w:r>
      <w:proofErr w:type="spellStart"/>
      <w:r w:rsidRPr="00A970D4">
        <w:rPr>
          <w:rFonts w:cstheme="minorHAnsi"/>
          <w:sz w:val="24"/>
          <w:szCs w:val="24"/>
        </w:rPr>
        <w:t>Melmoth</w:t>
      </w:r>
      <w:proofErr w:type="spellEnd"/>
      <w:r w:rsidRPr="00A970D4">
        <w:rPr>
          <w:rFonts w:cstheme="minorHAnsi"/>
          <w:sz w:val="24"/>
          <w:szCs w:val="24"/>
        </w:rPr>
        <w:t xml:space="preserve"> et al., 2009).  However, abnormal visual experience during the “sensitive period” of development may result in reduced or absent stereopsis (Held, Birch, &amp; Gwiazda, 1980; </w:t>
      </w:r>
      <w:proofErr w:type="spellStart"/>
      <w:r w:rsidRPr="00A970D4">
        <w:rPr>
          <w:rFonts w:cstheme="minorHAnsi"/>
          <w:sz w:val="24"/>
          <w:szCs w:val="24"/>
        </w:rPr>
        <w:t>Petrig</w:t>
      </w:r>
      <w:proofErr w:type="spellEnd"/>
      <w:r w:rsidRPr="00A970D4">
        <w:rPr>
          <w:rFonts w:cstheme="minorHAnsi"/>
          <w:sz w:val="24"/>
          <w:szCs w:val="24"/>
        </w:rPr>
        <w:t xml:space="preserve">, </w:t>
      </w:r>
      <w:proofErr w:type="spellStart"/>
      <w:r w:rsidRPr="00A970D4">
        <w:rPr>
          <w:rFonts w:cstheme="minorHAnsi"/>
          <w:sz w:val="24"/>
          <w:szCs w:val="24"/>
        </w:rPr>
        <w:t>Julesz</w:t>
      </w:r>
      <w:proofErr w:type="spellEnd"/>
      <w:r w:rsidRPr="00A970D4">
        <w:rPr>
          <w:rFonts w:cstheme="minorHAnsi"/>
          <w:sz w:val="24"/>
          <w:szCs w:val="24"/>
        </w:rPr>
        <w:t xml:space="preserve">, </w:t>
      </w:r>
      <w:proofErr w:type="spellStart"/>
      <w:r w:rsidRPr="00A970D4">
        <w:rPr>
          <w:rFonts w:cstheme="minorHAnsi"/>
          <w:sz w:val="24"/>
          <w:szCs w:val="24"/>
        </w:rPr>
        <w:t>Kropfl</w:t>
      </w:r>
      <w:proofErr w:type="spellEnd"/>
      <w:r w:rsidRPr="00A970D4">
        <w:rPr>
          <w:rFonts w:cstheme="minorHAnsi"/>
          <w:sz w:val="24"/>
          <w:szCs w:val="24"/>
        </w:rPr>
        <w:t xml:space="preserve">, Baumgartner, &amp; </w:t>
      </w:r>
      <w:proofErr w:type="spellStart"/>
      <w:r w:rsidRPr="00A970D4">
        <w:rPr>
          <w:rFonts w:cstheme="minorHAnsi"/>
          <w:sz w:val="24"/>
          <w:szCs w:val="24"/>
        </w:rPr>
        <w:t>Anliker</w:t>
      </w:r>
      <w:proofErr w:type="spellEnd"/>
      <w:r w:rsidRPr="00A970D4">
        <w:rPr>
          <w:rFonts w:cstheme="minorHAnsi"/>
          <w:sz w:val="24"/>
          <w:szCs w:val="24"/>
        </w:rPr>
        <w:t xml:space="preserve">, 1981; Held, 1991; Birch &amp; </w:t>
      </w:r>
      <w:proofErr w:type="spellStart"/>
      <w:r w:rsidRPr="00A970D4">
        <w:rPr>
          <w:rFonts w:cstheme="minorHAnsi"/>
          <w:sz w:val="24"/>
          <w:szCs w:val="24"/>
        </w:rPr>
        <w:t>Petrig</w:t>
      </w:r>
      <w:proofErr w:type="spellEnd"/>
      <w:r w:rsidRPr="00A970D4">
        <w:rPr>
          <w:rFonts w:cstheme="minorHAnsi"/>
          <w:sz w:val="24"/>
          <w:szCs w:val="24"/>
        </w:rPr>
        <w:t>, 1996</w:t>
      </w:r>
      <w:r>
        <w:rPr>
          <w:rFonts w:cstheme="minorHAnsi"/>
        </w:rPr>
        <w:t xml:space="preserve">; </w:t>
      </w:r>
      <w:r w:rsidRPr="00A970D4">
        <w:rPr>
          <w:rFonts w:cstheme="minorHAnsi"/>
          <w:sz w:val="24"/>
          <w:szCs w:val="24"/>
        </w:rPr>
        <w:t xml:space="preserve">Banks, </w:t>
      </w:r>
      <w:proofErr w:type="spellStart"/>
      <w:r w:rsidRPr="00A970D4">
        <w:rPr>
          <w:rFonts w:cstheme="minorHAnsi"/>
          <w:sz w:val="24"/>
          <w:szCs w:val="24"/>
        </w:rPr>
        <w:t>Aslin</w:t>
      </w:r>
      <w:proofErr w:type="spellEnd"/>
      <w:r w:rsidRPr="00A970D4">
        <w:rPr>
          <w:rFonts w:cstheme="minorHAnsi"/>
          <w:sz w:val="24"/>
          <w:szCs w:val="24"/>
        </w:rPr>
        <w:t xml:space="preserve">, &amp; </w:t>
      </w:r>
      <w:proofErr w:type="spellStart"/>
      <w:r w:rsidRPr="00A970D4">
        <w:rPr>
          <w:rFonts w:cstheme="minorHAnsi"/>
          <w:sz w:val="24"/>
          <w:szCs w:val="24"/>
        </w:rPr>
        <w:t>Letson</w:t>
      </w:r>
      <w:proofErr w:type="spellEnd"/>
      <w:r w:rsidRPr="00A970D4">
        <w:rPr>
          <w:rFonts w:cstheme="minorHAnsi"/>
          <w:sz w:val="24"/>
          <w:szCs w:val="24"/>
        </w:rPr>
        <w:t>, 1975).</w:t>
      </w:r>
      <w:r>
        <w:rPr>
          <w:rFonts w:cstheme="minorHAnsi"/>
        </w:rPr>
        <w:t xml:space="preserve"> </w:t>
      </w:r>
    </w:p>
    <w:p w14:paraId="2B8FF622" w14:textId="77777777" w:rsidR="00596DFE" w:rsidRPr="00F61029" w:rsidRDefault="00596DFE" w:rsidP="00596DFE">
      <w:pPr>
        <w:jc w:val="both"/>
        <w:rPr>
          <w:rFonts w:cstheme="minorHAnsi"/>
        </w:rPr>
      </w:pPr>
    </w:p>
    <w:p w14:paraId="4CE24E04" w14:textId="77777777" w:rsidR="00596DFE" w:rsidRDefault="00596DFE" w:rsidP="00596DFE">
      <w:pPr>
        <w:jc w:val="both"/>
        <w:rPr>
          <w:rFonts w:cstheme="minorHAnsi"/>
        </w:rPr>
      </w:pPr>
      <w:r>
        <w:rPr>
          <w:rFonts w:cstheme="minorHAnsi"/>
        </w:rPr>
        <w:t>Amblyopia?</w:t>
      </w:r>
    </w:p>
    <w:p w14:paraId="20D7DD3A" w14:textId="77777777" w:rsidR="00596DFE" w:rsidRDefault="00596DFE" w:rsidP="00596DFE">
      <w:pPr>
        <w:pStyle w:val="ListParagraph"/>
        <w:numPr>
          <w:ilvl w:val="0"/>
          <w:numId w:val="3"/>
        </w:numPr>
        <w:spacing w:after="0" w:line="240" w:lineRule="auto"/>
        <w:jc w:val="both"/>
        <w:rPr>
          <w:rFonts w:cstheme="minorHAnsi"/>
        </w:rPr>
      </w:pPr>
      <w:r>
        <w:rPr>
          <w:rFonts w:cstheme="minorHAnsi"/>
        </w:rPr>
        <w:t>How do we characterize it?</w:t>
      </w:r>
    </w:p>
    <w:p w14:paraId="144EB185" w14:textId="77777777" w:rsidR="00596DFE" w:rsidRDefault="00596DFE" w:rsidP="00596DFE">
      <w:pPr>
        <w:pStyle w:val="ListParagraph"/>
        <w:numPr>
          <w:ilvl w:val="1"/>
          <w:numId w:val="3"/>
        </w:numPr>
        <w:spacing w:after="0" w:line="240" w:lineRule="auto"/>
        <w:rPr>
          <w:rFonts w:cstheme="minorHAnsi"/>
          <w:bCs/>
        </w:rPr>
      </w:pPr>
      <w:r w:rsidRPr="007648A2">
        <w:rPr>
          <w:rFonts w:cstheme="minorHAnsi"/>
          <w:bCs/>
        </w:rPr>
        <w:t>Binocular mechanisms are intact, but functionally suppressed in amblyopia (Thompson, 2019)</w:t>
      </w:r>
    </w:p>
    <w:p w14:paraId="29FCFEAE" w14:textId="77777777" w:rsidR="00596DFE" w:rsidRDefault="00596DFE" w:rsidP="00596DFE">
      <w:pPr>
        <w:pStyle w:val="ListParagraph"/>
        <w:numPr>
          <w:ilvl w:val="1"/>
          <w:numId w:val="3"/>
        </w:numPr>
        <w:spacing w:after="0" w:line="240" w:lineRule="auto"/>
        <w:rPr>
          <w:rFonts w:cstheme="minorHAnsi"/>
          <w:bCs/>
        </w:rPr>
      </w:pPr>
      <w:r>
        <w:rPr>
          <w:rFonts w:cstheme="minorHAnsi"/>
          <w:bCs/>
        </w:rPr>
        <w:lastRenderedPageBreak/>
        <w:t>Categorization of amblyopia based on etiology might be too restrictive. Maurer &amp; McKee (2016) call for a new classification system that incorporates the complex interaction between refractive error, spatial visual performance, and eye alignment</w:t>
      </w:r>
    </w:p>
    <w:p w14:paraId="69C31800" w14:textId="77777777" w:rsidR="00596DFE" w:rsidRDefault="00596DFE" w:rsidP="00596DFE">
      <w:pPr>
        <w:pStyle w:val="ListParagraph"/>
        <w:numPr>
          <w:ilvl w:val="1"/>
          <w:numId w:val="3"/>
        </w:numPr>
        <w:spacing w:after="0" w:line="240" w:lineRule="auto"/>
        <w:rPr>
          <w:rFonts w:cstheme="minorHAnsi"/>
          <w:bCs/>
        </w:rPr>
      </w:pPr>
      <w:r>
        <w:rPr>
          <w:rFonts w:cstheme="minorHAnsi"/>
          <w:bCs/>
        </w:rPr>
        <w:t>Monocular deficits:</w:t>
      </w:r>
    </w:p>
    <w:p w14:paraId="7C7C9A14" w14:textId="77777777" w:rsidR="00596DFE" w:rsidRDefault="00596DFE" w:rsidP="00596DFE">
      <w:pPr>
        <w:pStyle w:val="ListParagraph"/>
        <w:numPr>
          <w:ilvl w:val="2"/>
          <w:numId w:val="3"/>
        </w:numPr>
        <w:spacing w:after="0" w:line="240" w:lineRule="auto"/>
        <w:rPr>
          <w:rFonts w:cstheme="minorHAnsi"/>
          <w:bCs/>
        </w:rPr>
      </w:pPr>
      <w:r>
        <w:rPr>
          <w:rFonts w:cstheme="minorHAnsi"/>
          <w:bCs/>
        </w:rPr>
        <w:t>Impaired visual acuity (Holmes &amp; Clarke, 2006)</w:t>
      </w:r>
    </w:p>
    <w:p w14:paraId="532FE88D" w14:textId="77777777" w:rsidR="00596DFE" w:rsidRDefault="00596DFE" w:rsidP="00596DFE">
      <w:pPr>
        <w:pStyle w:val="ListParagraph"/>
        <w:numPr>
          <w:ilvl w:val="2"/>
          <w:numId w:val="3"/>
        </w:numPr>
        <w:spacing w:after="0" w:line="240" w:lineRule="auto"/>
        <w:rPr>
          <w:rFonts w:cstheme="minorHAnsi"/>
          <w:bCs/>
        </w:rPr>
      </w:pPr>
      <w:r>
        <w:rPr>
          <w:rFonts w:cstheme="minorHAnsi"/>
          <w:bCs/>
        </w:rPr>
        <w:t>Contrast sensitivity (Hess &amp; Howell, 1977)</w:t>
      </w:r>
    </w:p>
    <w:p w14:paraId="6FF949A7" w14:textId="77777777" w:rsidR="00596DFE" w:rsidRDefault="00596DFE" w:rsidP="00596DFE">
      <w:pPr>
        <w:pStyle w:val="ListParagraph"/>
        <w:numPr>
          <w:ilvl w:val="2"/>
          <w:numId w:val="3"/>
        </w:numPr>
        <w:spacing w:after="0" w:line="240" w:lineRule="auto"/>
        <w:rPr>
          <w:rFonts w:cstheme="minorHAnsi"/>
          <w:bCs/>
        </w:rPr>
      </w:pPr>
      <w:r>
        <w:rPr>
          <w:rFonts w:cstheme="minorHAnsi"/>
          <w:bCs/>
        </w:rPr>
        <w:t xml:space="preserve">Motion perception (Ho &amp; </w:t>
      </w:r>
      <w:proofErr w:type="spellStart"/>
      <w:r>
        <w:rPr>
          <w:rFonts w:cstheme="minorHAnsi"/>
          <w:bCs/>
        </w:rPr>
        <w:t>Giaschi</w:t>
      </w:r>
      <w:proofErr w:type="spellEnd"/>
      <w:r>
        <w:rPr>
          <w:rFonts w:cstheme="minorHAnsi"/>
          <w:bCs/>
        </w:rPr>
        <w:t>, 2007; Simmers et al., 2003)</w:t>
      </w:r>
    </w:p>
    <w:p w14:paraId="498B831A" w14:textId="77777777" w:rsidR="00596DFE" w:rsidRDefault="00596DFE" w:rsidP="00596DFE">
      <w:pPr>
        <w:pStyle w:val="ListParagraph"/>
        <w:numPr>
          <w:ilvl w:val="2"/>
          <w:numId w:val="3"/>
        </w:numPr>
        <w:spacing w:after="0" w:line="240" w:lineRule="auto"/>
        <w:rPr>
          <w:rFonts w:cstheme="minorHAnsi"/>
          <w:bCs/>
        </w:rPr>
      </w:pPr>
      <w:r>
        <w:rPr>
          <w:rFonts w:cstheme="minorHAnsi"/>
          <w:bCs/>
        </w:rPr>
        <w:t>Crowding (Levi &amp; Klein, 1985)</w:t>
      </w:r>
    </w:p>
    <w:p w14:paraId="08316AF8" w14:textId="77777777" w:rsidR="00596DFE" w:rsidRDefault="00596DFE" w:rsidP="00596DFE">
      <w:pPr>
        <w:pStyle w:val="ListParagraph"/>
        <w:numPr>
          <w:ilvl w:val="1"/>
          <w:numId w:val="3"/>
        </w:numPr>
        <w:spacing w:after="0" w:line="240" w:lineRule="auto"/>
        <w:rPr>
          <w:rFonts w:cstheme="minorHAnsi"/>
          <w:bCs/>
        </w:rPr>
      </w:pPr>
      <w:r>
        <w:rPr>
          <w:rFonts w:cstheme="minorHAnsi"/>
          <w:bCs/>
        </w:rPr>
        <w:t>Binocular deficits:</w:t>
      </w:r>
    </w:p>
    <w:p w14:paraId="6AE15C7F" w14:textId="77777777" w:rsidR="00596DFE" w:rsidRDefault="00596DFE" w:rsidP="00596DFE">
      <w:pPr>
        <w:pStyle w:val="ListParagraph"/>
        <w:numPr>
          <w:ilvl w:val="2"/>
          <w:numId w:val="3"/>
        </w:numPr>
        <w:spacing w:after="0" w:line="240" w:lineRule="auto"/>
        <w:rPr>
          <w:rFonts w:cstheme="minorHAnsi"/>
          <w:bCs/>
        </w:rPr>
      </w:pPr>
      <w:r>
        <w:rPr>
          <w:rFonts w:cstheme="minorHAnsi"/>
          <w:bCs/>
        </w:rPr>
        <w:t>Suppression (Birch, 2013)</w:t>
      </w:r>
    </w:p>
    <w:p w14:paraId="62A65B03" w14:textId="77777777" w:rsidR="00596DFE" w:rsidRDefault="00596DFE" w:rsidP="00596DFE">
      <w:pPr>
        <w:pStyle w:val="ListParagraph"/>
        <w:numPr>
          <w:ilvl w:val="2"/>
          <w:numId w:val="3"/>
        </w:numPr>
        <w:spacing w:after="0" w:line="240" w:lineRule="auto"/>
        <w:rPr>
          <w:rFonts w:cstheme="minorHAnsi"/>
          <w:bCs/>
        </w:rPr>
      </w:pPr>
      <w:r>
        <w:rPr>
          <w:rFonts w:cstheme="minorHAnsi"/>
          <w:bCs/>
        </w:rPr>
        <w:t xml:space="preserve">Poor stereoacuity </w:t>
      </w:r>
    </w:p>
    <w:p w14:paraId="4A6101B0" w14:textId="77777777" w:rsidR="00596DFE" w:rsidRPr="00DF7808" w:rsidRDefault="00596DFE" w:rsidP="00DF7808">
      <w:pPr>
        <w:pStyle w:val="ListParagraph"/>
        <w:spacing w:after="0" w:line="240" w:lineRule="auto"/>
        <w:ind w:left="2880"/>
        <w:rPr>
          <w:rFonts w:cstheme="minorHAnsi"/>
          <w:bCs/>
        </w:rPr>
      </w:pPr>
    </w:p>
    <w:p w14:paraId="5DDF242B" w14:textId="31441BE5" w:rsidR="00596DFE" w:rsidRPr="00DF7808" w:rsidRDefault="00596DFE" w:rsidP="00596DFE">
      <w:pPr>
        <w:rPr>
          <w:rFonts w:cstheme="minorHAnsi"/>
        </w:rPr>
      </w:pPr>
      <w:r>
        <w:rPr>
          <w:rFonts w:cstheme="minorHAnsi"/>
        </w:rPr>
        <w:t xml:space="preserve">“Amblyopia causes a range of monocular deficits in the affected eye including impaired visual acuity (Holmes &amp; Clarke, 2006), contrast sensitivity (Hess &amp; Howell, 1977), motion perception (Ho &amp; </w:t>
      </w:r>
      <w:proofErr w:type="spellStart"/>
      <w:r>
        <w:rPr>
          <w:rFonts w:cstheme="minorHAnsi"/>
        </w:rPr>
        <w:t>Giaschi</w:t>
      </w:r>
      <w:proofErr w:type="spellEnd"/>
      <w:r>
        <w:rPr>
          <w:rFonts w:cstheme="minorHAnsi"/>
        </w:rPr>
        <w:t>, 2007; Simmers et al., 2003), and excessive crowding (Levi &amp; Klein, 1985).”</w:t>
      </w:r>
    </w:p>
    <w:p w14:paraId="547B66A7" w14:textId="77777777" w:rsidR="00596DFE" w:rsidRDefault="00596DFE" w:rsidP="00596DFE">
      <w:pPr>
        <w:rPr>
          <w:rFonts w:cstheme="minorHAnsi"/>
          <w:bCs/>
        </w:rPr>
      </w:pPr>
      <w:r w:rsidRPr="009A211B">
        <w:rPr>
          <w:rFonts w:cstheme="minorHAnsi"/>
          <w:bCs/>
        </w:rPr>
        <w:t>Why video games?</w:t>
      </w:r>
    </w:p>
    <w:p w14:paraId="1D1DF720" w14:textId="77777777" w:rsidR="00596DFE" w:rsidRDefault="00596DFE" w:rsidP="00596DFE">
      <w:pPr>
        <w:pStyle w:val="ListParagraph"/>
        <w:numPr>
          <w:ilvl w:val="0"/>
          <w:numId w:val="4"/>
        </w:numPr>
        <w:spacing w:after="0" w:line="240" w:lineRule="auto"/>
        <w:rPr>
          <w:rFonts w:cstheme="minorHAnsi"/>
          <w:bCs/>
        </w:rPr>
      </w:pPr>
      <w:r w:rsidRPr="007648A2">
        <w:rPr>
          <w:rFonts w:cstheme="minorHAnsi"/>
          <w:bCs/>
        </w:rPr>
        <w:t xml:space="preserve">Most training paradigms improve learning on a specific task, but the learning does not generalize or transfer. </w:t>
      </w:r>
    </w:p>
    <w:p w14:paraId="219E5407" w14:textId="77777777" w:rsidR="00596DFE" w:rsidRDefault="00596DFE" w:rsidP="00596DFE">
      <w:pPr>
        <w:pStyle w:val="ListParagraph"/>
        <w:numPr>
          <w:ilvl w:val="0"/>
          <w:numId w:val="4"/>
        </w:numPr>
        <w:spacing w:after="0" w:line="240" w:lineRule="auto"/>
        <w:rPr>
          <w:rFonts w:cstheme="minorHAnsi"/>
          <w:bCs/>
        </w:rPr>
      </w:pPr>
      <w:r w:rsidRPr="007648A2">
        <w:rPr>
          <w:rFonts w:cstheme="minorHAnsi"/>
          <w:bCs/>
        </w:rPr>
        <w:t xml:space="preserve">Action video game play has been shown to improve sensory, perceptual, and attentional tasks. </w:t>
      </w:r>
    </w:p>
    <w:p w14:paraId="520A5C5F" w14:textId="77777777" w:rsidR="00596DFE" w:rsidRDefault="00596DFE" w:rsidP="00596DFE">
      <w:pPr>
        <w:pStyle w:val="ListParagraph"/>
        <w:numPr>
          <w:ilvl w:val="0"/>
          <w:numId w:val="4"/>
        </w:numPr>
        <w:spacing w:after="0" w:line="240" w:lineRule="auto"/>
        <w:rPr>
          <w:rFonts w:cstheme="minorHAnsi"/>
          <w:bCs/>
        </w:rPr>
      </w:pPr>
      <w:r w:rsidRPr="007648A2">
        <w:rPr>
          <w:rFonts w:cstheme="minorHAnsi"/>
          <w:bCs/>
        </w:rPr>
        <w:t>Differences among gamers and non-gamers can be seen in basic visual functions such as contrast sensitivity (CITE</w:t>
      </w:r>
      <w:proofErr w:type="gramStart"/>
      <w:r w:rsidRPr="007648A2">
        <w:rPr>
          <w:rFonts w:cstheme="minorHAnsi"/>
          <w:bCs/>
        </w:rPr>
        <w:t>),…</w:t>
      </w:r>
      <w:proofErr w:type="gramEnd"/>
      <w:r w:rsidRPr="007648A2">
        <w:rPr>
          <w:rFonts w:cstheme="minorHAnsi"/>
          <w:bCs/>
        </w:rPr>
        <w:t xml:space="preserve"> attention (CITE)… </w:t>
      </w:r>
    </w:p>
    <w:p w14:paraId="72867B74" w14:textId="77777777" w:rsidR="00596DFE" w:rsidRPr="007648A2" w:rsidRDefault="00596DFE" w:rsidP="00596DFE">
      <w:pPr>
        <w:pStyle w:val="ListParagraph"/>
        <w:numPr>
          <w:ilvl w:val="0"/>
          <w:numId w:val="4"/>
        </w:numPr>
        <w:spacing w:after="0" w:line="240" w:lineRule="auto"/>
        <w:rPr>
          <w:rFonts w:cstheme="minorHAnsi"/>
        </w:rPr>
      </w:pPr>
      <w:r w:rsidRPr="007648A2">
        <w:rPr>
          <w:rFonts w:cstheme="minorHAnsi"/>
        </w:rPr>
        <w:t>Video-game play has been shown to result in an increase in the ability to extract visual information without direct training (Li et al., 2011)</w:t>
      </w:r>
    </w:p>
    <w:p w14:paraId="2C3B1444" w14:textId="77777777" w:rsidR="00596DFE" w:rsidRPr="007648A2" w:rsidRDefault="00596DFE" w:rsidP="00596DFE">
      <w:pPr>
        <w:pStyle w:val="ListParagraph"/>
        <w:numPr>
          <w:ilvl w:val="0"/>
          <w:numId w:val="4"/>
        </w:numPr>
        <w:spacing w:after="0" w:line="240" w:lineRule="auto"/>
        <w:rPr>
          <w:rFonts w:cstheme="minorHAnsi"/>
          <w:bCs/>
        </w:rPr>
      </w:pPr>
    </w:p>
    <w:p w14:paraId="718549BE" w14:textId="77777777" w:rsidR="00596DFE" w:rsidRPr="009A211B" w:rsidRDefault="00596DFE" w:rsidP="00596DFE">
      <w:pPr>
        <w:rPr>
          <w:rFonts w:cstheme="minorHAnsi"/>
          <w:bCs/>
        </w:rPr>
      </w:pPr>
    </w:p>
    <w:p w14:paraId="216B0472" w14:textId="77777777" w:rsidR="00596DFE" w:rsidRPr="00F61029" w:rsidRDefault="00596DFE" w:rsidP="00596DFE">
      <w:pPr>
        <w:rPr>
          <w:rFonts w:cstheme="minorHAnsi"/>
          <w:bCs/>
        </w:rPr>
      </w:pPr>
      <w:bookmarkStart w:id="9" w:name="_Hlk26359389"/>
      <w:r w:rsidRPr="00F61029">
        <w:rPr>
          <w:rFonts w:cstheme="minorHAnsi"/>
          <w:bCs/>
        </w:rPr>
        <w:t>Eye patching</w:t>
      </w:r>
      <w:r>
        <w:rPr>
          <w:rFonts w:cstheme="minorHAnsi"/>
          <w:bCs/>
        </w:rPr>
        <w:t xml:space="preserve"> alone</w:t>
      </w:r>
      <w:r w:rsidRPr="00F61029">
        <w:rPr>
          <w:rFonts w:cstheme="minorHAnsi"/>
          <w:bCs/>
        </w:rPr>
        <w:t xml:space="preserve"> </w:t>
      </w:r>
      <w:r>
        <w:rPr>
          <w:rFonts w:cstheme="minorHAnsi"/>
          <w:bCs/>
        </w:rPr>
        <w:t xml:space="preserve">is not an effective treatment for recovering visual function in adults with amblyopia (Li et al., 2011). Furthermore, there have been </w:t>
      </w:r>
      <w:proofErr w:type="gramStart"/>
      <w:r>
        <w:rPr>
          <w:rFonts w:cstheme="minorHAnsi"/>
          <w:bCs/>
        </w:rPr>
        <w:t>a number of</w:t>
      </w:r>
      <w:proofErr w:type="gramEnd"/>
      <w:r>
        <w:rPr>
          <w:rFonts w:cstheme="minorHAnsi"/>
          <w:bCs/>
        </w:rPr>
        <w:t xml:space="preserve"> studies suggesting that video games may be an effective treatment (CITE). However, there is a debate about whether action video games are more effective than non-action video games (CITE). </w:t>
      </w:r>
    </w:p>
    <w:bookmarkEnd w:id="9"/>
    <w:p w14:paraId="21965E29" w14:textId="77777777" w:rsidR="00596DFE" w:rsidRPr="00F61029" w:rsidRDefault="00596DFE" w:rsidP="00596DFE">
      <w:pPr>
        <w:rPr>
          <w:rFonts w:cstheme="minorHAnsi"/>
        </w:rPr>
      </w:pPr>
    </w:p>
    <w:p w14:paraId="20A70F15" w14:textId="77777777" w:rsidR="00596DFE" w:rsidRPr="00F61029" w:rsidRDefault="00596DFE" w:rsidP="00596DFE">
      <w:pPr>
        <w:rPr>
          <w:rFonts w:cstheme="minorHAnsi"/>
        </w:rPr>
      </w:pPr>
    </w:p>
    <w:p w14:paraId="43FA5758" w14:textId="77777777" w:rsidR="00596DFE" w:rsidRDefault="00596DFE" w:rsidP="00596DFE">
      <w:pPr>
        <w:rPr>
          <w:rFonts w:cstheme="minorHAnsi"/>
        </w:rPr>
      </w:pPr>
      <w:r>
        <w:rPr>
          <w:rFonts w:cstheme="minorHAnsi"/>
        </w:rPr>
        <w:t xml:space="preserve">Video-game play has been shown to improve uncrowded visual acuity in people with abnormal visual development (Li et al., 2011 AND OTHERS), but not in observers with typical visual development (Green &amp; Bavelier, 2007), possibly due to the smaller room for improvement in people with typical visual development. </w:t>
      </w:r>
    </w:p>
    <w:p w14:paraId="75F5A614" w14:textId="77777777" w:rsidR="00596DFE" w:rsidRDefault="00596DFE" w:rsidP="00596DFE">
      <w:pPr>
        <w:rPr>
          <w:rFonts w:cstheme="minorHAnsi"/>
        </w:rPr>
      </w:pPr>
    </w:p>
    <w:p w14:paraId="6BF148AC" w14:textId="77777777" w:rsidR="00596DFE" w:rsidRPr="00F61029" w:rsidRDefault="00596DFE" w:rsidP="00596DFE">
      <w:pPr>
        <w:rPr>
          <w:rFonts w:cstheme="minorHAnsi"/>
        </w:rPr>
      </w:pPr>
      <w:r>
        <w:rPr>
          <w:rFonts w:cstheme="minorHAnsi"/>
        </w:rPr>
        <w:t xml:space="preserve">Video games have been shown to improve a range of visual functions (list and cite) sometimes, the visual function improved was not trained directly. </w:t>
      </w:r>
    </w:p>
    <w:p w14:paraId="227DCE9F" w14:textId="77777777" w:rsidR="00596DFE" w:rsidRPr="00F61029" w:rsidRDefault="00596DFE" w:rsidP="00596DFE">
      <w:pPr>
        <w:rPr>
          <w:rFonts w:cstheme="minorHAnsi"/>
        </w:rPr>
      </w:pPr>
    </w:p>
    <w:p w14:paraId="4F6C5F09" w14:textId="77777777" w:rsidR="00596DFE" w:rsidRDefault="00596DFE" w:rsidP="00596DFE">
      <w:pPr>
        <w:rPr>
          <w:rFonts w:cstheme="minorHAnsi"/>
        </w:rPr>
      </w:pPr>
    </w:p>
    <w:p w14:paraId="0B86BBBB" w14:textId="77777777" w:rsidR="00596DFE" w:rsidRPr="00F61029" w:rsidRDefault="00596DFE" w:rsidP="00596DFE">
      <w:pPr>
        <w:rPr>
          <w:rFonts w:cstheme="minorHAnsi"/>
        </w:rPr>
      </w:pPr>
    </w:p>
    <w:p w14:paraId="4ADCB825" w14:textId="77777777" w:rsidR="00596DFE" w:rsidRDefault="00596DFE" w:rsidP="00596DFE">
      <w:pPr>
        <w:rPr>
          <w:rFonts w:cstheme="minorHAnsi"/>
        </w:rPr>
      </w:pPr>
      <w:r>
        <w:rPr>
          <w:rFonts w:cstheme="minorHAnsi"/>
        </w:rPr>
        <w:t>Possible mechanisms for broad transfer in video game players</w:t>
      </w:r>
    </w:p>
    <w:p w14:paraId="10913AA9" w14:textId="77777777" w:rsidR="00596DFE" w:rsidRPr="00863543" w:rsidRDefault="00596DFE" w:rsidP="00596DFE">
      <w:pPr>
        <w:pStyle w:val="ListParagraph"/>
        <w:numPr>
          <w:ilvl w:val="0"/>
          <w:numId w:val="2"/>
        </w:numPr>
        <w:spacing w:after="0" w:line="240" w:lineRule="auto"/>
        <w:rPr>
          <w:rFonts w:cstheme="minorHAnsi"/>
        </w:rPr>
      </w:pPr>
      <w:r>
        <w:rPr>
          <w:rFonts w:cstheme="minorHAnsi"/>
        </w:rPr>
        <w:t xml:space="preserve">Probabilistic inference (Green, </w:t>
      </w:r>
      <w:proofErr w:type="spellStart"/>
      <w:r>
        <w:rPr>
          <w:rFonts w:cstheme="minorHAnsi"/>
        </w:rPr>
        <w:t>Pougetm</w:t>
      </w:r>
      <w:proofErr w:type="spellEnd"/>
      <w:r>
        <w:rPr>
          <w:rFonts w:cstheme="minorHAnsi"/>
        </w:rPr>
        <w:t xml:space="preserve"> &amp; Bavelier, 2010)</w:t>
      </w:r>
    </w:p>
    <w:p w14:paraId="2E84295B" w14:textId="77777777" w:rsidR="00596DFE" w:rsidRDefault="00596DFE" w:rsidP="00596DFE">
      <w:pPr>
        <w:rPr>
          <w:rFonts w:cstheme="minorHAnsi"/>
        </w:rPr>
      </w:pPr>
    </w:p>
    <w:p w14:paraId="1F33583C" w14:textId="77777777" w:rsidR="00596DFE" w:rsidRDefault="00596DFE" w:rsidP="00596DFE">
      <w:pPr>
        <w:rPr>
          <w:rFonts w:cstheme="minorHAnsi"/>
        </w:rPr>
      </w:pPr>
    </w:p>
    <w:p w14:paraId="0FCCB6EA" w14:textId="77777777" w:rsidR="00596DFE" w:rsidRPr="00F61029" w:rsidRDefault="00596DFE" w:rsidP="00596DFE">
      <w:pPr>
        <w:rPr>
          <w:rFonts w:cstheme="minorHAnsi"/>
        </w:rPr>
      </w:pPr>
      <w:r>
        <w:rPr>
          <w:rFonts w:cstheme="minorHAnsi"/>
        </w:rPr>
        <w:t xml:space="preserve">For neural correlates of amblyopia, see </w:t>
      </w:r>
      <w:proofErr w:type="spellStart"/>
      <w:r>
        <w:rPr>
          <w:rFonts w:cstheme="minorHAnsi"/>
        </w:rPr>
        <w:t>Kiorpes</w:t>
      </w:r>
      <w:proofErr w:type="spellEnd"/>
      <w:r>
        <w:rPr>
          <w:rFonts w:cstheme="minorHAnsi"/>
        </w:rPr>
        <w:t xml:space="preserve"> &amp; </w:t>
      </w:r>
      <w:proofErr w:type="spellStart"/>
      <w:r>
        <w:rPr>
          <w:rFonts w:cstheme="minorHAnsi"/>
        </w:rPr>
        <w:t>Daw</w:t>
      </w:r>
      <w:proofErr w:type="spellEnd"/>
      <w:r>
        <w:rPr>
          <w:rFonts w:cstheme="minorHAnsi"/>
        </w:rPr>
        <w:t xml:space="preserve"> 2018</w:t>
      </w:r>
    </w:p>
    <w:p w14:paraId="3B91DC91" w14:textId="77777777" w:rsidR="00596DFE" w:rsidRPr="00F61029" w:rsidRDefault="00596DFE" w:rsidP="00596DFE">
      <w:pPr>
        <w:rPr>
          <w:rFonts w:cstheme="minorHAnsi"/>
        </w:rPr>
      </w:pPr>
    </w:p>
    <w:p w14:paraId="65C76AEF" w14:textId="77777777" w:rsidR="00596DFE" w:rsidRPr="00F61029" w:rsidRDefault="00596DFE" w:rsidP="00596DFE">
      <w:pPr>
        <w:rPr>
          <w:rFonts w:cstheme="minorHAnsi"/>
        </w:rPr>
      </w:pPr>
      <w:r w:rsidRPr="00F61029">
        <w:rPr>
          <w:rFonts w:cstheme="minorHAnsi"/>
        </w:rPr>
        <w:t>[From Alyson’s thesis]</w:t>
      </w:r>
    </w:p>
    <w:p w14:paraId="2E5E3EDF" w14:textId="77777777" w:rsidR="00596DFE" w:rsidRPr="00F61029" w:rsidRDefault="00596DFE" w:rsidP="00596DFE">
      <w:pPr>
        <w:rPr>
          <w:rFonts w:cstheme="minorHAnsi"/>
        </w:rPr>
      </w:pPr>
      <w:r w:rsidRPr="00F61029">
        <w:rPr>
          <w:rFonts w:cstheme="minorHAnsi"/>
        </w:rPr>
        <w:t>Stereopsis has been shown to play an important role in many everyday tasks: allowing better coordination of objects to avoid collision, facilitating through congested environments, and identifying important items within a clustered background, among many others (</w:t>
      </w:r>
      <w:proofErr w:type="spellStart"/>
      <w:r w:rsidRPr="00F61029">
        <w:rPr>
          <w:rFonts w:cstheme="minorHAnsi"/>
        </w:rPr>
        <w:t>Stidwill</w:t>
      </w:r>
      <w:proofErr w:type="spellEnd"/>
      <w:r w:rsidRPr="00F61029">
        <w:rPr>
          <w:rFonts w:cstheme="minorHAnsi"/>
        </w:rPr>
        <w:t xml:space="preserve">, D. 1998). Roughly 60% of the human visual field overlaps in order to produce stereopsis, postulating that sacrifice of peripheral vision for disparity is beneficial (O’ Conner et al 2017). Thus, adults with compromised stereovision are at a disadvantage, and a common cause of stereo deficits is amblyopia. Amblyopia is just one of the many etiologies that are important to address because having reduced visual acuity in one eye may interfere with detection of binocular disparity cues (Levi et al. 2015). This results in compromised binocular disparity and </w:t>
      </w:r>
      <w:proofErr w:type="gramStart"/>
      <w:r w:rsidRPr="00F61029">
        <w:rPr>
          <w:rFonts w:cstheme="minorHAnsi"/>
        </w:rPr>
        <w:t>third degree</w:t>
      </w:r>
      <w:proofErr w:type="gramEnd"/>
      <w:r w:rsidRPr="00F61029">
        <w:rPr>
          <w:rFonts w:cstheme="minorHAnsi"/>
        </w:rPr>
        <w:t xml:space="preserve"> fusion, or stereopsis (</w:t>
      </w:r>
      <w:proofErr w:type="spellStart"/>
      <w:r w:rsidRPr="00F61029">
        <w:rPr>
          <w:rFonts w:cstheme="minorHAnsi"/>
        </w:rPr>
        <w:t>Stidwill</w:t>
      </w:r>
      <w:proofErr w:type="spellEnd"/>
      <w:r w:rsidRPr="00F61029">
        <w:rPr>
          <w:rFonts w:cstheme="minorHAnsi"/>
        </w:rPr>
        <w:t>, D. 1998). Lifestyle sequelae can occur such as having reduced reading speed, compromised fine motor skills, and limited employment in certain fields (aviation, military, dentistry, and law enforcement among others), showing that consideration towards addressing reduced stereo acuity is beneficial (</w:t>
      </w:r>
      <w:proofErr w:type="spellStart"/>
      <w:r w:rsidRPr="00F61029">
        <w:rPr>
          <w:rFonts w:cstheme="minorHAnsi"/>
        </w:rPr>
        <w:t>Kulp</w:t>
      </w:r>
      <w:proofErr w:type="spellEnd"/>
      <w:r w:rsidRPr="00F61029">
        <w:rPr>
          <w:rFonts w:cstheme="minorHAnsi"/>
        </w:rPr>
        <w:t xml:space="preserve"> MT et al 2014). Though it has traditionally been believed that the brain loses plasticity to visual perceptual treatment after reaching adulthood (Von </w:t>
      </w:r>
      <w:proofErr w:type="spellStart"/>
      <w:r w:rsidRPr="00F61029">
        <w:rPr>
          <w:rFonts w:cstheme="minorHAnsi"/>
        </w:rPr>
        <w:t>Noorden</w:t>
      </w:r>
      <w:proofErr w:type="spellEnd"/>
      <w:r w:rsidRPr="00F61029">
        <w:rPr>
          <w:rFonts w:cstheme="minorHAnsi"/>
        </w:rPr>
        <w:t xml:space="preserve"> 1981), recent studies have proposed otherwise. Numerous studies have shown improvements in visual acuity (e.g., Birnbaum, </w:t>
      </w:r>
      <w:proofErr w:type="spellStart"/>
      <w:r w:rsidRPr="00F61029">
        <w:rPr>
          <w:rFonts w:cstheme="minorHAnsi"/>
        </w:rPr>
        <w:t>Koslowe</w:t>
      </w:r>
      <w:proofErr w:type="spellEnd"/>
      <w:r w:rsidRPr="00F61029">
        <w:rPr>
          <w:rFonts w:cstheme="minorHAnsi"/>
        </w:rPr>
        <w:t xml:space="preserve">, &amp; </w:t>
      </w:r>
      <w:proofErr w:type="spellStart"/>
      <w:r w:rsidRPr="00F61029">
        <w:rPr>
          <w:rFonts w:cstheme="minorHAnsi"/>
        </w:rPr>
        <w:t>Sanet</w:t>
      </w:r>
      <w:proofErr w:type="spellEnd"/>
      <w:r w:rsidRPr="00F61029">
        <w:rPr>
          <w:rFonts w:cstheme="minorHAnsi"/>
        </w:rPr>
        <w:t xml:space="preserve">, 1977; Wick, Wingard, Cotter, &amp; </w:t>
      </w:r>
      <w:proofErr w:type="spellStart"/>
      <w:r w:rsidRPr="00F61029">
        <w:rPr>
          <w:rFonts w:cstheme="minorHAnsi"/>
        </w:rPr>
        <w:t>Scheiman</w:t>
      </w:r>
      <w:proofErr w:type="spellEnd"/>
      <w:r w:rsidRPr="00F61029">
        <w:rPr>
          <w:rFonts w:cstheme="minorHAnsi"/>
        </w:rPr>
        <w:t xml:space="preserve">, 1992) and stereopsis in adults who have compromised functions from amblyopia (Ding &amp; Levi 2011). These studies have shown that there is likely no age cap for treatment, and that improving visual functions is possible. </w:t>
      </w:r>
    </w:p>
    <w:p w14:paraId="709EC800" w14:textId="77777777" w:rsidR="00596DFE" w:rsidRPr="00F61029" w:rsidRDefault="00596DFE" w:rsidP="00596DFE">
      <w:pPr>
        <w:rPr>
          <w:rFonts w:cstheme="minorHAnsi"/>
        </w:rPr>
      </w:pPr>
    </w:p>
    <w:p w14:paraId="166BA3C9" w14:textId="77777777" w:rsidR="00596DFE" w:rsidRPr="00F61029" w:rsidRDefault="00596DFE" w:rsidP="00596DFE">
      <w:pPr>
        <w:rPr>
          <w:rFonts w:cstheme="minorHAnsi"/>
        </w:rPr>
      </w:pPr>
      <w:r w:rsidRPr="00F61029">
        <w:rPr>
          <w:rFonts w:cstheme="minorHAnsi"/>
        </w:rPr>
        <w:t xml:space="preserve">In recent years, perceptual learning has been utilized as one option for training both visual acuity and stereo acuity. Perceptual learning results in improvements in vision through its repetitive practice for interpreting visual information (Levi &amp; Li 2009). Through perceptual training, stereo-blind participants have demonstrated improvement in their perception of depth after a multitude of trials, and those who had reduced visual acuity (VA) secondary to amblyopia showed improvement in their non-dominant eye (Ding &amp; Levi 2011). This translated to an overall reduced rate of suppression in the non-dominant eye, leading to greater reliance of stereoscopic cues and improved clinical </w:t>
      </w:r>
      <w:proofErr w:type="gramStart"/>
      <w:r w:rsidRPr="00F61029">
        <w:rPr>
          <w:rFonts w:cstheme="minorHAnsi"/>
        </w:rPr>
        <w:t>stereopsis as a whole</w:t>
      </w:r>
      <w:proofErr w:type="gramEnd"/>
      <w:r w:rsidRPr="00F61029">
        <w:rPr>
          <w:rFonts w:cstheme="minorHAnsi"/>
        </w:rPr>
        <w:t>. However, the stimulus normally employed in perceptual learning tends to be dull and boring, which makes compliance and motivation problematic. This limitation plays a moderate role in making large scale, random controlled trials with long term follow ups difficult (Gail et al 2015). With the advent of virtual reality (VR) game play, a combination of perceptual learning in an interactive 3D environment (</w:t>
      </w:r>
      <w:proofErr w:type="spellStart"/>
      <w:r w:rsidRPr="00F61029">
        <w:rPr>
          <w:rFonts w:cstheme="minorHAnsi"/>
        </w:rPr>
        <w:t>Vedamurthy</w:t>
      </w:r>
      <w:proofErr w:type="spellEnd"/>
      <w:r w:rsidRPr="00F61029">
        <w:rPr>
          <w:rFonts w:cstheme="minorHAnsi"/>
        </w:rPr>
        <w:t xml:space="preserve">, I., et al 2016) may lead to a more effective treatment protocol for adults with visual and </w:t>
      </w:r>
      <w:r w:rsidRPr="00F61029">
        <w:rPr>
          <w:rFonts w:cstheme="minorHAnsi"/>
        </w:rPr>
        <w:lastRenderedPageBreak/>
        <w:t xml:space="preserve">stereo deficiencies. It has been confirmed that stereo acuity </w:t>
      </w:r>
      <w:proofErr w:type="gramStart"/>
      <w:r w:rsidRPr="00F61029">
        <w:rPr>
          <w:rFonts w:cstheme="minorHAnsi"/>
        </w:rPr>
        <w:t>in particular does</w:t>
      </w:r>
      <w:proofErr w:type="gramEnd"/>
      <w:r w:rsidRPr="00F61029">
        <w:rPr>
          <w:rFonts w:cstheme="minorHAnsi"/>
        </w:rPr>
        <w:t xml:space="preserve"> improve as measured by Random Dot Stereograms (RDS) (Ding &amp; Levi 2011). However, RDS is not clinically available.  </w:t>
      </w:r>
    </w:p>
    <w:p w14:paraId="3A770C31" w14:textId="77777777" w:rsidR="00596DFE" w:rsidRPr="00F61029" w:rsidRDefault="00596DFE" w:rsidP="00596DFE">
      <w:pPr>
        <w:rPr>
          <w:rFonts w:cstheme="minorHAnsi"/>
        </w:rPr>
      </w:pPr>
    </w:p>
    <w:p w14:paraId="31F5A8A7" w14:textId="7CF8ED97" w:rsidR="00596DFE" w:rsidRPr="00F61029" w:rsidRDefault="00596DFE" w:rsidP="00596DFE">
      <w:pPr>
        <w:rPr>
          <w:rFonts w:cstheme="minorHAnsi"/>
        </w:rPr>
      </w:pPr>
      <w:r w:rsidRPr="00F61029">
        <w:rPr>
          <w:rFonts w:cstheme="minorHAnsi"/>
        </w:rPr>
        <w:t xml:space="preserve">As it has been shown that binocular perceptual training improves not only binocular functions such as stereo acuity but visual acuity in the non-dominant eye as well (Hess et al 2010 and Xi J et al 2014), both visual and stereo acuity performance were examined. Snellen acuities are commonly used to measure VA, and people with reduced visual functions such as those with amblyopia often exhibit a crowding effect in central vision (Levi 2008). In clinical settings, the widely used </w:t>
      </w:r>
      <w:proofErr w:type="spellStart"/>
      <w:r w:rsidRPr="00F61029">
        <w:rPr>
          <w:rFonts w:cstheme="minorHAnsi"/>
        </w:rPr>
        <w:t>Randot</w:t>
      </w:r>
      <w:proofErr w:type="spellEnd"/>
      <w:r w:rsidRPr="00F61029">
        <w:rPr>
          <w:rFonts w:ascii="MS Gothic" w:eastAsia="MS Gothic" w:hAnsi="MS Gothic" w:cs="MS Gothic" w:hint="eastAsia"/>
        </w:rPr>
        <w:t>Ⓡ</w:t>
      </w:r>
      <w:r w:rsidRPr="00F61029">
        <w:rPr>
          <w:rFonts w:cstheme="minorHAnsi"/>
        </w:rPr>
        <w:t xml:space="preserve"> stereo acuity tests (Stereo Optical Co, Inc, Chicago, IL) are one of the most common tests for measuring stereopsis and may be the only tool for doing so in many clinical practices. </w:t>
      </w:r>
      <w:proofErr w:type="gramStart"/>
      <w:r w:rsidRPr="00F61029">
        <w:rPr>
          <w:rFonts w:cstheme="minorHAnsi"/>
        </w:rPr>
        <w:t>Taking into account</w:t>
      </w:r>
      <w:proofErr w:type="gramEnd"/>
      <w:r w:rsidRPr="00F61029">
        <w:rPr>
          <w:rFonts w:cstheme="minorHAnsi"/>
        </w:rPr>
        <w:t xml:space="preserve"> both local and global stereopsis, both </w:t>
      </w:r>
      <w:proofErr w:type="spellStart"/>
      <w:r w:rsidRPr="00F61029">
        <w:rPr>
          <w:rFonts w:cstheme="minorHAnsi"/>
        </w:rPr>
        <w:t>Randot</w:t>
      </w:r>
      <w:proofErr w:type="spellEnd"/>
      <w:r w:rsidRPr="00F61029">
        <w:rPr>
          <w:rFonts w:cstheme="minorHAnsi"/>
        </w:rPr>
        <w:t xml:space="preserve"> Circles and random dot diagrams </w:t>
      </w:r>
    </w:p>
    <w:p w14:paraId="3853EA62" w14:textId="77777777" w:rsidR="00596DFE" w:rsidRPr="00F61029" w:rsidRDefault="00596DFE" w:rsidP="00596DFE">
      <w:pPr>
        <w:rPr>
          <w:rFonts w:cstheme="minorHAnsi"/>
        </w:rPr>
      </w:pPr>
      <w:r w:rsidRPr="00F61029">
        <w:rPr>
          <w:rFonts w:cstheme="minorHAnsi"/>
        </w:rPr>
        <w:t xml:space="preserve">(Preschool test) will be used.  </w:t>
      </w:r>
    </w:p>
    <w:p w14:paraId="0391DF04" w14:textId="77777777" w:rsidR="00596DFE" w:rsidRPr="00684471" w:rsidRDefault="00596DFE" w:rsidP="00596DFE"/>
    <w:sectPr w:rsidR="00596DFE" w:rsidRPr="0068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8E2"/>
    <w:multiLevelType w:val="hybridMultilevel"/>
    <w:tmpl w:val="500E9AC2"/>
    <w:lvl w:ilvl="0" w:tplc="5694F1EA">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C2DA8"/>
    <w:multiLevelType w:val="hybridMultilevel"/>
    <w:tmpl w:val="A0EE6982"/>
    <w:lvl w:ilvl="0" w:tplc="5694F1E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80F66"/>
    <w:multiLevelType w:val="hybridMultilevel"/>
    <w:tmpl w:val="E144A134"/>
    <w:lvl w:ilvl="0" w:tplc="5694F1EA">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D647A"/>
    <w:multiLevelType w:val="hybridMultilevel"/>
    <w:tmpl w:val="D930A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F1"/>
    <w:rsid w:val="001347F1"/>
    <w:rsid w:val="001530C7"/>
    <w:rsid w:val="00186076"/>
    <w:rsid w:val="002E7237"/>
    <w:rsid w:val="003137EA"/>
    <w:rsid w:val="003350C5"/>
    <w:rsid w:val="0037554E"/>
    <w:rsid w:val="004A3DA9"/>
    <w:rsid w:val="004D60B4"/>
    <w:rsid w:val="00596DFE"/>
    <w:rsid w:val="005C709B"/>
    <w:rsid w:val="005F277F"/>
    <w:rsid w:val="0065012C"/>
    <w:rsid w:val="00684471"/>
    <w:rsid w:val="007C6221"/>
    <w:rsid w:val="009818A7"/>
    <w:rsid w:val="00A41B16"/>
    <w:rsid w:val="00A70CB3"/>
    <w:rsid w:val="00B80A90"/>
    <w:rsid w:val="00D03996"/>
    <w:rsid w:val="00DF7808"/>
    <w:rsid w:val="00E05C3E"/>
    <w:rsid w:val="00E45169"/>
    <w:rsid w:val="00E56E64"/>
    <w:rsid w:val="00E9348F"/>
    <w:rsid w:val="00F4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8D9C"/>
  <w15:chartTrackingRefBased/>
  <w15:docId w15:val="{F9B9A151-BB8B-40D9-82A0-8A560952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F1"/>
    <w:pPr>
      <w:ind w:left="720"/>
      <w:contextualSpacing/>
    </w:pPr>
  </w:style>
  <w:style w:type="paragraph" w:styleId="BalloonText">
    <w:name w:val="Balloon Text"/>
    <w:basedOn w:val="Normal"/>
    <w:link w:val="BalloonTextChar"/>
    <w:uiPriority w:val="99"/>
    <w:semiHidden/>
    <w:unhideWhenUsed/>
    <w:rsid w:val="00375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5</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godinez</dc:creator>
  <cp:keywords/>
  <dc:description/>
  <cp:lastModifiedBy>angelica godinez</cp:lastModifiedBy>
  <cp:revision>3</cp:revision>
  <dcterms:created xsi:type="dcterms:W3CDTF">2019-11-19T18:51:00Z</dcterms:created>
  <dcterms:modified xsi:type="dcterms:W3CDTF">2019-12-05T00:31:00Z</dcterms:modified>
</cp:coreProperties>
</file>