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503FC"/>
    <w:p w14:paraId="4500CBFF"/>
    <w:p w14:paraId="702535F6">
      <w:pPr>
        <w:jc w:val="center"/>
      </w:pPr>
      <w:r>
        <w:rPr>
          <w:rFonts w:ascii="微软雅黑" w:hAnsi="微软雅黑" w:eastAsia="微软雅黑"/>
          <w:b/>
          <w:color w:val="6366F1"/>
          <w:sz w:val="56"/>
        </w:rPr>
        <w:t>基于 AI Agent 的发型推荐系统</w:t>
      </w:r>
    </w:p>
    <w:p w14:paraId="7320CE09">
      <w:pPr>
        <w:jc w:val="center"/>
      </w:pPr>
      <w:r>
        <w:rPr>
          <w:rFonts w:ascii="微软雅黑" w:hAnsi="微软雅黑" w:eastAsia="微软雅黑"/>
          <w:color w:val="6B7280"/>
          <w:sz w:val="32"/>
        </w:rPr>
        <w:t>技术报告 —— 技术栈、算法与数学公式详解</w:t>
      </w:r>
    </w:p>
    <w:p w14:paraId="7C051096"/>
    <w:p w14:paraId="6C6738DE">
      <w:bookmarkStart w:id="0" w:name="_GoBack"/>
      <w:bookmarkEnd w:id="0"/>
      <w:r>
        <w:br w:type="page"/>
      </w:r>
    </w:p>
    <w:p w14:paraId="2BDD251E">
      <w:pPr>
        <w:pStyle w:val="3"/>
      </w:pPr>
      <w:r>
        <w:rPr>
          <w:rFonts w:ascii="微软雅黑" w:hAnsi="微软雅黑" w:eastAsia="微软雅黑"/>
        </w:rPr>
        <w:t>目录</w:t>
      </w:r>
    </w:p>
    <w:p w14:paraId="1284BC1A">
      <w:r>
        <w:rPr>
          <w:rFonts w:ascii="微软雅黑" w:hAnsi="微软雅黑" w:eastAsia="微软雅黑"/>
          <w:sz w:val="24"/>
        </w:rPr>
        <w:t>一、项目概览</w:t>
      </w:r>
    </w:p>
    <w:p w14:paraId="50569F35">
      <w:r>
        <w:rPr>
          <w:rFonts w:ascii="微软雅黑" w:hAnsi="微软雅黑" w:eastAsia="微软雅黑"/>
          <w:sz w:val="24"/>
        </w:rPr>
        <w:t>二、技术 × 模块 分布表</w:t>
      </w:r>
    </w:p>
    <w:p w14:paraId="603196E1">
      <w:r>
        <w:rPr>
          <w:rFonts w:ascii="微软雅黑" w:hAnsi="微软雅黑" w:eastAsia="微软雅黑"/>
          <w:sz w:val="24"/>
        </w:rPr>
        <w:t>三、算法 × 模块 分布表</w:t>
      </w:r>
    </w:p>
    <w:p w14:paraId="4AC151D8">
      <w:r>
        <w:rPr>
          <w:rFonts w:ascii="微软雅黑" w:hAnsi="微软雅黑" w:eastAsia="微软雅黑"/>
          <w:sz w:val="24"/>
        </w:rPr>
        <w:t>四、全部数学公式详解</w:t>
      </w:r>
    </w:p>
    <w:p w14:paraId="3A8FCC3E">
      <w:r>
        <w:rPr>
          <w:rFonts w:ascii="微软雅黑" w:hAnsi="微软雅黑" w:eastAsia="微软雅黑"/>
          <w:sz w:val="24"/>
        </w:rPr>
        <w:t xml:space="preserve">    4.1 面部长宽比（A 模块）</w:t>
      </w:r>
    </w:p>
    <w:p w14:paraId="2524FE0B">
      <w:r>
        <w:rPr>
          <w:rFonts w:ascii="微软雅黑" w:hAnsi="微软雅黑" w:eastAsia="微软雅黑"/>
          <w:sz w:val="24"/>
        </w:rPr>
        <w:t xml:space="preserve">    4.2 颌颧比（A 模块）</w:t>
      </w:r>
    </w:p>
    <w:p w14:paraId="7577462E">
      <w:r>
        <w:rPr>
          <w:rFonts w:ascii="微软雅黑" w:hAnsi="微软雅黑" w:eastAsia="微软雅黑"/>
          <w:sz w:val="24"/>
        </w:rPr>
        <w:t xml:space="preserve">    4.3 额头比（A 模块）</w:t>
      </w:r>
    </w:p>
    <w:p w14:paraId="434F3E12">
      <w:r>
        <w:rPr>
          <w:rFonts w:ascii="微软雅黑" w:hAnsi="微软雅黑" w:eastAsia="微软雅黑"/>
          <w:sz w:val="24"/>
        </w:rPr>
        <w:t xml:space="preserve">    4.4 两点间欧氏距离（A 模块）</w:t>
      </w:r>
    </w:p>
    <w:p w14:paraId="40F803E9">
      <w:r>
        <w:rPr>
          <w:rFonts w:ascii="微软雅黑" w:hAnsi="微软雅黑" w:eastAsia="微软雅黑"/>
          <w:sz w:val="24"/>
        </w:rPr>
        <w:t xml:space="preserve">    4.5 余弦相似度（B 模块）</w:t>
      </w:r>
    </w:p>
    <w:p w14:paraId="20A277B5">
      <w:r>
        <w:rPr>
          <w:rFonts w:ascii="微软雅黑" w:hAnsi="微软雅黑" w:eastAsia="微软雅黑"/>
          <w:sz w:val="24"/>
        </w:rPr>
        <w:t xml:space="preserve">    4.6 L2 范数（B 模块）</w:t>
      </w:r>
    </w:p>
    <w:p w14:paraId="12CD56E5">
      <w:r>
        <w:rPr>
          <w:rFonts w:ascii="微软雅黑" w:hAnsi="微软雅黑" w:eastAsia="微软雅黑"/>
          <w:sz w:val="24"/>
        </w:rPr>
        <w:t xml:space="preserve">    4.7 向量内积（B 模块）</w:t>
      </w:r>
    </w:p>
    <w:p w14:paraId="19EAA57B">
      <w:r>
        <w:rPr>
          <w:rFonts w:ascii="微软雅黑" w:hAnsi="微软雅黑" w:eastAsia="微软雅黑"/>
          <w:sz w:val="24"/>
        </w:rPr>
        <w:t xml:space="preserve">    4.8 综合检索得分（B 模块）</w:t>
      </w:r>
    </w:p>
    <w:p w14:paraId="28AF8CBB">
      <w:r>
        <w:rPr>
          <w:rFonts w:ascii="微软雅黑" w:hAnsi="微软雅黑" w:eastAsia="微软雅黑"/>
          <w:sz w:val="24"/>
        </w:rPr>
        <w:t xml:space="preserve">    4.9 三因子加权打分（C 模块）</w:t>
      </w:r>
    </w:p>
    <w:p w14:paraId="1841C690">
      <w:r>
        <w:rPr>
          <w:rFonts w:ascii="微软雅黑" w:hAnsi="微软雅黑" w:eastAsia="微软雅黑"/>
          <w:sz w:val="24"/>
        </w:rPr>
        <w:t xml:space="preserve">    4.10 Min-Max 归一化（C 模块）</w:t>
      </w:r>
    </w:p>
    <w:p w14:paraId="0AC0A231">
      <w:r>
        <w:rPr>
          <w:rFonts w:ascii="微软雅黑" w:hAnsi="微软雅黑" w:eastAsia="微软雅黑"/>
          <w:sz w:val="24"/>
        </w:rPr>
        <w:t xml:space="preserve">    4.11 脸型置信度（A 模块）</w:t>
      </w:r>
    </w:p>
    <w:p w14:paraId="1B6EE546">
      <w:r>
        <w:rPr>
          <w:rFonts w:ascii="微软雅黑" w:hAnsi="微软雅黑" w:eastAsia="微软雅黑"/>
          <w:sz w:val="24"/>
        </w:rPr>
        <w:t>五、公式 × 模块 速查表</w:t>
      </w:r>
    </w:p>
    <w:p w14:paraId="26C8063E">
      <w:r>
        <w:br w:type="page"/>
      </w:r>
    </w:p>
    <w:p w14:paraId="545315FB">
      <w:pPr>
        <w:pStyle w:val="3"/>
      </w:pPr>
      <w:r>
        <w:rPr>
          <w:rFonts w:ascii="微软雅黑" w:hAnsi="微软雅黑" w:eastAsia="微软雅黑"/>
        </w:rPr>
        <w:t>一、项目概览</w:t>
      </w:r>
    </w:p>
    <w:p w14:paraId="3CDB272A">
      <w:r>
        <w:rPr>
          <w:rFonts w:ascii="微软雅黑" w:hAnsi="微软雅黑" w:eastAsia="微软雅黑"/>
          <w:b w:val="0"/>
          <w:sz w:val="22"/>
        </w:rPr>
        <w:t>本项目（hair_system）是一个基于大语言模型 Agent 的 AI 发型推荐系统，采用"合约先行、模块并行"的架构设计，将系统拆分为五个独立模块：</w:t>
      </w:r>
    </w:p>
    <w:p w14:paraId="5A254FB9"/>
    <w:p w14:paraId="15314540">
      <w:r>
        <w:rPr>
          <w:rFonts w:ascii="微软雅黑" w:hAnsi="微软雅黑" w:eastAsia="微软雅黑"/>
          <w:b/>
          <w:sz w:val="22"/>
        </w:rPr>
        <w:t>A · 人脸检测（face_detect）：</w:t>
      </w:r>
      <w:r>
        <w:rPr>
          <w:rFonts w:ascii="微软雅黑" w:hAnsi="微软雅黑" w:eastAsia="微软雅黑"/>
          <w:sz w:val="22"/>
        </w:rPr>
        <w:t>负责对用户上传的照片进行脸型分析。基于 OpenCV 和 MediaPipe FaceMesh 提取 468 个面部关键点，通过几何比例计算分类为 10 种脸型。</w:t>
      </w:r>
    </w:p>
    <w:p w14:paraId="6ADD4BBD">
      <w:r>
        <w:rPr>
          <w:rFonts w:ascii="微软雅黑" w:hAnsi="微软雅黑" w:eastAsia="微软雅黑"/>
          <w:b/>
          <w:sz w:val="22"/>
        </w:rPr>
        <w:t>B · 发型数据库（hairstyle_db）：</w:t>
      </w:r>
      <w:r>
        <w:rPr>
          <w:rFonts w:ascii="微软雅黑" w:hAnsi="微软雅黑" w:eastAsia="微软雅黑"/>
          <w:sz w:val="22"/>
        </w:rPr>
        <w:t>基于 SQLite 存储 50 条发型种子数据，使用 NumPy 实现余弦相似度语义检索。</w:t>
      </w:r>
    </w:p>
    <w:p w14:paraId="285AFD95">
      <w:r>
        <w:rPr>
          <w:rFonts w:ascii="微软雅黑" w:hAnsi="微软雅黑" w:eastAsia="微软雅黑"/>
          <w:b/>
          <w:sz w:val="22"/>
        </w:rPr>
        <w:t>C · 推荐引擎（recommend_engine）：</w:t>
      </w:r>
      <w:r>
        <w:rPr>
          <w:rFonts w:ascii="微软雅黑" w:hAnsi="微软雅黑" w:eastAsia="微软雅黑"/>
          <w:sz w:val="22"/>
        </w:rPr>
        <w:t>通过三因子加权打分公式（脸型匹配 × 50% + 风格相似 × 30% + 热度 × 20%）进行精准 Top-N 推荐，并支持自然语言到风格向量的反向推理。</w:t>
      </w:r>
    </w:p>
    <w:p w14:paraId="7BC40947">
      <w:r>
        <w:rPr>
          <w:rFonts w:ascii="微软雅黑" w:hAnsi="微软雅黑" w:eastAsia="微软雅黑"/>
          <w:b/>
          <w:sz w:val="22"/>
        </w:rPr>
        <w:t>D · 风格报告（style_report）：</w:t>
      </w:r>
      <w:r>
        <w:rPr>
          <w:rFonts w:ascii="微软雅黑" w:hAnsi="微软雅黑" w:eastAsia="微软雅黑"/>
          <w:sz w:val="22"/>
        </w:rPr>
        <w:t>利用 LLM（GPT-4o-mini）和本地模板双模式，生成包含脸型分析、发型推荐、避雷提示、打理建议在内的 6 章结构化 Markdown 报告。</w:t>
      </w:r>
    </w:p>
    <w:p w14:paraId="7686F13B">
      <w:r>
        <w:rPr>
          <w:rFonts w:ascii="微软雅黑" w:hAnsi="微软雅黑" w:eastAsia="微软雅黑"/>
          <w:b/>
          <w:sz w:val="22"/>
        </w:rPr>
        <w:t>E · Agent 前端（agent_app）：</w:t>
      </w:r>
      <w:r>
        <w:rPr>
          <w:rFonts w:ascii="微软雅黑" w:hAnsi="微软雅黑" w:eastAsia="微软雅黑"/>
          <w:sz w:val="22"/>
        </w:rPr>
        <w:t>模块 E 负责人负责。基于 LangChain ReAct 框架 + 通义千问大模型，封装 4 个 StructuredTool，通过 Streamlit 搭建现代化 Web 交互界面。</w:t>
      </w:r>
    </w:p>
    <w:p w14:paraId="6B4FF434"/>
    <w:p w14:paraId="7CC4A0C5">
      <w:r>
        <w:rPr>
          <w:rFonts w:ascii="微软雅黑" w:hAnsi="微软雅黑" w:eastAsia="微软雅黑"/>
          <w:b w:val="0"/>
          <w:sz w:val="22"/>
        </w:rPr>
        <w:t>项目测试采用 pytest 框架，共 52 项单元测试全部通过。总代码量约 5,754 行（22 个 Python 源文件），运行环境为 Python 3.13。</w:t>
      </w:r>
    </w:p>
    <w:p w14:paraId="2FC74F43">
      <w:r>
        <w:br w:type="page"/>
      </w:r>
    </w:p>
    <w:p w14:paraId="6C4DC746">
      <w:pPr>
        <w:pStyle w:val="3"/>
      </w:pPr>
      <w:r>
        <w:rPr>
          <w:rFonts w:ascii="微软雅黑" w:hAnsi="微软雅黑" w:eastAsia="微软雅黑"/>
        </w:rPr>
        <w:t>二、技术 × 模块 分布表</w:t>
      </w:r>
    </w:p>
    <w:p w14:paraId="4EAF6FEE">
      <w:r>
        <w:rPr>
          <w:rFonts w:ascii="微软雅黑" w:hAnsi="微软雅黑" w:eastAsia="微软雅黑"/>
          <w:b w:val="0"/>
          <w:sz w:val="22"/>
        </w:rPr>
        <w:t>下表列出了项目所使用的全部技术及其所在的模块和具体用途：</w:t>
      </w:r>
    </w:p>
    <w:p w14:paraId="0AE21ADC"/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  <w:gridCol w:w="2760"/>
        <w:gridCol w:w="3852"/>
      </w:tblGrid>
      <w:tr w14:paraId="27CE9D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83E06F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技术</w:t>
            </w:r>
          </w:p>
        </w:tc>
        <w:tc>
          <w:tcPr>
            <w:tcW w:w="2835" w:type="dxa"/>
          </w:tcPr>
          <w:p w14:paraId="72F5278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所在模块</w:t>
            </w:r>
          </w:p>
        </w:tc>
        <w:tc>
          <w:tcPr>
            <w:tcW w:w="3969" w:type="dxa"/>
          </w:tcPr>
          <w:p w14:paraId="02FCC08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具体用途</w:t>
            </w:r>
          </w:p>
        </w:tc>
      </w:tr>
      <w:tr w14:paraId="7F3443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2DCF7DF">
            <w:pPr>
              <w:spacing w:after="0" w:line="240" w:lineRule="auto"/>
            </w:pPr>
            <w:r>
              <w:rPr>
                <w:sz w:val="20"/>
              </w:rPr>
              <w:t>MediaPipe FaceMesh</w:t>
            </w:r>
          </w:p>
        </w:tc>
        <w:tc>
          <w:tcPr>
            <w:tcW w:w="2835" w:type="dxa"/>
          </w:tcPr>
          <w:p w14:paraId="687FE313">
            <w:pPr>
              <w:spacing w:after="0" w:line="240" w:lineRule="auto"/>
            </w:pPr>
            <w:r>
              <w:rPr>
                <w:sz w:val="20"/>
              </w:rPr>
              <w:t>A · 人脸检测</w:t>
            </w:r>
          </w:p>
        </w:tc>
        <w:tc>
          <w:tcPr>
            <w:tcW w:w="3969" w:type="dxa"/>
          </w:tcPr>
          <w:p w14:paraId="65F62AE4">
            <w:pPr>
              <w:spacing w:after="0" w:line="240" w:lineRule="auto"/>
            </w:pPr>
            <w:r>
              <w:rPr>
                <w:sz w:val="20"/>
              </w:rPr>
              <w:t>提取468个面部关键点</w:t>
            </w:r>
          </w:p>
        </w:tc>
      </w:tr>
      <w:tr w14:paraId="1D2BC2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D004BDF">
            <w:pPr>
              <w:spacing w:after="0" w:line="240" w:lineRule="auto"/>
            </w:pPr>
            <w:r>
              <w:rPr>
                <w:sz w:val="20"/>
              </w:rPr>
              <w:t>OpenCV</w:t>
            </w:r>
          </w:p>
        </w:tc>
        <w:tc>
          <w:tcPr>
            <w:tcW w:w="2835" w:type="dxa"/>
          </w:tcPr>
          <w:p w14:paraId="0E8BAAEC">
            <w:pPr>
              <w:spacing w:after="0" w:line="240" w:lineRule="auto"/>
            </w:pPr>
            <w:r>
              <w:rPr>
                <w:sz w:val="20"/>
              </w:rPr>
              <w:t>A · 人脸检测</w:t>
            </w:r>
          </w:p>
        </w:tc>
        <w:tc>
          <w:tcPr>
            <w:tcW w:w="3969" w:type="dxa"/>
          </w:tcPr>
          <w:p w14:paraId="0158B076">
            <w:pPr>
              <w:spacing w:after="0" w:line="240" w:lineRule="auto"/>
            </w:pPr>
            <w:r>
              <w:rPr>
                <w:sz w:val="20"/>
              </w:rPr>
              <w:t>图像读取、灰度转换、尺寸归一化</w:t>
            </w:r>
          </w:p>
        </w:tc>
      </w:tr>
      <w:tr w14:paraId="3CEA16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EAC3B92">
            <w:pPr>
              <w:spacing w:after="0" w:line="240" w:lineRule="auto"/>
            </w:pPr>
            <w:r>
              <w:rPr>
                <w:sz w:val="20"/>
              </w:rPr>
              <w:t>NumPy</w:t>
            </w:r>
          </w:p>
        </w:tc>
        <w:tc>
          <w:tcPr>
            <w:tcW w:w="2835" w:type="dxa"/>
          </w:tcPr>
          <w:p w14:paraId="6BC1696B">
            <w:pPr>
              <w:spacing w:after="0" w:line="240" w:lineRule="auto"/>
            </w:pPr>
            <w:r>
              <w:rPr>
                <w:sz w:val="20"/>
              </w:rPr>
              <w:t>B · 发型数据库 / C · 推荐引擎</w:t>
            </w:r>
          </w:p>
        </w:tc>
        <w:tc>
          <w:tcPr>
            <w:tcW w:w="3969" w:type="dxa"/>
          </w:tcPr>
          <w:p w14:paraId="7A35D358">
            <w:pPr>
              <w:spacing w:after="0" w:line="240" w:lineRule="auto"/>
            </w:pPr>
            <w:r>
              <w:rPr>
                <w:sz w:val="20"/>
              </w:rPr>
              <w:t>余弦相似度、向量L2归一化、数组运算</w:t>
            </w:r>
          </w:p>
        </w:tc>
      </w:tr>
      <w:tr w14:paraId="73AFD1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FFD4187">
            <w:pPr>
              <w:spacing w:after="0" w:line="240" w:lineRule="auto"/>
            </w:pPr>
            <w:r>
              <w:rPr>
                <w:sz w:val="20"/>
              </w:rPr>
              <w:t>SQLite</w:t>
            </w:r>
          </w:p>
        </w:tc>
        <w:tc>
          <w:tcPr>
            <w:tcW w:w="2835" w:type="dxa"/>
          </w:tcPr>
          <w:p w14:paraId="1041665B">
            <w:pPr>
              <w:spacing w:after="0" w:line="240" w:lineRule="auto"/>
            </w:pPr>
            <w:r>
              <w:rPr>
                <w:sz w:val="20"/>
              </w:rPr>
              <w:t>B · 发型数据库</w:t>
            </w:r>
          </w:p>
        </w:tc>
        <w:tc>
          <w:tcPr>
            <w:tcW w:w="3969" w:type="dxa"/>
          </w:tcPr>
          <w:p w14:paraId="04F697B3">
            <w:pPr>
              <w:spacing w:after="0" w:line="240" w:lineRule="auto"/>
            </w:pPr>
            <w:r>
              <w:rPr>
                <w:sz w:val="20"/>
              </w:rPr>
              <w:t>50条发型数据存储与SQL检索</w:t>
            </w:r>
          </w:p>
        </w:tc>
      </w:tr>
      <w:tr w14:paraId="00CEAF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126C1D7">
            <w:pPr>
              <w:spacing w:after="0" w:line="240" w:lineRule="auto"/>
            </w:pPr>
            <w:r>
              <w:rPr>
                <w:sz w:val="20"/>
              </w:rPr>
              <w:t>通义千问 Qwen Plus</w:t>
            </w:r>
          </w:p>
        </w:tc>
        <w:tc>
          <w:tcPr>
            <w:tcW w:w="2835" w:type="dxa"/>
          </w:tcPr>
          <w:p w14:paraId="247087FD">
            <w:pPr>
              <w:spacing w:after="0" w:line="240" w:lineRule="auto"/>
            </w:pPr>
            <w:r>
              <w:rPr>
                <w:sz w:val="20"/>
              </w:rPr>
              <w:t>E · Agent前端</w:t>
            </w:r>
          </w:p>
        </w:tc>
        <w:tc>
          <w:tcPr>
            <w:tcW w:w="3969" w:type="dxa"/>
          </w:tcPr>
          <w:p w14:paraId="684A4C61">
            <w:pPr>
              <w:spacing w:after="0" w:line="240" w:lineRule="auto"/>
            </w:pPr>
            <w:r>
              <w:rPr>
                <w:sz w:val="20"/>
              </w:rPr>
              <w:t>Agent大脑，ReAct推理循环</w:t>
            </w:r>
          </w:p>
        </w:tc>
      </w:tr>
      <w:tr w14:paraId="677C31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BB7758B">
            <w:pPr>
              <w:spacing w:after="0" w:line="240" w:lineRule="auto"/>
            </w:pPr>
            <w:r>
              <w:rPr>
                <w:sz w:val="20"/>
              </w:rPr>
              <w:t>GPT-4o-mini</w:t>
            </w:r>
          </w:p>
        </w:tc>
        <w:tc>
          <w:tcPr>
            <w:tcW w:w="2835" w:type="dxa"/>
          </w:tcPr>
          <w:p w14:paraId="5EA36DE3">
            <w:pPr>
              <w:spacing w:after="0" w:line="240" w:lineRule="auto"/>
            </w:pPr>
            <w:r>
              <w:rPr>
                <w:sz w:val="20"/>
              </w:rPr>
              <w:t>D · 风格报告</w:t>
            </w:r>
          </w:p>
        </w:tc>
        <w:tc>
          <w:tcPr>
            <w:tcW w:w="3969" w:type="dxa"/>
          </w:tcPr>
          <w:p w14:paraId="65057244">
            <w:pPr>
              <w:spacing w:after="0" w:line="240" w:lineRule="auto"/>
            </w:pPr>
            <w:r>
              <w:rPr>
                <w:sz w:val="20"/>
              </w:rPr>
              <w:t>6章Markdown报告的自然语言润色</w:t>
            </w:r>
          </w:p>
        </w:tc>
      </w:tr>
      <w:tr w14:paraId="4CF36B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0EB6067">
            <w:pPr>
              <w:spacing w:after="0" w:line="240" w:lineRule="auto"/>
            </w:pPr>
            <w:r>
              <w:rPr>
                <w:sz w:val="20"/>
              </w:rPr>
              <w:t>LangChain (ReAct + StructuredTool)</w:t>
            </w:r>
          </w:p>
        </w:tc>
        <w:tc>
          <w:tcPr>
            <w:tcW w:w="2835" w:type="dxa"/>
          </w:tcPr>
          <w:p w14:paraId="3D45EFC5">
            <w:pPr>
              <w:spacing w:after="0" w:line="240" w:lineRule="auto"/>
            </w:pPr>
            <w:r>
              <w:rPr>
                <w:sz w:val="20"/>
              </w:rPr>
              <w:t>E · Agent前端</w:t>
            </w:r>
          </w:p>
        </w:tc>
        <w:tc>
          <w:tcPr>
            <w:tcW w:w="3969" w:type="dxa"/>
          </w:tcPr>
          <w:p w14:paraId="5D95C324">
            <w:pPr>
              <w:spacing w:after="0" w:line="240" w:lineRule="auto"/>
            </w:pPr>
            <w:r>
              <w:rPr>
                <w:sz w:val="20"/>
              </w:rPr>
              <w:t>Agent推理框架、工具封装</w:t>
            </w:r>
          </w:p>
        </w:tc>
      </w:tr>
      <w:tr w14:paraId="473C1E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B068FDA">
            <w:pPr>
              <w:spacing w:after="0" w:line="240" w:lineRule="auto"/>
            </w:pPr>
            <w:r>
              <w:rPr>
                <w:sz w:val="20"/>
              </w:rPr>
              <w:t>Pydantic</w:t>
            </w:r>
          </w:p>
        </w:tc>
        <w:tc>
          <w:tcPr>
            <w:tcW w:w="2835" w:type="dxa"/>
          </w:tcPr>
          <w:p w14:paraId="220F06BF">
            <w:pPr>
              <w:spacing w:after="0" w:line="240" w:lineRule="auto"/>
            </w:pPr>
            <w:r>
              <w:rPr>
                <w:sz w:val="20"/>
              </w:rPr>
              <w:t>E · Agent前端</w:t>
            </w:r>
          </w:p>
        </w:tc>
        <w:tc>
          <w:tcPr>
            <w:tcW w:w="3969" w:type="dxa"/>
          </w:tcPr>
          <w:p w14:paraId="519B0A78">
            <w:pPr>
              <w:spacing w:after="0" w:line="240" w:lineRule="auto"/>
            </w:pPr>
            <w:r>
              <w:rPr>
                <w:sz w:val="20"/>
              </w:rPr>
              <w:t>工具参数的结构化模型定义</w:t>
            </w:r>
          </w:p>
        </w:tc>
      </w:tr>
      <w:tr w14:paraId="7CFCB3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5987E73">
            <w:pPr>
              <w:spacing w:after="0" w:line="240" w:lineRule="auto"/>
            </w:pPr>
            <w:r>
              <w:rPr>
                <w:sz w:val="20"/>
              </w:rPr>
              <w:t>Streamlit + CSS3</w:t>
            </w:r>
          </w:p>
        </w:tc>
        <w:tc>
          <w:tcPr>
            <w:tcW w:w="2835" w:type="dxa"/>
          </w:tcPr>
          <w:p w14:paraId="781AFAA7">
            <w:pPr>
              <w:spacing w:after="0" w:line="240" w:lineRule="auto"/>
            </w:pPr>
            <w:r>
              <w:rPr>
                <w:sz w:val="20"/>
              </w:rPr>
              <w:t>E · Agent前端</w:t>
            </w:r>
          </w:p>
        </w:tc>
        <w:tc>
          <w:tcPr>
            <w:tcW w:w="3969" w:type="dxa"/>
          </w:tcPr>
          <w:p w14:paraId="794680CC">
            <w:pPr>
              <w:spacing w:after="0" w:line="240" w:lineRule="auto"/>
            </w:pPr>
            <w:r>
              <w:rPr>
                <w:sz w:val="20"/>
              </w:rPr>
              <w:t>Web用户界面（495行CSS）</w:t>
            </w:r>
          </w:p>
        </w:tc>
      </w:tr>
      <w:tr w14:paraId="35B504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ADA6E18">
            <w:pPr>
              <w:spacing w:after="0" w:line="240" w:lineRule="auto"/>
            </w:pPr>
            <w:r>
              <w:rPr>
                <w:sz w:val="20"/>
              </w:rPr>
              <w:t>pytest</w:t>
            </w:r>
          </w:p>
        </w:tc>
        <w:tc>
          <w:tcPr>
            <w:tcW w:w="2835" w:type="dxa"/>
          </w:tcPr>
          <w:p w14:paraId="425F1A0C">
            <w:pPr>
              <w:spacing w:after="0" w:line="240" w:lineRule="auto"/>
            </w:pPr>
            <w:r>
              <w:rPr>
                <w:sz w:val="20"/>
              </w:rPr>
              <w:t>全部模块</w:t>
            </w:r>
          </w:p>
        </w:tc>
        <w:tc>
          <w:tcPr>
            <w:tcW w:w="3969" w:type="dxa"/>
          </w:tcPr>
          <w:p w14:paraId="2490C5E9">
            <w:pPr>
              <w:spacing w:after="0" w:line="240" w:lineRule="auto"/>
            </w:pPr>
            <w:r>
              <w:rPr>
                <w:sz w:val="20"/>
              </w:rPr>
              <w:t>52项单元测试</w:t>
            </w:r>
          </w:p>
        </w:tc>
      </w:tr>
    </w:tbl>
    <w:p w14:paraId="68E2048E">
      <w:r>
        <w:br w:type="page"/>
      </w:r>
    </w:p>
    <w:p w14:paraId="49471D18">
      <w:pPr>
        <w:pStyle w:val="3"/>
      </w:pPr>
      <w:r>
        <w:rPr>
          <w:rFonts w:ascii="微软雅黑" w:hAnsi="微软雅黑" w:eastAsia="微软雅黑"/>
        </w:rPr>
        <w:t>三、算法 × 模块 分布表</w:t>
      </w:r>
    </w:p>
    <w:p w14:paraId="5A5DE1EE">
      <w:r>
        <w:rPr>
          <w:rFonts w:ascii="微软雅黑" w:hAnsi="微软雅黑" w:eastAsia="微软雅黑"/>
          <w:b w:val="0"/>
          <w:sz w:val="22"/>
        </w:rPr>
        <w:t>下表列出了项目所使用的核心算法及其所在模块和简要描述：</w:t>
      </w:r>
    </w:p>
    <w:p w14:paraId="37DAE965"/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2"/>
        <w:gridCol w:w="2224"/>
        <w:gridCol w:w="4140"/>
      </w:tblGrid>
      <w:tr w14:paraId="6DAE68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00218A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算法</w:t>
            </w:r>
          </w:p>
        </w:tc>
        <w:tc>
          <w:tcPr>
            <w:tcW w:w="2268" w:type="dxa"/>
          </w:tcPr>
          <w:p w14:paraId="4EC3CC7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所在模块</w:t>
            </w:r>
          </w:p>
        </w:tc>
        <w:tc>
          <w:tcPr>
            <w:tcW w:w="4252" w:type="dxa"/>
          </w:tcPr>
          <w:p w14:paraId="0851E2C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简要描述</w:t>
            </w:r>
          </w:p>
        </w:tc>
      </w:tr>
      <w:tr w14:paraId="1E3E88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FA68ED4">
            <w:pPr>
              <w:spacing w:after="0" w:line="240" w:lineRule="auto"/>
            </w:pPr>
            <w:r>
              <w:rPr>
                <w:sz w:val="20"/>
              </w:rPr>
              <w:t>面部几何比例阈值分类</w:t>
            </w:r>
          </w:p>
        </w:tc>
        <w:tc>
          <w:tcPr>
            <w:tcW w:w="2268" w:type="dxa"/>
          </w:tcPr>
          <w:p w14:paraId="6A0886BF">
            <w:pPr>
              <w:spacing w:after="0" w:line="240" w:lineRule="auto"/>
            </w:pPr>
            <w:r>
              <w:rPr>
                <w:sz w:val="20"/>
              </w:rPr>
              <w:t>A · 人脸检测</w:t>
            </w:r>
          </w:p>
        </w:tc>
        <w:tc>
          <w:tcPr>
            <w:tcW w:w="4252" w:type="dxa"/>
          </w:tcPr>
          <w:p w14:paraId="247F73E2">
            <w:pPr>
              <w:spacing w:after="0" w:line="240" w:lineRule="auto"/>
            </w:pPr>
            <w:r>
              <w:rPr>
                <w:sz w:val="20"/>
              </w:rPr>
              <w:t>基于3个面部比例判定6种脸型</w:t>
            </w:r>
          </w:p>
        </w:tc>
      </w:tr>
      <w:tr w14:paraId="7748D4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AAA2CC4">
            <w:pPr>
              <w:spacing w:after="0" w:line="240" w:lineRule="auto"/>
            </w:pPr>
            <w:r>
              <w:rPr>
                <w:sz w:val="20"/>
              </w:rPr>
              <w:t>面部关键点语义特征提取</w:t>
            </w:r>
          </w:p>
        </w:tc>
        <w:tc>
          <w:tcPr>
            <w:tcW w:w="2268" w:type="dxa"/>
          </w:tcPr>
          <w:p w14:paraId="6AA3DE00">
            <w:pPr>
              <w:spacing w:after="0" w:line="240" w:lineRule="auto"/>
            </w:pPr>
            <w:r>
              <w:rPr>
                <w:sz w:val="20"/>
              </w:rPr>
              <w:t>A · 人脸检测</w:t>
            </w:r>
          </w:p>
        </w:tc>
        <w:tc>
          <w:tcPr>
            <w:tcW w:w="4252" w:type="dxa"/>
          </w:tcPr>
          <w:p w14:paraId="229A116D">
            <w:pPr>
              <w:spacing w:after="0" w:line="240" w:lineRule="auto"/>
            </w:pPr>
            <w:r>
              <w:rPr>
                <w:sz w:val="20"/>
              </w:rPr>
              <w:t>468关键点 → 长宽比/颌颧比/额头比</w:t>
            </w:r>
          </w:p>
        </w:tc>
      </w:tr>
      <w:tr w14:paraId="25EB5C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9BF441D">
            <w:pPr>
              <w:spacing w:after="0" w:line="240" w:lineRule="auto"/>
            </w:pPr>
            <w:r>
              <w:rPr>
                <w:sz w:val="20"/>
              </w:rPr>
              <w:t>SQL硬过滤 + Python脸型过滤</w:t>
            </w:r>
          </w:p>
        </w:tc>
        <w:tc>
          <w:tcPr>
            <w:tcW w:w="2268" w:type="dxa"/>
          </w:tcPr>
          <w:p w14:paraId="56E63F28">
            <w:pPr>
              <w:spacing w:after="0" w:line="240" w:lineRule="auto"/>
            </w:pPr>
            <w:r>
              <w:rPr>
                <w:sz w:val="20"/>
              </w:rPr>
              <w:t>B · 发型数据库</w:t>
            </w:r>
          </w:p>
        </w:tc>
        <w:tc>
          <w:tcPr>
            <w:tcW w:w="4252" w:type="dxa"/>
          </w:tcPr>
          <w:p w14:paraId="1AECAB3B">
            <w:pPr>
              <w:spacing w:after="0" w:line="240" w:lineRule="auto"/>
            </w:pPr>
            <w:r>
              <w:rPr>
                <w:sz w:val="20"/>
              </w:rPr>
              <w:t>三层查询（SQL → 脸型 → 余弦排序）</w:t>
            </w:r>
          </w:p>
        </w:tc>
      </w:tr>
      <w:tr w14:paraId="4B5288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63D2943">
            <w:pPr>
              <w:spacing w:after="0" w:line="240" w:lineRule="auto"/>
            </w:pPr>
            <w:r>
              <w:rPr>
                <w:sz w:val="20"/>
              </w:rPr>
              <w:t>余弦相似度语义检索</w:t>
            </w:r>
          </w:p>
        </w:tc>
        <w:tc>
          <w:tcPr>
            <w:tcW w:w="2268" w:type="dxa"/>
          </w:tcPr>
          <w:p w14:paraId="373725EA">
            <w:pPr>
              <w:spacing w:after="0" w:line="240" w:lineRule="auto"/>
            </w:pPr>
            <w:r>
              <w:rPr>
                <w:sz w:val="20"/>
              </w:rPr>
              <w:t>B · 发型数据库</w:t>
            </w:r>
          </w:p>
        </w:tc>
        <w:tc>
          <w:tcPr>
            <w:tcW w:w="4252" w:type="dxa"/>
          </w:tcPr>
          <w:p w14:paraId="6E098653">
            <w:pPr>
              <w:spacing w:after="0" w:line="240" w:lineRule="auto"/>
            </w:pPr>
            <w:r>
              <w:rPr>
                <w:sz w:val="20"/>
              </w:rPr>
              <w:t>6维风格向量相似度排序</w:t>
            </w:r>
          </w:p>
        </w:tc>
      </w:tr>
      <w:tr w14:paraId="640AA0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FBE84EB">
            <w:pPr>
              <w:spacing w:after="0" w:line="240" w:lineRule="auto"/>
            </w:pPr>
            <w:r>
              <w:rPr>
                <w:sz w:val="20"/>
              </w:rPr>
              <w:t>三因子加权打分</w:t>
            </w:r>
          </w:p>
        </w:tc>
        <w:tc>
          <w:tcPr>
            <w:tcW w:w="2268" w:type="dxa"/>
          </w:tcPr>
          <w:p w14:paraId="577CD3C5">
            <w:pPr>
              <w:spacing w:after="0" w:line="240" w:lineRule="auto"/>
            </w:pPr>
            <w:r>
              <w:rPr>
                <w:sz w:val="20"/>
              </w:rPr>
              <w:t>C · 推荐引擎</w:t>
            </w:r>
          </w:p>
        </w:tc>
        <w:tc>
          <w:tcPr>
            <w:tcW w:w="4252" w:type="dxa"/>
          </w:tcPr>
          <w:p w14:paraId="09D00B52">
            <w:pPr>
              <w:spacing w:after="0" w:line="240" w:lineRule="auto"/>
            </w:pPr>
            <w:r>
              <w:rPr>
                <w:sz w:val="20"/>
              </w:rPr>
              <w:t>脸型×50% + 风格×30% + 热度×20%</w:t>
            </w:r>
          </w:p>
        </w:tc>
      </w:tr>
      <w:tr w14:paraId="4EE0B6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0D7C23B">
            <w:pPr>
              <w:spacing w:after="0" w:line="240" w:lineRule="auto"/>
            </w:pPr>
            <w:r>
              <w:rPr>
                <w:sz w:val="20"/>
              </w:rPr>
              <w:t>降级推荐策略</w:t>
            </w:r>
          </w:p>
        </w:tc>
        <w:tc>
          <w:tcPr>
            <w:tcW w:w="2268" w:type="dxa"/>
          </w:tcPr>
          <w:p w14:paraId="24FDC641">
            <w:pPr>
              <w:spacing w:after="0" w:line="240" w:lineRule="auto"/>
            </w:pPr>
            <w:r>
              <w:rPr>
                <w:sz w:val="20"/>
              </w:rPr>
              <w:t>C · 推荐引擎</w:t>
            </w:r>
          </w:p>
        </w:tc>
        <w:tc>
          <w:tcPr>
            <w:tcW w:w="4252" w:type="dxa"/>
          </w:tcPr>
          <w:p w14:paraId="563CBEEB">
            <w:pPr>
              <w:spacing w:after="0" w:line="240" w:lineRule="auto"/>
            </w:pPr>
            <w:r>
              <w:rPr>
                <w:sz w:val="20"/>
              </w:rPr>
              <w:t>结果不足时放宽脸型约束</w:t>
            </w:r>
          </w:p>
        </w:tc>
      </w:tr>
      <w:tr w14:paraId="327993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3FD834C">
            <w:pPr>
              <w:spacing w:after="0" w:line="240" w:lineRule="auto"/>
            </w:pPr>
            <w:r>
              <w:rPr>
                <w:sz w:val="20"/>
              </w:rPr>
              <w:t>自然语言→风格向量（LLM+关键词）</w:t>
            </w:r>
          </w:p>
        </w:tc>
        <w:tc>
          <w:tcPr>
            <w:tcW w:w="2268" w:type="dxa"/>
          </w:tcPr>
          <w:p w14:paraId="044533CC">
            <w:pPr>
              <w:spacing w:after="0" w:line="240" w:lineRule="auto"/>
            </w:pPr>
            <w:r>
              <w:rPr>
                <w:sz w:val="20"/>
              </w:rPr>
              <w:t>C · 推荐引擎</w:t>
            </w:r>
          </w:p>
        </w:tc>
        <w:tc>
          <w:tcPr>
            <w:tcW w:w="4252" w:type="dxa"/>
          </w:tcPr>
          <w:p w14:paraId="7037F972">
            <w:pPr>
              <w:spacing w:after="0" w:line="240" w:lineRule="auto"/>
            </w:pPr>
            <w:r>
              <w:rPr>
                <w:sz w:val="20"/>
              </w:rPr>
              <w:t>模糊描述 → 精确6维数值向量</w:t>
            </w:r>
          </w:p>
        </w:tc>
      </w:tr>
      <w:tr w14:paraId="5F47E9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B6059ED">
            <w:pPr>
              <w:spacing w:after="0" w:line="240" w:lineRule="auto"/>
            </w:pPr>
            <w:r>
              <w:rPr>
                <w:sz w:val="20"/>
              </w:rPr>
              <w:t>ReAct Agent推理循环</w:t>
            </w:r>
          </w:p>
        </w:tc>
        <w:tc>
          <w:tcPr>
            <w:tcW w:w="2268" w:type="dxa"/>
          </w:tcPr>
          <w:p w14:paraId="70CB1EF0">
            <w:pPr>
              <w:spacing w:after="0" w:line="240" w:lineRule="auto"/>
            </w:pPr>
            <w:r>
              <w:rPr>
                <w:sz w:val="20"/>
              </w:rPr>
              <w:t>E · Agent前端</w:t>
            </w:r>
          </w:p>
        </w:tc>
        <w:tc>
          <w:tcPr>
            <w:tcW w:w="4252" w:type="dxa"/>
          </w:tcPr>
          <w:p w14:paraId="298F262E">
            <w:pPr>
              <w:spacing w:after="0" w:line="240" w:lineRule="auto"/>
            </w:pPr>
            <w:r>
              <w:rPr>
                <w:sz w:val="20"/>
              </w:rPr>
              <w:t>思考 → 行动 → 观察 → 再思考</w:t>
            </w:r>
          </w:p>
        </w:tc>
      </w:tr>
      <w:tr w14:paraId="4B3240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6454685">
            <w:pPr>
              <w:spacing w:after="0" w:line="240" w:lineRule="auto"/>
            </w:pPr>
            <w:r>
              <w:rPr>
                <w:sz w:val="20"/>
              </w:rPr>
              <w:t>LLM + 本地模板双模式</w:t>
            </w:r>
          </w:p>
        </w:tc>
        <w:tc>
          <w:tcPr>
            <w:tcW w:w="2268" w:type="dxa"/>
          </w:tcPr>
          <w:p w14:paraId="0593111C">
            <w:pPr>
              <w:spacing w:after="0" w:line="240" w:lineRule="auto"/>
            </w:pPr>
            <w:r>
              <w:rPr>
                <w:sz w:val="20"/>
              </w:rPr>
              <w:t>D · 风格报告</w:t>
            </w:r>
          </w:p>
        </w:tc>
        <w:tc>
          <w:tcPr>
            <w:tcW w:w="4252" w:type="dxa"/>
          </w:tcPr>
          <w:p w14:paraId="1E82EF34">
            <w:pPr>
              <w:spacing w:after="0" w:line="240" w:lineRule="auto"/>
            </w:pPr>
            <w:r>
              <w:rPr>
                <w:sz w:val="20"/>
              </w:rPr>
              <w:t>6章Markdown报告生成</w:t>
            </w:r>
          </w:p>
        </w:tc>
      </w:tr>
    </w:tbl>
    <w:p w14:paraId="5C99F6CF">
      <w:r>
        <w:br w:type="page"/>
      </w:r>
    </w:p>
    <w:p w14:paraId="209764FB">
      <w:pPr>
        <w:pStyle w:val="3"/>
      </w:pPr>
      <w:r>
        <w:rPr>
          <w:rFonts w:ascii="微软雅黑" w:hAnsi="微软雅黑" w:eastAsia="微软雅黑"/>
        </w:rPr>
        <w:t>四、全部数学公式详解</w:t>
      </w:r>
    </w:p>
    <w:p w14:paraId="0E4F7172">
      <w:pPr>
        <w:pStyle w:val="4"/>
      </w:pPr>
      <w:r>
        <w:rPr>
          <w:rFonts w:ascii="微软雅黑" w:hAnsi="微软雅黑" w:eastAsia="微软雅黑"/>
        </w:rPr>
        <w:t>4.1 面部长宽比（A 模块 · 脸型分类）</w:t>
      </w:r>
    </w:p>
    <w:p w14:paraId="495AF560">
      <w:r>
        <w:rPr>
          <w:rFonts w:ascii="微软雅黑" w:hAnsi="微软雅黑" w:eastAsia="微软雅黑"/>
          <w:b/>
          <w:sz w:val="22"/>
        </w:rPr>
        <w:t>定义：</w:t>
      </w:r>
    </w:p>
    <w:p w14:paraId="16D094B3">
      <w:pPr>
        <w:jc w:val="center"/>
      </w:pPr>
      <w:r>
        <w:rPr>
          <w:rFonts w:ascii="微软雅黑" w:hAnsi="微软雅黑" w:eastAsia="微软雅黑"/>
          <w:i/>
          <w:sz w:val="24"/>
        </w:rPr>
        <w:t>FaceRatio = 脸高 / 脸宽 = (y_chin − y_forehead) / (x_right_cheek − x_left_cheek)</w:t>
      </w:r>
    </w:p>
    <w:p w14:paraId="27136E38">
      <w:r>
        <w:rPr>
          <w:rFonts w:ascii="微软雅黑" w:hAnsi="微软雅黑" w:eastAsia="微软雅黑"/>
          <w:b/>
          <w:sz w:val="22"/>
        </w:rPr>
        <w:t>详细说明：</w:t>
      </w:r>
    </w:p>
    <w:p w14:paraId="221363C1">
      <w:r>
        <w:rPr>
          <w:rFonts w:ascii="微软雅黑" w:hAnsi="微软雅黑" w:eastAsia="微软雅黑"/>
          <w:b w:val="0"/>
          <w:sz w:val="22"/>
        </w:rPr>
        <w:t>• 脸高：从额头中心到下巴中心点的垂直距离。</w:t>
      </w:r>
    </w:p>
    <w:p w14:paraId="2956002D">
      <w:r>
        <w:rPr>
          <w:rFonts w:ascii="微软雅黑" w:hAnsi="微软雅黑" w:eastAsia="微软雅黑"/>
          <w:b w:val="0"/>
          <w:sz w:val="22"/>
        </w:rPr>
        <w:t>• 脸宽：左右颧骨最高点之间的水平距离。</w:t>
      </w:r>
    </w:p>
    <w:p w14:paraId="67670975">
      <w:r>
        <w:rPr>
          <w:rFonts w:ascii="微软雅黑" w:hAnsi="微软雅黑" w:eastAsia="微软雅黑"/>
          <w:b w:val="0"/>
          <w:sz w:val="22"/>
        </w:rPr>
        <w:t>• 该比值是区分不同脸型的第一关键指标。</w:t>
      </w:r>
    </w:p>
    <w:p w14:paraId="00CADA39">
      <w:r>
        <w:rPr>
          <w:rFonts w:ascii="微软雅黑" w:hAnsi="微软雅黑" w:eastAsia="微软雅黑"/>
          <w:b w:val="0"/>
          <w:sz w:val="22"/>
        </w:rPr>
        <w:t>• 判断规则：长脸 FaceRatio &gt; 1.5；圆脸 FaceRatio ≈ 1.0。</w:t>
      </w:r>
    </w:p>
    <w:p w14:paraId="45150A7C">
      <w:pPr>
        <w:pStyle w:val="4"/>
      </w:pPr>
      <w:r>
        <w:rPr>
          <w:rFonts w:ascii="微软雅黑" w:hAnsi="微软雅黑" w:eastAsia="微软雅黑"/>
        </w:rPr>
        <w:t>4.2 颌颧比（A 模块 · 脸型分类）</w:t>
      </w:r>
    </w:p>
    <w:p w14:paraId="28E85F65">
      <w:r>
        <w:rPr>
          <w:rFonts w:ascii="微软雅黑" w:hAnsi="微软雅黑" w:eastAsia="微软雅黑"/>
          <w:b/>
          <w:sz w:val="22"/>
        </w:rPr>
        <w:t>定义：</w:t>
      </w:r>
    </w:p>
    <w:p w14:paraId="642DEF2E">
      <w:pPr>
        <w:jc w:val="center"/>
      </w:pPr>
      <w:r>
        <w:rPr>
          <w:rFonts w:ascii="微软雅黑" w:hAnsi="微软雅黑" w:eastAsia="微软雅黑"/>
          <w:i/>
          <w:sz w:val="24"/>
        </w:rPr>
        <w:t>JawZygomatic = 下颌宽 / 颧骨宽</w:t>
      </w:r>
    </w:p>
    <w:p w14:paraId="5D6EFC4D">
      <w:r>
        <w:rPr>
          <w:rFonts w:ascii="微软雅黑" w:hAnsi="微软雅黑" w:eastAsia="微软雅黑"/>
          <w:b/>
          <w:sz w:val="22"/>
        </w:rPr>
        <w:t>详细说明：</w:t>
      </w:r>
    </w:p>
    <w:p w14:paraId="5858673B">
      <w:r>
        <w:rPr>
          <w:rFonts w:ascii="微软雅黑" w:hAnsi="微软雅黑" w:eastAsia="微软雅黑"/>
          <w:b w:val="0"/>
          <w:sz w:val="22"/>
        </w:rPr>
        <w:t>• 下颌宽：左右下颌角定位点之间的水平距离。</w:t>
      </w:r>
    </w:p>
    <w:p w14:paraId="0F9D100F">
      <w:r>
        <w:rPr>
          <w:rFonts w:ascii="微软雅黑" w:hAnsi="微软雅黑" w:eastAsia="微软雅黑"/>
          <w:b w:val="0"/>
          <w:sz w:val="22"/>
        </w:rPr>
        <w:t>• 颧骨宽：左右颧骨最高点之间的水平距离。</w:t>
      </w:r>
    </w:p>
    <w:p w14:paraId="000CA7F9">
      <w:r>
        <w:rPr>
          <w:rFonts w:ascii="微软雅黑" w:hAnsi="微软雅黑" w:eastAsia="微软雅黑"/>
          <w:b w:val="0"/>
          <w:sz w:val="22"/>
        </w:rPr>
        <w:t>• 判断规则：方脸下颌宽度接近颧骨宽度（比值较大）；心形脸/菱形脸下颌明显较窄（比值较小）。</w:t>
      </w:r>
    </w:p>
    <w:p w14:paraId="02856CFD">
      <w:pPr>
        <w:pStyle w:val="4"/>
      </w:pPr>
      <w:r>
        <w:rPr>
          <w:rFonts w:ascii="微软雅黑" w:hAnsi="微软雅黑" w:eastAsia="微软雅黑"/>
        </w:rPr>
        <w:t>4.3 额头比（A 模块 · 脸型分类）</w:t>
      </w:r>
    </w:p>
    <w:p w14:paraId="5AF5AEFD">
      <w:r>
        <w:rPr>
          <w:rFonts w:ascii="微软雅黑" w:hAnsi="微软雅黑" w:eastAsia="微软雅黑"/>
          <w:b/>
          <w:sz w:val="22"/>
        </w:rPr>
        <w:t>定义：</w:t>
      </w:r>
    </w:p>
    <w:p w14:paraId="5852615C">
      <w:pPr>
        <w:jc w:val="center"/>
      </w:pPr>
      <w:r>
        <w:rPr>
          <w:rFonts w:ascii="微软雅黑" w:hAnsi="微软雅黑" w:eastAsia="微软雅黑"/>
          <w:i/>
          <w:sz w:val="24"/>
        </w:rPr>
        <w:t>ForeheadRatio = 额头宽 / 颧骨宽</w:t>
      </w:r>
    </w:p>
    <w:p w14:paraId="2A3728B6">
      <w:r>
        <w:rPr>
          <w:rFonts w:ascii="微软雅黑" w:hAnsi="微软雅黑" w:eastAsia="微软雅黑"/>
          <w:b/>
          <w:sz w:val="22"/>
        </w:rPr>
        <w:t>详细说明：</w:t>
      </w:r>
    </w:p>
    <w:p w14:paraId="7DB7C8CF">
      <w:r>
        <w:rPr>
          <w:rFonts w:ascii="微软雅黑" w:hAnsi="微软雅黑" w:eastAsia="微软雅黑"/>
          <w:b w:val="0"/>
          <w:sz w:val="22"/>
        </w:rPr>
        <w:t>• 额头宽：左右太阳穴定位区域之间的水平宽度。</w:t>
      </w:r>
    </w:p>
    <w:p w14:paraId="71778D2D">
      <w:r>
        <w:rPr>
          <w:rFonts w:ascii="微软雅黑" w:hAnsi="微软雅黑" w:eastAsia="微软雅黑"/>
          <w:b w:val="0"/>
          <w:sz w:val="22"/>
        </w:rPr>
        <w:t>• 颧骨宽：左右颧骨最高点之间的宽度。</w:t>
      </w:r>
    </w:p>
    <w:p w14:paraId="191A2D6C">
      <w:r>
        <w:rPr>
          <w:rFonts w:ascii="微软雅黑" w:hAnsi="微软雅黑" w:eastAsia="微软雅黑"/>
          <w:b w:val="0"/>
          <w:sz w:val="22"/>
        </w:rPr>
        <w:t>• 判断规则：倒三角脸额头较宽（比值 &gt; 1.0）；菱形脸额头较窄（比值 &lt; 0.85）。</w:t>
      </w:r>
    </w:p>
    <w:p w14:paraId="7EBBF492">
      <w:pPr>
        <w:pStyle w:val="4"/>
      </w:pPr>
      <w:r>
        <w:rPr>
          <w:rFonts w:ascii="微软雅黑" w:hAnsi="微软雅黑" w:eastAsia="微软雅黑"/>
        </w:rPr>
        <w:t>4.4 两点间欧氏距离（A 模块 · 关键点间距计算）</w:t>
      </w:r>
    </w:p>
    <w:p w14:paraId="232C7C0E">
      <w:r>
        <w:rPr>
          <w:rFonts w:ascii="微软雅黑" w:hAnsi="微软雅黑" w:eastAsia="微软雅黑"/>
          <w:b/>
          <w:sz w:val="22"/>
        </w:rPr>
        <w:t>定义：</w:t>
      </w:r>
    </w:p>
    <w:p w14:paraId="572992EC">
      <w:pPr>
        <w:jc w:val="center"/>
      </w:pPr>
      <w:r>
        <w:rPr>
          <w:rFonts w:ascii="微软雅黑" w:hAnsi="微软雅黑" w:eastAsia="微软雅黑"/>
          <w:i/>
          <w:sz w:val="24"/>
        </w:rPr>
        <w:t>d(Pi, Pj) = √[(xi − xj)² + (yi − yj)²]</w:t>
      </w:r>
    </w:p>
    <w:p w14:paraId="4752515C">
      <w:r>
        <w:rPr>
          <w:rFonts w:ascii="微软雅黑" w:hAnsi="微软雅黑" w:eastAsia="微软雅黑"/>
          <w:b/>
          <w:sz w:val="22"/>
        </w:rPr>
        <w:t>详细说明：</w:t>
      </w:r>
    </w:p>
    <w:p w14:paraId="37C9A2DE">
      <w:r>
        <w:rPr>
          <w:rFonts w:ascii="微软雅黑" w:hAnsi="微软雅黑" w:eastAsia="微软雅黑"/>
          <w:b w:val="0"/>
          <w:sz w:val="22"/>
        </w:rPr>
        <w:t>• Pi、Pj：MediaPipe FaceMesh 输出的 468 个面部关键点中的任意两个。</w:t>
      </w:r>
    </w:p>
    <w:p w14:paraId="6A81B6EA">
      <w:r>
        <w:rPr>
          <w:rFonts w:ascii="微软雅黑" w:hAnsi="微软雅黑" w:eastAsia="微软雅黑"/>
          <w:b w:val="0"/>
          <w:sz w:val="22"/>
        </w:rPr>
        <w:t>• 该公式用于计算任意两关键点之间的像素距离。</w:t>
      </w:r>
    </w:p>
    <w:p w14:paraId="113C4B2A">
      <w:r>
        <w:rPr>
          <w:rFonts w:ascii="微软雅黑" w:hAnsi="微软雅黑" w:eastAsia="微软雅黑"/>
          <w:b w:val="0"/>
          <w:sz w:val="22"/>
        </w:rPr>
        <w:t>• 作用：为脸高、脸宽、下颌宽等核心几何量提供基础距离计算能力。</w:t>
      </w:r>
    </w:p>
    <w:p w14:paraId="1DD45A29">
      <w:pPr>
        <w:pStyle w:val="4"/>
      </w:pPr>
      <w:r>
        <w:rPr>
          <w:rFonts w:ascii="微软雅黑" w:hAnsi="微软雅黑" w:eastAsia="微软雅黑"/>
        </w:rPr>
        <w:t>4.5 余弦相似度（B 模块 · 发型语义检索）</w:t>
      </w:r>
    </w:p>
    <w:p w14:paraId="2EE02CF4">
      <w:r>
        <w:rPr>
          <w:rFonts w:ascii="微软雅黑" w:hAnsi="微软雅黑" w:eastAsia="微软雅黑"/>
          <w:b/>
          <w:sz w:val="22"/>
        </w:rPr>
        <w:t>定义：</w:t>
      </w:r>
    </w:p>
    <w:p w14:paraId="0ED62023">
      <w:pPr>
        <w:jc w:val="center"/>
      </w:pPr>
      <w:r>
        <w:rPr>
          <w:rFonts w:ascii="微软雅黑" w:hAnsi="微软雅黑" w:eastAsia="微软雅黑"/>
          <w:i/>
          <w:sz w:val="24"/>
        </w:rPr>
        <w:t>cosine_sim(A, B) = (A·B) / (||A|| · ||B||) = Σ(Ai·Bi) / [√(ΣAi²) · √(ΣBi²)]</w:t>
      </w:r>
    </w:p>
    <w:p w14:paraId="497B9AD3">
      <w:r>
        <w:rPr>
          <w:rFonts w:ascii="微软雅黑" w:hAnsi="微软雅黑" w:eastAsia="微软雅黑"/>
          <w:b/>
          <w:sz w:val="22"/>
        </w:rPr>
        <w:t>详细说明：</w:t>
      </w:r>
    </w:p>
    <w:p w14:paraId="75F0BBBF">
      <w:r>
        <w:rPr>
          <w:rFonts w:ascii="微软雅黑" w:hAnsi="微软雅黑" w:eastAsia="微软雅黑"/>
          <w:b w:val="0"/>
          <w:sz w:val="22"/>
        </w:rPr>
        <w:t>• A、B：两个 6 维风格向量，每维分别代表干练、甜美、复古、酷飒、自然、优雅。</w:t>
      </w:r>
    </w:p>
    <w:p w14:paraId="12FB5348">
      <w:r>
        <w:rPr>
          <w:rFonts w:ascii="微软雅黑" w:hAnsi="微软雅黑" w:eastAsia="微软雅黑"/>
          <w:b w:val="0"/>
          <w:sz w:val="22"/>
        </w:rPr>
        <w:t>• 分子为向量内积，分母为两向量 L2 范数的乘积。</w:t>
      </w:r>
    </w:p>
    <w:p w14:paraId="410EC35D">
      <w:r>
        <w:rPr>
          <w:rFonts w:ascii="微软雅黑" w:hAnsi="微软雅黑" w:eastAsia="微软雅黑"/>
          <w:b w:val="0"/>
          <w:sz w:val="22"/>
        </w:rPr>
        <w:t>• 取值范围 [-1, 1]，越接近 1 表示两向量方向越一致（风格越相似）；接近 0 表示正交（不相关）；接近 -1 表示相反。</w:t>
      </w:r>
    </w:p>
    <w:p w14:paraId="3E5F18C0">
      <w:r>
        <w:rPr>
          <w:rFonts w:ascii="微软雅黑" w:hAnsi="微软雅黑" w:eastAsia="微软雅黑"/>
          <w:b w:val="0"/>
          <w:sz w:val="22"/>
        </w:rPr>
        <w:t>• 该相似度公式不受向量长度影响，只关注方向一致性。</w:t>
      </w:r>
    </w:p>
    <w:p w14:paraId="0DC3B361">
      <w:pPr>
        <w:pStyle w:val="4"/>
      </w:pPr>
      <w:r>
        <w:rPr>
          <w:rFonts w:ascii="微软雅黑" w:hAnsi="微软雅黑" w:eastAsia="微软雅黑"/>
        </w:rPr>
        <w:t>4.6 L2 范数（B 模块 · 向量归一化）</w:t>
      </w:r>
    </w:p>
    <w:p w14:paraId="2C25F1F7">
      <w:r>
        <w:rPr>
          <w:rFonts w:ascii="微软雅黑" w:hAnsi="微软雅黑" w:eastAsia="微软雅黑"/>
          <w:b/>
          <w:sz w:val="22"/>
        </w:rPr>
        <w:t>定义：</w:t>
      </w:r>
    </w:p>
    <w:p w14:paraId="4232EC36">
      <w:pPr>
        <w:jc w:val="center"/>
      </w:pPr>
      <w:r>
        <w:rPr>
          <w:rFonts w:ascii="微软雅黑" w:hAnsi="微软雅黑" w:eastAsia="微软雅黑"/>
          <w:i/>
          <w:sz w:val="24"/>
        </w:rPr>
        <w:t>||v||₂ = √(Σᵢ₌₁⁶ vᵢ²)</w:t>
      </w:r>
    </w:p>
    <w:p w14:paraId="104F2303">
      <w:r>
        <w:rPr>
          <w:rFonts w:ascii="微软雅黑" w:hAnsi="微软雅黑" w:eastAsia="微软雅黑"/>
          <w:b/>
          <w:sz w:val="22"/>
        </w:rPr>
        <w:t>详细说明：</w:t>
      </w:r>
    </w:p>
    <w:p w14:paraId="139573AD">
      <w:r>
        <w:rPr>
          <w:rFonts w:ascii="微软雅黑" w:hAnsi="微软雅黑" w:eastAsia="微软雅黑"/>
          <w:b w:val="0"/>
          <w:sz w:val="22"/>
        </w:rPr>
        <w:t>• 对 6 个维度（干练、甜美、复古、酷飒、自然、优雅）的值取平方求和后开根号。</w:t>
      </w:r>
    </w:p>
    <w:p w14:paraId="6FFFF608">
      <w:r>
        <w:rPr>
          <w:rFonts w:ascii="微软雅黑" w:hAnsi="微软雅黑" w:eastAsia="微软雅黑"/>
          <w:b w:val="0"/>
          <w:sz w:val="22"/>
        </w:rPr>
        <w:t>• 作为余弦相似度的分母部分，实现向量归一化。</w:t>
      </w:r>
    </w:p>
    <w:p w14:paraId="7AE29E7E">
      <w:r>
        <w:rPr>
          <w:rFonts w:ascii="微软雅黑" w:hAnsi="微软雅黑" w:eastAsia="微软雅黑"/>
          <w:b w:val="0"/>
          <w:sz w:val="22"/>
        </w:rPr>
        <w:t>• 作用：将向量缩放到单位长度，消除向量长度差异对相似度计算的影响。</w:t>
      </w:r>
    </w:p>
    <w:p w14:paraId="3696297F">
      <w:pPr>
        <w:pStyle w:val="4"/>
      </w:pPr>
      <w:r>
        <w:rPr>
          <w:rFonts w:ascii="微软雅黑" w:hAnsi="微软雅黑" w:eastAsia="微软雅黑"/>
        </w:rPr>
        <w:t>4.7 向量内积（B 模块 · 相似度分子）</w:t>
      </w:r>
    </w:p>
    <w:p w14:paraId="28DBC23A">
      <w:r>
        <w:rPr>
          <w:rFonts w:ascii="微软雅黑" w:hAnsi="微软雅黑" w:eastAsia="微软雅黑"/>
          <w:b/>
          <w:sz w:val="22"/>
        </w:rPr>
        <w:t>定义：</w:t>
      </w:r>
    </w:p>
    <w:p w14:paraId="1E789DDE">
      <w:pPr>
        <w:jc w:val="center"/>
      </w:pPr>
      <w:r>
        <w:rPr>
          <w:rFonts w:ascii="微软雅黑" w:hAnsi="微软雅黑" w:eastAsia="微软雅黑"/>
          <w:i/>
          <w:sz w:val="24"/>
        </w:rPr>
        <w:t>A·B = Σᵢ₌₁⁶ Ai · Bi</w:t>
      </w:r>
    </w:p>
    <w:p w14:paraId="37DBA5D6">
      <w:r>
        <w:rPr>
          <w:rFonts w:ascii="微软雅黑" w:hAnsi="微软雅黑" w:eastAsia="微软雅黑"/>
          <w:b/>
          <w:sz w:val="22"/>
        </w:rPr>
        <w:t>详细说明：</w:t>
      </w:r>
    </w:p>
    <w:p w14:paraId="0C26182D">
      <w:r>
        <w:rPr>
          <w:rFonts w:ascii="微软雅黑" w:hAnsi="微软雅黑" w:eastAsia="微软雅黑"/>
          <w:b w:val="0"/>
          <w:sz w:val="22"/>
        </w:rPr>
        <w:t>• 对两个风格向量对应维度的值分别相乘后求和。</w:t>
      </w:r>
    </w:p>
    <w:p w14:paraId="2665D06E">
      <w:r>
        <w:rPr>
          <w:rFonts w:ascii="微软雅黑" w:hAnsi="微软雅黑" w:eastAsia="微软雅黑"/>
          <w:b w:val="0"/>
          <w:sz w:val="22"/>
        </w:rPr>
        <w:t>• 作为余弦相似度的分子部分。</w:t>
      </w:r>
    </w:p>
    <w:p w14:paraId="67D90A89">
      <w:r>
        <w:rPr>
          <w:rFonts w:ascii="微软雅黑" w:hAnsi="微软雅黑" w:eastAsia="微软雅黑"/>
          <w:b w:val="0"/>
          <w:sz w:val="22"/>
        </w:rPr>
        <w:t>• 两向量越"同向"（风格越接近），内积值越大。</w:t>
      </w:r>
    </w:p>
    <w:p w14:paraId="6FC0D1F3">
      <w:pPr>
        <w:pStyle w:val="4"/>
      </w:pPr>
      <w:r>
        <w:rPr>
          <w:rFonts w:ascii="微软雅黑" w:hAnsi="微软雅黑" w:eastAsia="微软雅黑"/>
        </w:rPr>
        <w:t>4.8 综合检索得分（B 模块 · 排序依据）</w:t>
      </w:r>
    </w:p>
    <w:p w14:paraId="5BE913E2">
      <w:r>
        <w:rPr>
          <w:rFonts w:ascii="微软雅黑" w:hAnsi="微软雅黑" w:eastAsia="微软雅黑"/>
          <w:b/>
          <w:sz w:val="22"/>
        </w:rPr>
        <w:t>定义：</w:t>
      </w:r>
    </w:p>
    <w:p w14:paraId="0FF6CD32">
      <w:pPr>
        <w:jc w:val="center"/>
      </w:pPr>
      <w:r>
        <w:rPr>
          <w:rFonts w:ascii="微软雅黑" w:hAnsi="微软雅黑" w:eastAsia="微软雅黑"/>
          <w:i/>
          <w:sz w:val="24"/>
        </w:rPr>
        <w:t>S_检索 = 0.7 × cosine_sim + 0.3 × popularity</w:t>
      </w:r>
    </w:p>
    <w:p w14:paraId="75EB2654">
      <w:r>
        <w:rPr>
          <w:rFonts w:ascii="微软雅黑" w:hAnsi="微软雅黑" w:eastAsia="微软雅黑"/>
          <w:b/>
          <w:sz w:val="22"/>
        </w:rPr>
        <w:t>详细说明：</w:t>
      </w:r>
    </w:p>
    <w:p w14:paraId="1FE1B818">
      <w:r>
        <w:rPr>
          <w:rFonts w:ascii="微软雅黑" w:hAnsi="微软雅黑" w:eastAsia="微软雅黑"/>
          <w:b w:val="0"/>
          <w:sz w:val="22"/>
        </w:rPr>
        <w:t>• cosine_sim：用户查询风格向量与发型风格向量的余弦相似度（权重 70%）。</w:t>
      </w:r>
    </w:p>
    <w:p w14:paraId="4A65FEC2">
      <w:r>
        <w:rPr>
          <w:rFonts w:ascii="微软雅黑" w:hAnsi="微软雅黑" w:eastAsia="微软雅黑"/>
          <w:b w:val="0"/>
          <w:sz w:val="22"/>
        </w:rPr>
        <w:t>• popularity：发型在数据库中的热度评分（权重 30%）。</w:t>
      </w:r>
    </w:p>
    <w:p w14:paraId="3C6B7623">
      <w:r>
        <w:rPr>
          <w:rFonts w:ascii="微软雅黑" w:hAnsi="微软雅黑" w:eastAsia="微软雅黑"/>
          <w:b w:val="0"/>
          <w:sz w:val="22"/>
        </w:rPr>
        <w:t>• 设计思想：70% 语义相似 + 30% 人气热度，保证推荐结果既与用户偏好精准匹配，又不至于推荐过于冷门的发型。</w:t>
      </w:r>
    </w:p>
    <w:p w14:paraId="3466F03D">
      <w:pPr>
        <w:pStyle w:val="4"/>
      </w:pPr>
      <w:r>
        <w:rPr>
          <w:rFonts w:ascii="微软雅黑" w:hAnsi="微软雅黑" w:eastAsia="微软雅黑"/>
        </w:rPr>
        <w:t>4.9 三因子加权打分（C 模块 · 推荐排序）</w:t>
      </w:r>
    </w:p>
    <w:p w14:paraId="6E5906E9">
      <w:r>
        <w:rPr>
          <w:rFonts w:ascii="微软雅黑" w:hAnsi="微软雅黑" w:eastAsia="微软雅黑"/>
          <w:b/>
          <w:sz w:val="22"/>
        </w:rPr>
        <w:t>定义：</w:t>
      </w:r>
    </w:p>
    <w:p w14:paraId="2939385B">
      <w:pPr>
        <w:jc w:val="center"/>
      </w:pPr>
      <w:r>
        <w:rPr>
          <w:rFonts w:ascii="微软雅黑" w:hAnsi="微软雅黑" w:eastAsia="微软雅黑"/>
          <w:i/>
          <w:sz w:val="24"/>
        </w:rPr>
        <w:t>S_final = 0.5 × S_face_match + 0.3 × S_style_sim + 0.2 × S_popularity</w:t>
      </w:r>
    </w:p>
    <w:p w14:paraId="4F8ADFB5">
      <w:r>
        <w:rPr>
          <w:rFonts w:ascii="微软雅黑" w:hAnsi="微软雅黑" w:eastAsia="微软雅黑"/>
          <w:b/>
          <w:sz w:val="22"/>
        </w:rPr>
        <w:t>各因子详解：</w:t>
      </w:r>
    </w:p>
    <w:p w14:paraId="0802960E">
      <w:r>
        <w:rPr>
          <w:rFonts w:ascii="微软雅黑" w:hAnsi="微软雅黑" w:eastAsia="微软雅黑"/>
          <w:b/>
          <w:sz w:val="22"/>
        </w:rPr>
        <w:t>（1）脸型匹配得分 S_face_match（权重 50%）：</w:t>
      </w:r>
    </w:p>
    <w:p w14:paraId="64C3A705">
      <w:r>
        <w:rPr>
          <w:rFonts w:ascii="微软雅黑" w:hAnsi="微软雅黑" w:eastAsia="微软雅黑"/>
          <w:b w:val="0"/>
          <w:sz w:val="22"/>
        </w:rPr>
        <w:t>• 值为 1.0：发型适合该脸型（完美匹配）。</w:t>
      </w:r>
    </w:p>
    <w:p w14:paraId="1C262ACB">
      <w:r>
        <w:rPr>
          <w:rFonts w:ascii="微软雅黑" w:hAnsi="微软雅黑" w:eastAsia="微软雅黑"/>
          <w:b w:val="0"/>
          <w:sz w:val="22"/>
        </w:rPr>
        <w:t>• 值为 0.2：发型适合近邻脸型（降级策略）。</w:t>
      </w:r>
    </w:p>
    <w:p w14:paraId="4BB24E03">
      <w:r>
        <w:rPr>
          <w:rFonts w:ascii="微软雅黑" w:hAnsi="微软雅黑" w:eastAsia="微软雅黑"/>
          <w:b w:val="0"/>
          <w:sz w:val="22"/>
        </w:rPr>
        <w:t>• 值为 0.0：不适合该脸型。</w:t>
      </w:r>
    </w:p>
    <w:p w14:paraId="42C9D486">
      <w:r>
        <w:rPr>
          <w:rFonts w:ascii="微软雅黑" w:hAnsi="微软雅黑" w:eastAsia="微软雅黑"/>
          <w:b w:val="0"/>
          <w:sz w:val="22"/>
        </w:rPr>
        <w:t>• 脸型匹配是硬约束，权重最高。</w:t>
      </w:r>
    </w:p>
    <w:p w14:paraId="7BB8AE80">
      <w:r>
        <w:rPr>
          <w:rFonts w:ascii="微软雅黑" w:hAnsi="微软雅黑" w:eastAsia="微软雅黑"/>
          <w:b/>
          <w:sz w:val="22"/>
        </w:rPr>
        <w:t>（2）风格相似度 S_style_sim（权重 30%）：</w:t>
      </w:r>
    </w:p>
    <w:p w14:paraId="521FC02D">
      <w:pPr>
        <w:jc w:val="center"/>
      </w:pPr>
      <w:r>
        <w:rPr>
          <w:rFonts w:ascii="微软雅黑" w:hAnsi="微软雅黑" w:eastAsia="微软雅黑"/>
          <w:i/>
          <w:sz w:val="22"/>
        </w:rPr>
        <w:t>S_style_sim = cosine_sim(用户风格向量, 发型风格向量)</w:t>
      </w:r>
    </w:p>
    <w:p w14:paraId="0349FBF6">
      <w:r>
        <w:rPr>
          <w:rFonts w:ascii="微软雅黑" w:hAnsi="微软雅黑" w:eastAsia="微软雅黑"/>
          <w:b w:val="0"/>
          <w:sz w:val="22"/>
        </w:rPr>
        <w:t>• 衡量用户偏好的风格（如"日系甜美风"）与发型风格的匹配度。</w:t>
      </w:r>
    </w:p>
    <w:p w14:paraId="1F67449E">
      <w:r>
        <w:rPr>
          <w:rFonts w:ascii="微软雅黑" w:hAnsi="微软雅黑" w:eastAsia="微软雅黑"/>
          <w:b w:val="0"/>
          <w:sz w:val="22"/>
        </w:rPr>
        <w:t>• 代表用户主观偏好因素。</w:t>
      </w:r>
    </w:p>
    <w:p w14:paraId="43A07722">
      <w:r>
        <w:rPr>
          <w:rFonts w:ascii="微软雅黑" w:hAnsi="微软雅黑" w:eastAsia="微软雅黑"/>
          <w:b/>
          <w:sz w:val="22"/>
        </w:rPr>
        <w:t>（3）热度得分 S_popularity（权重 20%）：</w:t>
      </w:r>
    </w:p>
    <w:p w14:paraId="22C4A801">
      <w:pPr>
        <w:jc w:val="center"/>
      </w:pPr>
      <w:r>
        <w:rPr>
          <w:rFonts w:ascii="微软雅黑" w:hAnsi="微软雅黑" w:eastAsia="微软雅黑"/>
          <w:i/>
          <w:sz w:val="22"/>
        </w:rPr>
        <w:t>S_popularity = 发型热度值 / max(所有发型热度值)</w:t>
      </w:r>
    </w:p>
    <w:p w14:paraId="29B4F12E">
      <w:r>
        <w:rPr>
          <w:rFonts w:ascii="微软雅黑" w:hAnsi="微软雅黑" w:eastAsia="微软雅黑"/>
          <w:b w:val="0"/>
          <w:sz w:val="22"/>
        </w:rPr>
        <w:t>• 通过 Min-Max 归一化将热度值缩放到 [0, 1] 区间。</w:t>
      </w:r>
    </w:p>
    <w:p w14:paraId="47F88BDA">
      <w:r>
        <w:rPr>
          <w:rFonts w:ascii="微软雅黑" w:hAnsi="微软雅黑" w:eastAsia="微软雅黑"/>
          <w:b w:val="0"/>
          <w:sz w:val="22"/>
        </w:rPr>
        <w:t>• 代表"群众的投票"，避免推荐过于冷门的发型。</w:t>
      </w:r>
    </w:p>
    <w:p w14:paraId="5B1BC9C8">
      <w:pPr>
        <w:pStyle w:val="4"/>
      </w:pPr>
      <w:r>
        <w:rPr>
          <w:rFonts w:ascii="微软雅黑" w:hAnsi="微软雅黑" w:eastAsia="微软雅黑"/>
        </w:rPr>
        <w:t>4.10 Min-Max 归一化（C 模块 · 热度值标准化）</w:t>
      </w:r>
    </w:p>
    <w:p w14:paraId="49E6BE93">
      <w:r>
        <w:rPr>
          <w:rFonts w:ascii="微软雅黑" w:hAnsi="微软雅黑" w:eastAsia="微软雅黑"/>
          <w:b/>
          <w:sz w:val="22"/>
        </w:rPr>
        <w:t>定义：</w:t>
      </w:r>
    </w:p>
    <w:p w14:paraId="3064C85C">
      <w:pPr>
        <w:jc w:val="center"/>
      </w:pPr>
      <w:r>
        <w:rPr>
          <w:rFonts w:ascii="微软雅黑" w:hAnsi="微软雅黑" w:eastAsia="微软雅黑"/>
          <w:i/>
          <w:sz w:val="24"/>
        </w:rPr>
        <w:t>x' = (x − min(X)) / (max(X) − min(X))</w:t>
      </w:r>
    </w:p>
    <w:p w14:paraId="1D554502">
      <w:r>
        <w:rPr>
          <w:rFonts w:ascii="微软雅黑" w:hAnsi="微软雅黑" w:eastAsia="微软雅黑"/>
          <w:b/>
          <w:sz w:val="22"/>
        </w:rPr>
        <w:t>详细说明：</w:t>
      </w:r>
    </w:p>
    <w:p w14:paraId="5F22A6F0">
      <w:r>
        <w:rPr>
          <w:rFonts w:ascii="微软雅黑" w:hAnsi="微软雅黑" w:eastAsia="微软雅黑"/>
          <w:b w:val="0"/>
          <w:sz w:val="22"/>
        </w:rPr>
        <w:t>• min(X)：所有发型热度值中的最小值。</w:t>
      </w:r>
    </w:p>
    <w:p w14:paraId="340FB651">
      <w:r>
        <w:rPr>
          <w:rFonts w:ascii="微软雅黑" w:hAnsi="微软雅黑" w:eastAsia="微软雅黑"/>
          <w:b w:val="0"/>
          <w:sz w:val="22"/>
        </w:rPr>
        <w:t>• max(X)：所有发型热度值中的最大值。</w:t>
      </w:r>
    </w:p>
    <w:p w14:paraId="4DCBD1EC">
      <w:r>
        <w:rPr>
          <w:rFonts w:ascii="微软雅黑" w:hAnsi="微软雅黑" w:eastAsia="微软雅黑"/>
          <w:b w:val="0"/>
          <w:sz w:val="22"/>
        </w:rPr>
        <w:t>• 将所有热度值统一映射到 [0, 1] 区间，消除原始热度值的量纲影响，确保与脸型匹配得分、风格相似度处于同一数量级。</w:t>
      </w:r>
    </w:p>
    <w:p w14:paraId="1D52ECB6">
      <w:pPr>
        <w:pStyle w:val="4"/>
      </w:pPr>
      <w:r>
        <w:rPr>
          <w:rFonts w:ascii="微软雅黑" w:hAnsi="微软雅黑" w:eastAsia="微软雅黑"/>
        </w:rPr>
        <w:t>4.11 脸型置信度（A 模块 · 输出结果）</w:t>
      </w:r>
    </w:p>
    <w:p w14:paraId="2BCECC96">
      <w:r>
        <w:rPr>
          <w:rFonts w:ascii="微软雅黑" w:hAnsi="微软雅黑" w:eastAsia="微软雅黑"/>
          <w:b/>
          <w:sz w:val="22"/>
        </w:rPr>
        <w:t>定义：</w:t>
      </w:r>
    </w:p>
    <w:p w14:paraId="64E687AE">
      <w:pPr>
        <w:jc w:val="center"/>
      </w:pPr>
      <w:r>
        <w:rPr>
          <w:rFonts w:ascii="微软雅黑" w:hAnsi="微软雅黑" w:eastAsia="微软雅黑"/>
          <w:i/>
          <w:sz w:val="24"/>
        </w:rPr>
        <w:t>confidence = 1.0 − (当前脸型阈值距离 / 所有脸型阈值距离之和)</w:t>
      </w:r>
    </w:p>
    <w:p w14:paraId="6FA75BCA">
      <w:r>
        <w:rPr>
          <w:rFonts w:ascii="微软雅黑" w:hAnsi="微软雅黑" w:eastAsia="微软雅黑"/>
          <w:b/>
          <w:sz w:val="22"/>
        </w:rPr>
        <w:t>详细说明：</w:t>
      </w:r>
    </w:p>
    <w:p w14:paraId="746BCB51">
      <w:r>
        <w:rPr>
          <w:rFonts w:ascii="微软雅黑" w:hAnsi="微软雅黑" w:eastAsia="微软雅黑"/>
          <w:b w:val="0"/>
          <w:sz w:val="22"/>
        </w:rPr>
        <w:t>• 当前脸型阈值距离：当前判定脸型与对应最优几何阈值之间的偏差。</w:t>
      </w:r>
    </w:p>
    <w:p w14:paraId="3EE5C467">
      <w:r>
        <w:rPr>
          <w:rFonts w:ascii="微软雅黑" w:hAnsi="微软雅黑" w:eastAsia="微软雅黑"/>
          <w:b w:val="0"/>
          <w:sz w:val="22"/>
        </w:rPr>
        <w:t>• 所有脸型阈值距离之和：遍历全部 6 种脸型的阈值距离总和。</w:t>
      </w:r>
    </w:p>
    <w:p w14:paraId="24EFFFED">
      <w:r>
        <w:rPr>
          <w:rFonts w:ascii="微软雅黑" w:hAnsi="微软雅黑" w:eastAsia="微软雅黑"/>
          <w:b w:val="0"/>
          <w:sz w:val="22"/>
        </w:rPr>
        <w:t>• 该公式将"距离最佳阈值的偏差"转化为 [0, 1] 之间的置信度。值越大（越接近 1.0），脸型判定越可靠。</w:t>
      </w:r>
    </w:p>
    <w:p w14:paraId="1E369E1D">
      <w:r>
        <w:br w:type="page"/>
      </w:r>
    </w:p>
    <w:p w14:paraId="23BAD0B9">
      <w:pPr>
        <w:pStyle w:val="3"/>
      </w:pPr>
      <w:r>
        <w:rPr>
          <w:rFonts w:ascii="微软雅黑" w:hAnsi="微软雅黑" w:eastAsia="微软雅黑"/>
        </w:rPr>
        <w:t>五、公式 × 模块 速查表</w:t>
      </w:r>
    </w:p>
    <w:p w14:paraId="3E0182AD">
      <w:r>
        <w:rPr>
          <w:rFonts w:ascii="微软雅黑" w:hAnsi="微软雅黑" w:eastAsia="微软雅黑"/>
          <w:b w:val="0"/>
          <w:sz w:val="22"/>
        </w:rPr>
        <w:t>以下表格汇总所有数学公式及其所在模块，便于快速查找：</w:t>
      </w:r>
    </w:p>
    <w:p w14:paraId="1F77558E"/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669"/>
        <w:gridCol w:w="1134"/>
      </w:tblGrid>
      <w:tr w14:paraId="41D97E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850" w:type="dxa"/>
          </w:tcPr>
          <w:p w14:paraId="5ECE56A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5669" w:type="dxa"/>
          </w:tcPr>
          <w:p w14:paraId="5001D7F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公式</w:t>
            </w:r>
          </w:p>
        </w:tc>
        <w:tc>
          <w:tcPr>
            <w:tcW w:w="1134" w:type="dxa"/>
          </w:tcPr>
          <w:p w14:paraId="2D55FCA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模块</w:t>
            </w:r>
          </w:p>
        </w:tc>
      </w:tr>
      <w:tr w14:paraId="6E22EE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6E25BE0">
            <w:pPr>
              <w:spacing w:after="0" w:line="240" w:lineRule="auto"/>
            </w:pPr>
            <w:r>
              <w:rPr>
                <w:sz w:val="20"/>
              </w:rPr>
              <w:t>①</w:t>
            </w:r>
          </w:p>
        </w:tc>
        <w:tc>
          <w:tcPr>
            <w:tcW w:w="5669" w:type="dxa"/>
          </w:tcPr>
          <w:p w14:paraId="5D8122D1">
            <w:pPr>
              <w:spacing w:after="0" w:line="240" w:lineRule="auto"/>
            </w:pPr>
            <w:r>
              <w:rPr>
                <w:sz w:val="20"/>
              </w:rPr>
              <w:t>面部长宽比 = 脸高 / 脸宽</w:t>
            </w:r>
          </w:p>
        </w:tc>
        <w:tc>
          <w:tcPr>
            <w:tcW w:w="1134" w:type="dxa"/>
          </w:tcPr>
          <w:p w14:paraId="5C638CD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</w:tr>
      <w:tr w14:paraId="1AEC0D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A964809">
            <w:pPr>
              <w:spacing w:after="0" w:line="240" w:lineRule="auto"/>
            </w:pPr>
            <w:r>
              <w:rPr>
                <w:sz w:val="20"/>
              </w:rPr>
              <w:t>②</w:t>
            </w:r>
          </w:p>
        </w:tc>
        <w:tc>
          <w:tcPr>
            <w:tcW w:w="5669" w:type="dxa"/>
          </w:tcPr>
          <w:p w14:paraId="5DA27C70">
            <w:pPr>
              <w:spacing w:after="0" w:line="240" w:lineRule="auto"/>
            </w:pPr>
            <w:r>
              <w:rPr>
                <w:sz w:val="20"/>
              </w:rPr>
              <w:t>颌颧比 = 下颌宽 / 颧骨宽</w:t>
            </w:r>
          </w:p>
        </w:tc>
        <w:tc>
          <w:tcPr>
            <w:tcW w:w="1134" w:type="dxa"/>
          </w:tcPr>
          <w:p w14:paraId="15B6877D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</w:tr>
      <w:tr w14:paraId="7B12DF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344E017">
            <w:pPr>
              <w:spacing w:after="0" w:line="240" w:lineRule="auto"/>
            </w:pPr>
            <w:r>
              <w:rPr>
                <w:sz w:val="20"/>
              </w:rPr>
              <w:t>③</w:t>
            </w:r>
          </w:p>
        </w:tc>
        <w:tc>
          <w:tcPr>
            <w:tcW w:w="5669" w:type="dxa"/>
          </w:tcPr>
          <w:p w14:paraId="7A245721">
            <w:pPr>
              <w:spacing w:after="0" w:line="240" w:lineRule="auto"/>
            </w:pPr>
            <w:r>
              <w:rPr>
                <w:sz w:val="20"/>
              </w:rPr>
              <w:t>额头比 = 额头宽 / 颧骨宽</w:t>
            </w:r>
          </w:p>
        </w:tc>
        <w:tc>
          <w:tcPr>
            <w:tcW w:w="1134" w:type="dxa"/>
          </w:tcPr>
          <w:p w14:paraId="4853757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</w:tr>
      <w:tr w14:paraId="402D8F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A5E754D">
            <w:pPr>
              <w:spacing w:after="0" w:line="240" w:lineRule="auto"/>
            </w:pPr>
            <w:r>
              <w:rPr>
                <w:sz w:val="20"/>
              </w:rPr>
              <w:t>④</w:t>
            </w:r>
          </w:p>
        </w:tc>
        <w:tc>
          <w:tcPr>
            <w:tcW w:w="5669" w:type="dxa"/>
          </w:tcPr>
          <w:p w14:paraId="5E09AFC6">
            <w:pPr>
              <w:spacing w:after="0" w:line="240" w:lineRule="auto"/>
            </w:pPr>
            <w:r>
              <w:rPr>
                <w:sz w:val="20"/>
              </w:rPr>
              <w:t>欧氏距离 d = √[(xi−xj)² + (yi−yj)²]</w:t>
            </w:r>
          </w:p>
        </w:tc>
        <w:tc>
          <w:tcPr>
            <w:tcW w:w="1134" w:type="dxa"/>
          </w:tcPr>
          <w:p w14:paraId="7E73F5B9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</w:tr>
      <w:tr w14:paraId="052451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AC7C011">
            <w:pPr>
              <w:spacing w:after="0" w:line="240" w:lineRule="auto"/>
            </w:pPr>
            <w:r>
              <w:rPr>
                <w:sz w:val="20"/>
              </w:rPr>
              <w:t>⑤</w:t>
            </w:r>
          </w:p>
        </w:tc>
        <w:tc>
          <w:tcPr>
            <w:tcW w:w="5669" w:type="dxa"/>
          </w:tcPr>
          <w:p w14:paraId="6F472038">
            <w:pPr>
              <w:spacing w:after="0" w:line="240" w:lineRule="auto"/>
            </w:pPr>
            <w:r>
              <w:rPr>
                <w:sz w:val="20"/>
              </w:rPr>
              <w:t>余弦相似度 = (A·B) / (||A||·||B||)</w:t>
            </w:r>
          </w:p>
        </w:tc>
        <w:tc>
          <w:tcPr>
            <w:tcW w:w="1134" w:type="dxa"/>
          </w:tcPr>
          <w:p w14:paraId="2487F89B">
            <w:pPr>
              <w:spacing w:after="0" w:line="240" w:lineRule="auto"/>
            </w:pPr>
            <w:r>
              <w:rPr>
                <w:sz w:val="20"/>
              </w:rPr>
              <w:t>B、C</w:t>
            </w:r>
          </w:p>
        </w:tc>
      </w:tr>
      <w:tr w14:paraId="1E4435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DE7A016">
            <w:pPr>
              <w:spacing w:after="0" w:line="240" w:lineRule="auto"/>
            </w:pPr>
            <w:r>
              <w:rPr>
                <w:sz w:val="20"/>
              </w:rPr>
              <w:t>⑥</w:t>
            </w:r>
          </w:p>
        </w:tc>
        <w:tc>
          <w:tcPr>
            <w:tcW w:w="5669" w:type="dxa"/>
          </w:tcPr>
          <w:p w14:paraId="01DA0A67">
            <w:pPr>
              <w:spacing w:after="0" w:line="240" w:lineRule="auto"/>
            </w:pPr>
            <w:r>
              <w:rPr>
                <w:sz w:val="20"/>
              </w:rPr>
              <w:t>L2范数 ||v||₂ = √(Σvi²)</w:t>
            </w:r>
          </w:p>
        </w:tc>
        <w:tc>
          <w:tcPr>
            <w:tcW w:w="1134" w:type="dxa"/>
          </w:tcPr>
          <w:p w14:paraId="431E8CF6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</w:tr>
      <w:tr w14:paraId="27F373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3511098">
            <w:pPr>
              <w:spacing w:after="0" w:line="240" w:lineRule="auto"/>
            </w:pPr>
            <w:r>
              <w:rPr>
                <w:sz w:val="20"/>
              </w:rPr>
              <w:t>⑦</w:t>
            </w:r>
          </w:p>
        </w:tc>
        <w:tc>
          <w:tcPr>
            <w:tcW w:w="5669" w:type="dxa"/>
          </w:tcPr>
          <w:p w14:paraId="5C3C9670">
            <w:pPr>
              <w:spacing w:after="0" w:line="240" w:lineRule="auto"/>
            </w:pPr>
            <w:r>
              <w:rPr>
                <w:sz w:val="20"/>
              </w:rPr>
              <w:t>向量内积 = Σ Ai·Bi</w:t>
            </w:r>
          </w:p>
        </w:tc>
        <w:tc>
          <w:tcPr>
            <w:tcW w:w="1134" w:type="dxa"/>
          </w:tcPr>
          <w:p w14:paraId="62FC2291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</w:tr>
      <w:tr w14:paraId="7D47F3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BD61F2B">
            <w:pPr>
              <w:spacing w:after="0" w:line="240" w:lineRule="auto"/>
            </w:pPr>
            <w:r>
              <w:rPr>
                <w:sz w:val="20"/>
              </w:rPr>
              <w:t>⑧</w:t>
            </w:r>
          </w:p>
        </w:tc>
        <w:tc>
          <w:tcPr>
            <w:tcW w:w="5669" w:type="dxa"/>
          </w:tcPr>
          <w:p w14:paraId="00467733">
            <w:pPr>
              <w:spacing w:after="0" w:line="240" w:lineRule="auto"/>
            </w:pPr>
            <w:r>
              <w:rPr>
                <w:sz w:val="20"/>
              </w:rPr>
              <w:t>综合检索得分 = 0.7cos + 0.3pop</w:t>
            </w:r>
          </w:p>
        </w:tc>
        <w:tc>
          <w:tcPr>
            <w:tcW w:w="1134" w:type="dxa"/>
          </w:tcPr>
          <w:p w14:paraId="6A3BD7F8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</w:tr>
      <w:tr w14:paraId="1EA028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4B15E76">
            <w:pPr>
              <w:spacing w:after="0" w:line="240" w:lineRule="auto"/>
            </w:pPr>
            <w:r>
              <w:rPr>
                <w:sz w:val="20"/>
              </w:rPr>
              <w:t>⑨</w:t>
            </w:r>
          </w:p>
        </w:tc>
        <w:tc>
          <w:tcPr>
            <w:tcW w:w="5669" w:type="dxa"/>
          </w:tcPr>
          <w:p w14:paraId="513E89A4">
            <w:pPr>
              <w:spacing w:after="0" w:line="240" w:lineRule="auto"/>
            </w:pPr>
            <w:r>
              <w:rPr>
                <w:sz w:val="20"/>
              </w:rPr>
              <w:t>三因子加权 = 0.5F + 0.3S + 0.2P</w:t>
            </w:r>
          </w:p>
        </w:tc>
        <w:tc>
          <w:tcPr>
            <w:tcW w:w="1134" w:type="dxa"/>
          </w:tcPr>
          <w:p w14:paraId="1FA95BE5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</w:tr>
      <w:tr w14:paraId="6AB6E7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2601037">
            <w:pPr>
              <w:spacing w:after="0" w:line="240" w:lineRule="auto"/>
            </w:pPr>
            <w:r>
              <w:rPr>
                <w:sz w:val="20"/>
              </w:rPr>
              <w:t>⑩</w:t>
            </w:r>
          </w:p>
        </w:tc>
        <w:tc>
          <w:tcPr>
            <w:tcW w:w="5669" w:type="dxa"/>
          </w:tcPr>
          <w:p w14:paraId="2FD39862">
            <w:pPr>
              <w:spacing w:after="0" w:line="240" w:lineRule="auto"/>
            </w:pPr>
            <w:r>
              <w:rPr>
                <w:sz w:val="20"/>
              </w:rPr>
              <w:t>Min-Max归一化 x' = (x−min)/(max−min)</w:t>
            </w:r>
          </w:p>
        </w:tc>
        <w:tc>
          <w:tcPr>
            <w:tcW w:w="1134" w:type="dxa"/>
          </w:tcPr>
          <w:p w14:paraId="686CF0EB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</w:tr>
      <w:tr w14:paraId="088B53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732F506">
            <w:pPr>
              <w:spacing w:after="0" w:line="240" w:lineRule="auto"/>
            </w:pPr>
            <w:r>
              <w:rPr>
                <w:sz w:val="20"/>
              </w:rPr>
              <w:t>⑪</w:t>
            </w:r>
          </w:p>
        </w:tc>
        <w:tc>
          <w:tcPr>
            <w:tcW w:w="5669" w:type="dxa"/>
          </w:tcPr>
          <w:p w14:paraId="6FD24FC1">
            <w:pPr>
              <w:spacing w:after="0" w:line="240" w:lineRule="auto"/>
            </w:pPr>
            <w:r>
              <w:rPr>
                <w:sz w:val="20"/>
              </w:rPr>
              <w:t>脸型置信度 = 1.0 − 偏差/总和</w:t>
            </w:r>
          </w:p>
        </w:tc>
        <w:tc>
          <w:tcPr>
            <w:tcW w:w="1134" w:type="dxa"/>
          </w:tcPr>
          <w:p w14:paraId="479012CE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</w:tr>
    </w:tbl>
    <w:p w14:paraId="34584C3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BF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1818</Words>
  <Characters>2445</Characters>
  <Lines>0</Lines>
  <Paragraphs>0</Paragraphs>
  <TotalTime>0</TotalTime>
  <ScaleCrop>false</ScaleCrop>
  <LinksUpToDate>false</LinksUpToDate>
  <CharactersWithSpaces>2794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WPS_1693354802</cp:lastModifiedBy>
  <dcterms:modified xsi:type="dcterms:W3CDTF">2026-06-16T05:41:36Z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eyJoZGlkIjoiZjM3YzJiNTYwMTZjMzBlZWIyMjRkMTljODcxNzc2YWEiLCJ1c2VySWQiOiIxNTI1MjIzNTMzIn0=</vt:lpwstr>
  </property>
  <property fmtid="{D5CDD505-2E9C-101B-9397-08002B2CF9AE}" pid="3" name="KSOProductBuildVer">
    <vt:lpwstr>2052-12.1.0.26895</vt:lpwstr>
  </property>
  <property fmtid="{D5CDD505-2E9C-101B-9397-08002B2CF9AE}" pid="4" name="ICV">
    <vt:lpwstr>A79261C185604A0E975579AA80213631_12</vt:lpwstr>
  </property>
</Properties>
</file>