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4F3B" w14:textId="7140B753" w:rsidR="001313D6" w:rsidRDefault="007747F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二阶段锁定协议规定每个事务必须分两个阶段提出加锁和解锁申请：</w:t>
      </w:r>
    </w:p>
    <w:p w14:paraId="7206004A" w14:textId="7A279283" w:rsidR="007747FE" w:rsidRDefault="007747F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增长阶段，事务只能获得锁，但不能释放锁。</w:t>
      </w:r>
    </w:p>
    <w:p w14:paraId="58A84072" w14:textId="35AE205D" w:rsidR="007747FE" w:rsidRDefault="007747F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缩减阶段，事务只能释放锁，但不能获得新锁。</w:t>
      </w:r>
    </w:p>
    <w:p w14:paraId="000FFC2F" w14:textId="18EC3F7A" w:rsidR="007747FE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符合两阶段锁协议的事务可实现串行化调度。</w:t>
      </w:r>
    </w:p>
    <w:p w14:paraId="0FE4F94A" w14:textId="0515ADC3" w:rsidR="000273B6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死锁出现的必要条件：</w:t>
      </w:r>
    </w:p>
    <w:p w14:paraId="456CB6D6" w14:textId="790569DB" w:rsidR="000273B6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互斥条件</w:t>
      </w:r>
    </w:p>
    <w:p w14:paraId="1F0A31A9" w14:textId="23D6FE19" w:rsidR="000273B6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请求和保持条件</w:t>
      </w:r>
    </w:p>
    <w:p w14:paraId="4060D75D" w14:textId="4BD7F34E" w:rsidR="000273B6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3. 不剥夺条件</w:t>
      </w:r>
    </w:p>
    <w:p w14:paraId="616E25FF" w14:textId="7B10502D" w:rsidR="000273B6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4. 环路等待条件</w:t>
      </w:r>
    </w:p>
    <w:p w14:paraId="3C047617" w14:textId="42938AEE" w:rsidR="000273B6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防范死锁的策略：</w:t>
      </w:r>
    </w:p>
    <w:p w14:paraId="581DC8BD" w14:textId="1E502CCB" w:rsidR="000273B6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允许事务一次发出当前所需全部资源的锁定，使用完成后，再释放给其它事务使用。</w:t>
      </w:r>
    </w:p>
    <w:p w14:paraId="3229E6FC" w14:textId="6439609B" w:rsidR="000273B6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规定所有应用程序锁定资源的顺序必须完全相同。</w:t>
      </w:r>
    </w:p>
    <w:p w14:paraId="7F2C064F" w14:textId="43C45A51" w:rsidR="000273B6" w:rsidRDefault="000273B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解决死锁的方法：</w:t>
      </w:r>
    </w:p>
    <w:p w14:paraId="3ADB66AD" w14:textId="77777777" w:rsidR="000273B6" w:rsidRPr="000273B6" w:rsidRDefault="000273B6" w:rsidP="000273B6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 w:rsidRPr="000273B6">
        <w:rPr>
          <w:rFonts w:ascii="华文楷体" w:eastAsia="华文楷体" w:hAnsi="华文楷体" w:hint="eastAsia"/>
          <w:sz w:val="24"/>
          <w:szCs w:val="24"/>
        </w:rPr>
        <w:t>当发生死锁时，回滚其中的一个事务，并取消它对数据库所做的改动。</w:t>
      </w:r>
    </w:p>
    <w:p w14:paraId="50508BC9" w14:textId="77777777" w:rsidR="00356DD5" w:rsidRDefault="00356DD5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事务隔离级别：</w:t>
      </w:r>
    </w:p>
    <w:p w14:paraId="43B623FE" w14:textId="55484374" w:rsidR="00356DD5" w:rsidRDefault="00356DD5">
      <w:pPr>
        <w:rPr>
          <w:rFonts w:ascii="华文楷体" w:eastAsia="华文楷体" w:hAnsi="华文楷体" w:hint="eastAsia"/>
          <w:sz w:val="24"/>
          <w:szCs w:val="24"/>
        </w:rPr>
      </w:pPr>
      <w:r w:rsidRPr="00356DD5">
        <w:rPr>
          <w:rFonts w:ascii="华文楷体" w:eastAsia="华文楷体" w:hAnsi="华文楷体"/>
          <w:noProof/>
          <w:sz w:val="24"/>
          <w:szCs w:val="24"/>
        </w:rPr>
        <w:drawing>
          <wp:inline distT="0" distB="0" distL="0" distR="0" wp14:anchorId="330F812F" wp14:editId="0826D865">
            <wp:extent cx="5274310" cy="1614170"/>
            <wp:effectExtent l="0" t="0" r="2540" b="5080"/>
            <wp:docPr id="1463204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4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8D72" w14:textId="12304F93" w:rsidR="00356DD5" w:rsidRDefault="003535A6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数据库系统安全模型：</w:t>
      </w:r>
    </w:p>
    <w:p w14:paraId="02331C35" w14:textId="6380699E" w:rsidR="003535A6" w:rsidRDefault="003535A6">
      <w:pPr>
        <w:rPr>
          <w:rFonts w:ascii="华文楷体" w:eastAsia="华文楷体" w:hAnsi="华文楷体" w:hint="eastAsia"/>
          <w:sz w:val="24"/>
          <w:szCs w:val="24"/>
        </w:rPr>
      </w:pPr>
      <w:r w:rsidRPr="003535A6">
        <w:rPr>
          <w:rFonts w:ascii="华文楷体" w:eastAsia="华文楷体" w:hAnsi="华文楷体"/>
          <w:noProof/>
          <w:sz w:val="24"/>
          <w:szCs w:val="24"/>
        </w:rPr>
        <w:lastRenderedPageBreak/>
        <w:drawing>
          <wp:inline distT="0" distB="0" distL="0" distR="0" wp14:anchorId="5060AEDC" wp14:editId="6DA9C5B7">
            <wp:extent cx="5274310" cy="986155"/>
            <wp:effectExtent l="0" t="0" r="254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F9376CF1-7B0F-05AB-C286-A90A5B65AC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F9376CF1-7B0F-05AB-C286-A90A5B65AC6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6496" w14:textId="26E486AD" w:rsidR="003535A6" w:rsidRDefault="00745CEE">
      <w:pPr>
        <w:rPr>
          <w:rFonts w:ascii="华文楷体" w:eastAsia="华文楷体" w:hAnsi="华文楷体" w:hint="eastAsia"/>
          <w:sz w:val="24"/>
          <w:szCs w:val="24"/>
        </w:rPr>
      </w:pPr>
      <w:r w:rsidRPr="00745CEE">
        <w:rPr>
          <w:rFonts w:ascii="华文楷体" w:eastAsia="华文楷体" w:hAnsi="华文楷体" w:hint="eastAsia"/>
          <w:color w:val="EE0000"/>
          <w:sz w:val="24"/>
          <w:szCs w:val="24"/>
        </w:rPr>
        <w:t>身份验证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745CEE">
        <w:rPr>
          <w:rFonts w:ascii="华文楷体" w:eastAsia="华文楷体" w:hAnsi="华文楷体" w:hint="eastAsia"/>
          <w:sz w:val="24"/>
          <w:szCs w:val="24"/>
        </w:rPr>
        <w:t>从应用系统层面确认登录用户是否是合法使用者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2D52A610" w14:textId="320C8F5C" w:rsidR="00745CEE" w:rsidRDefault="00745CEE">
      <w:pPr>
        <w:rPr>
          <w:rFonts w:ascii="华文楷体" w:eastAsia="华文楷体" w:hAnsi="华文楷体" w:hint="eastAsia"/>
          <w:sz w:val="24"/>
          <w:szCs w:val="24"/>
        </w:rPr>
      </w:pPr>
      <w:r w:rsidRPr="00745CEE">
        <w:rPr>
          <w:rFonts w:ascii="华文楷体" w:eastAsia="华文楷体" w:hAnsi="华文楷体" w:hint="eastAsia"/>
          <w:color w:val="EE0000"/>
          <w:sz w:val="24"/>
          <w:szCs w:val="24"/>
        </w:rPr>
        <w:t>权限控制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745CEE">
        <w:rPr>
          <w:rFonts w:ascii="华文楷体" w:eastAsia="华文楷体" w:hAnsi="华文楷体" w:hint="eastAsia"/>
          <w:sz w:val="24"/>
          <w:szCs w:val="24"/>
        </w:rPr>
        <w:t>从DBMS系统层面通过存取权限机制控制用户对数据的访问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7404F538" w14:textId="029A0683" w:rsidR="00745CEE" w:rsidRDefault="00745CEE">
      <w:pPr>
        <w:rPr>
          <w:rFonts w:ascii="华文楷体" w:eastAsia="华文楷体" w:hAnsi="华文楷体" w:hint="eastAsia"/>
          <w:sz w:val="24"/>
          <w:szCs w:val="24"/>
        </w:rPr>
      </w:pPr>
      <w:r w:rsidRPr="00745CEE">
        <w:rPr>
          <w:rFonts w:ascii="华文楷体" w:eastAsia="华文楷体" w:hAnsi="华文楷体" w:hint="eastAsia"/>
          <w:color w:val="EE0000"/>
          <w:sz w:val="24"/>
          <w:szCs w:val="24"/>
        </w:rPr>
        <w:t>系统防护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745CEE">
        <w:rPr>
          <w:rFonts w:ascii="华文楷体" w:eastAsia="华文楷体" w:hAnsi="华文楷体" w:hint="eastAsia"/>
          <w:sz w:val="24"/>
          <w:szCs w:val="24"/>
        </w:rPr>
        <w:t>从操作系统层面提供的安全机制防范非法系统访问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7C3966D3" w14:textId="77629CF3" w:rsidR="00745CEE" w:rsidRDefault="00745CEE">
      <w:pPr>
        <w:rPr>
          <w:rFonts w:ascii="华文楷体" w:eastAsia="华文楷体" w:hAnsi="华文楷体" w:hint="eastAsia"/>
          <w:sz w:val="24"/>
          <w:szCs w:val="24"/>
        </w:rPr>
      </w:pPr>
      <w:r w:rsidRPr="00745CEE">
        <w:rPr>
          <w:rFonts w:ascii="华文楷体" w:eastAsia="华文楷体" w:hAnsi="华文楷体" w:hint="eastAsia"/>
          <w:color w:val="EE0000"/>
          <w:sz w:val="24"/>
          <w:szCs w:val="24"/>
        </w:rPr>
        <w:t>加密存储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745CEE">
        <w:rPr>
          <w:rFonts w:ascii="华文楷体" w:eastAsia="华文楷体" w:hAnsi="华文楷体" w:hint="eastAsia"/>
          <w:sz w:val="24"/>
          <w:szCs w:val="24"/>
        </w:rPr>
        <w:t>从数据存储层面通过加密算法对数据库中数据进行加密存储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30A52A3B" w14:textId="4B51D6E0" w:rsidR="00657138" w:rsidRDefault="0065713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数据库存取权限控制安全模型：</w:t>
      </w:r>
    </w:p>
    <w:p w14:paraId="16C27847" w14:textId="7DB6BF4B" w:rsidR="00657138" w:rsidRDefault="00657138">
      <w:pPr>
        <w:rPr>
          <w:rFonts w:ascii="华文楷体" w:eastAsia="华文楷体" w:hAnsi="华文楷体" w:hint="eastAsia"/>
          <w:sz w:val="24"/>
          <w:szCs w:val="24"/>
        </w:rPr>
      </w:pPr>
      <w:r w:rsidRPr="00657138">
        <w:rPr>
          <w:rFonts w:ascii="华文楷体" w:eastAsia="华文楷体" w:hAnsi="华文楷体"/>
          <w:noProof/>
          <w:sz w:val="24"/>
          <w:szCs w:val="24"/>
        </w:rPr>
        <w:drawing>
          <wp:inline distT="0" distB="0" distL="0" distR="0" wp14:anchorId="66D58B18" wp14:editId="437C2144">
            <wp:extent cx="5274310" cy="2425700"/>
            <wp:effectExtent l="0" t="0" r="2540" b="0"/>
            <wp:docPr id="10243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60B21B85-DC5A-4E4D-69EE-BDF9164479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图片 1">
                      <a:extLst>
                        <a:ext uri="{FF2B5EF4-FFF2-40B4-BE49-F238E27FC236}">
                          <a16:creationId xmlns:a16="http://schemas.microsoft.com/office/drawing/2014/main" id="{60B21B85-DC5A-4E4D-69EE-BDF91644794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1FA0" w14:textId="07C59F80" w:rsidR="00657138" w:rsidRDefault="0065713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例如：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57138" w14:paraId="6C539AAC" w14:textId="77777777" w:rsidTr="00657138">
        <w:tc>
          <w:tcPr>
            <w:tcW w:w="8296" w:type="dxa"/>
          </w:tcPr>
          <w:p w14:paraId="67BFF1F4" w14:textId="77777777" w:rsidR="00657138" w:rsidRDefault="0065713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657138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inline distT="0" distB="0" distL="0" distR="0" wp14:anchorId="025AC54B" wp14:editId="7081A155">
                  <wp:extent cx="5105400" cy="2596341"/>
                  <wp:effectExtent l="0" t="0" r="0" b="0"/>
                  <wp:docPr id="15679393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9393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249" cy="259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FEF7E" w14:textId="67E004D6" w:rsidR="00657138" w:rsidRDefault="0065713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657138">
              <w:rPr>
                <w:rFonts w:ascii="华文楷体" w:eastAsia="华文楷体" w:hAnsi="华文楷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182666DA" wp14:editId="14447C42">
                  <wp:extent cx="5274310" cy="3018155"/>
                  <wp:effectExtent l="0" t="0" r="2540" b="0"/>
                  <wp:docPr id="11344044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044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0ED20" w14:textId="235472AF" w:rsidR="00657138" w:rsidRPr="00657138" w:rsidRDefault="00657138" w:rsidP="0065713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用户管理：</w:t>
      </w:r>
      <w:r w:rsidRPr="00657138">
        <w:rPr>
          <w:rFonts w:ascii="华文楷体" w:eastAsia="华文楷体" w:hAnsi="华文楷体" w:hint="eastAsia"/>
          <w:sz w:val="24"/>
          <w:szCs w:val="24"/>
        </w:rPr>
        <w:t>用户要访问数据库，必须先在DBMS中创建其账号，并成为数据库的用户。此后，用户每次访问数据库，都需要在DBMS进行身份验证，只有合法用户才能进入系统，访问操作数据库对象。在数据库安全管理中，DBMS需要对每个用户进行管理，如用户创建、用户修改、用户删除管理等。</w:t>
      </w:r>
    </w:p>
    <w:p w14:paraId="513E6D90" w14:textId="3EDD8FCB" w:rsidR="00657138" w:rsidRDefault="0065713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用户创建SQL语句：</w:t>
      </w:r>
    </w:p>
    <w:p w14:paraId="05BE62E0" w14:textId="15DDE9BB" w:rsidR="00657138" w:rsidRDefault="0065713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CREATE USER &lt;用户账号名&gt; [ [WITH] option [</w:t>
      </w:r>
      <w:r>
        <w:rPr>
          <w:rFonts w:ascii="华文楷体" w:eastAsia="华文楷体" w:hAnsi="华文楷体"/>
          <w:sz w:val="24"/>
          <w:szCs w:val="24"/>
        </w:rPr>
        <w:t>…</w:t>
      </w:r>
      <w:r>
        <w:rPr>
          <w:rFonts w:ascii="华文楷体" w:eastAsia="华文楷体" w:hAnsi="华文楷体" w:hint="eastAsia"/>
          <w:sz w:val="24"/>
          <w:szCs w:val="24"/>
        </w:rPr>
        <w:t>] ]</w:t>
      </w:r>
    </w:p>
    <w:p w14:paraId="5F506944" w14:textId="570E3274" w:rsidR="00657138" w:rsidRDefault="0065713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例如：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57138" w14:paraId="2CB90CA6" w14:textId="77777777" w:rsidTr="00657138">
        <w:tc>
          <w:tcPr>
            <w:tcW w:w="8296" w:type="dxa"/>
          </w:tcPr>
          <w:p w14:paraId="4D03FACB" w14:textId="4652F362" w:rsidR="00657138" w:rsidRDefault="0065713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657138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inline distT="0" distB="0" distL="0" distR="0" wp14:anchorId="774FE1BF" wp14:editId="35C1C23D">
                  <wp:extent cx="5156200" cy="2671838"/>
                  <wp:effectExtent l="0" t="0" r="6350" b="0"/>
                  <wp:docPr id="18047697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7697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070" cy="267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18DC1" w14:textId="57637305" w:rsidR="00657138" w:rsidRDefault="00657138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lastRenderedPageBreak/>
        <w:tab/>
      </w:r>
      <w:r>
        <w:rPr>
          <w:rFonts w:ascii="华文楷体" w:eastAsia="华文楷体" w:hAnsi="华文楷体" w:hint="eastAsia"/>
          <w:sz w:val="24"/>
          <w:szCs w:val="24"/>
        </w:rPr>
        <w:t>用户修改SQL语句：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57138" w14:paraId="781EB4D5" w14:textId="77777777" w:rsidTr="00657138">
        <w:tc>
          <w:tcPr>
            <w:tcW w:w="8296" w:type="dxa"/>
          </w:tcPr>
          <w:p w14:paraId="3E1CF639" w14:textId="2A272192" w:rsidR="00657138" w:rsidRDefault="00657138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657138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inline distT="0" distB="0" distL="0" distR="0" wp14:anchorId="3A3FB196" wp14:editId="75FA75A5">
                  <wp:extent cx="5137150" cy="1121316"/>
                  <wp:effectExtent l="0" t="0" r="6350" b="3175"/>
                  <wp:docPr id="16211472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1472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497" cy="11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8983D" w14:textId="77777777" w:rsidR="00657138" w:rsidRDefault="00657138">
      <w:pPr>
        <w:rPr>
          <w:rFonts w:ascii="华文楷体" w:eastAsia="华文楷体" w:hAnsi="华文楷体" w:hint="eastAsia"/>
          <w:sz w:val="24"/>
          <w:szCs w:val="24"/>
        </w:rPr>
      </w:pPr>
    </w:p>
    <w:p w14:paraId="1BDBAF17" w14:textId="1B9906A1" w:rsidR="0068721D" w:rsidRDefault="0068721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数据库备份：</w:t>
      </w:r>
      <w:r w:rsidRPr="0068721D">
        <w:rPr>
          <w:rFonts w:ascii="华文楷体" w:eastAsia="华文楷体" w:hAnsi="华文楷体" w:hint="eastAsia"/>
          <w:sz w:val="24"/>
          <w:szCs w:val="24"/>
        </w:rPr>
        <w:t>是指将数据库当前数据和状态进行副本复制，以便当数据库受到破坏或丢失数据时可以进行修复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0E52A894" w14:textId="29BADFC7" w:rsidR="0068721D" w:rsidRDefault="0068721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数据库恢复：</w:t>
      </w:r>
      <w:r w:rsidRPr="0068721D">
        <w:rPr>
          <w:rFonts w:ascii="华文楷体" w:eastAsia="华文楷体" w:hAnsi="华文楷体" w:hint="eastAsia"/>
          <w:sz w:val="24"/>
          <w:szCs w:val="24"/>
        </w:rPr>
        <w:t>是指数据库中数据丢失或被破坏时，从备份副本将数据库从错误状态恢复到某一正确状态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75099174" w14:textId="26FFE65B" w:rsidR="0068721D" w:rsidRDefault="0068721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备份内容：包括数据文件、日志文件等。</w:t>
      </w:r>
    </w:p>
    <w:p w14:paraId="067A3C0B" w14:textId="057ED6D5" w:rsidR="0068721D" w:rsidRDefault="0068721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备份角色：</w:t>
      </w:r>
      <w:r w:rsidRPr="0068721D">
        <w:rPr>
          <w:rFonts w:ascii="华文楷体" w:eastAsia="华文楷体" w:hAnsi="华文楷体" w:hint="eastAsia"/>
          <w:sz w:val="24"/>
          <w:szCs w:val="24"/>
        </w:rPr>
        <w:t>可以是服务器管理员（sysadmin）、数据库所有者（db_owner）、数据库备份员（db_backupoperator）角色之一。</w:t>
      </w:r>
    </w:p>
    <w:p w14:paraId="4CD115D9" w14:textId="45B95953" w:rsidR="0068721D" w:rsidRDefault="0068721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备份介质：包括磁盘阵列、磁盘库、光盘库等。</w:t>
      </w:r>
    </w:p>
    <w:p w14:paraId="2F1E3756" w14:textId="2F4DC711" w:rsidR="0068721D" w:rsidRDefault="0068721D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备份时机：</w:t>
      </w:r>
      <w:r w:rsidRPr="0068721D">
        <w:rPr>
          <w:rFonts w:ascii="华文楷体" w:eastAsia="华文楷体" w:hAnsi="华文楷体" w:hint="eastAsia"/>
          <w:sz w:val="24"/>
          <w:szCs w:val="24"/>
        </w:rPr>
        <w:t>当系统数据库重要数据被修改、日志被清理、用户数据库创建、用户数据库加载等事件出现时。</w:t>
      </w:r>
    </w:p>
    <w:p w14:paraId="67C49C0F" w14:textId="7A2E70B7" w:rsidR="0068721D" w:rsidRDefault="0068721D">
      <w:pPr>
        <w:rPr>
          <w:rFonts w:ascii="华文楷体" w:eastAsia="华文楷体" w:hAnsi="华文楷体" w:hint="eastAsia"/>
          <w:sz w:val="24"/>
          <w:szCs w:val="24"/>
        </w:rPr>
      </w:pPr>
      <w:r w:rsidRPr="0068721D">
        <w:rPr>
          <w:rFonts w:ascii="华文楷体" w:eastAsia="华文楷体" w:hAnsi="华文楷体"/>
          <w:noProof/>
          <w:sz w:val="24"/>
          <w:szCs w:val="24"/>
        </w:rPr>
        <w:drawing>
          <wp:inline distT="0" distB="0" distL="0" distR="0" wp14:anchorId="62A70DB2" wp14:editId="65AA9BD7">
            <wp:extent cx="5274310" cy="2115185"/>
            <wp:effectExtent l="0" t="0" r="2540" b="0"/>
            <wp:docPr id="125961" name="Picture 9" descr="显示数据库备份之间的工作丢失风险">
              <a:extLst xmlns:a="http://schemas.openxmlformats.org/drawingml/2006/main">
                <a:ext uri="{FF2B5EF4-FFF2-40B4-BE49-F238E27FC236}">
                  <a16:creationId xmlns:a16="http://schemas.microsoft.com/office/drawing/2014/main" id="{7D6918AB-0C11-409C-4C6D-05E2C2C080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1" name="Picture 9" descr="显示数据库备份之间的工作丢失风险">
                      <a:extLst>
                        <a:ext uri="{FF2B5EF4-FFF2-40B4-BE49-F238E27FC236}">
                          <a16:creationId xmlns:a16="http://schemas.microsoft.com/office/drawing/2014/main" id="{7D6918AB-0C11-409C-4C6D-05E2C2C0804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9C90" w14:textId="19134D09" w:rsidR="007A51DA" w:rsidRDefault="007A51DA">
      <w:pPr>
        <w:rPr>
          <w:rFonts w:ascii="华文楷体" w:eastAsia="华文楷体" w:hAnsi="华文楷体" w:hint="eastAsia"/>
          <w:sz w:val="24"/>
          <w:szCs w:val="24"/>
        </w:rPr>
      </w:pPr>
      <w:r w:rsidRPr="007A51DA">
        <w:rPr>
          <w:rFonts w:ascii="华文楷体" w:eastAsia="华文楷体" w:hAnsi="华文楷体"/>
          <w:sz w:val="24"/>
          <w:szCs w:val="24"/>
        </w:rPr>
        <w:t>随着时间推移，如果没有及时备份，数据丢失风险会增加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02D65434" w14:textId="232299F0" w:rsidR="007A51DA" w:rsidRDefault="007A51DA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备份方法：</w:t>
      </w:r>
    </w:p>
    <w:p w14:paraId="51B456DA" w14:textId="0F27861B" w:rsidR="007A51DA" w:rsidRPr="007A51DA" w:rsidRDefault="007A51DA" w:rsidP="007A51DA">
      <w:pPr>
        <w:numPr>
          <w:ilvl w:val="0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7A51DA">
        <w:rPr>
          <w:rFonts w:ascii="华文楷体" w:eastAsia="华文楷体" w:hAnsi="华文楷体" w:hint="eastAsia"/>
          <w:sz w:val="24"/>
          <w:szCs w:val="24"/>
        </w:rPr>
        <w:lastRenderedPageBreak/>
        <w:t>完全数据库备份</w:t>
      </w:r>
    </w:p>
    <w:p w14:paraId="0E74BE64" w14:textId="77777777" w:rsidR="007A51DA" w:rsidRPr="007A51DA" w:rsidRDefault="007A51DA" w:rsidP="007A51DA">
      <w:pPr>
        <w:numPr>
          <w:ilvl w:val="0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7A51DA">
        <w:rPr>
          <w:rFonts w:ascii="华文楷体" w:eastAsia="华文楷体" w:hAnsi="华文楷体" w:hint="eastAsia"/>
          <w:sz w:val="24"/>
          <w:szCs w:val="24"/>
        </w:rPr>
        <w:t>差异数据库备份</w:t>
      </w:r>
    </w:p>
    <w:p w14:paraId="2FB8C9F6" w14:textId="77777777" w:rsidR="007A51DA" w:rsidRPr="007A51DA" w:rsidRDefault="007A51DA" w:rsidP="007A51DA">
      <w:pPr>
        <w:numPr>
          <w:ilvl w:val="0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7A51DA">
        <w:rPr>
          <w:rFonts w:ascii="华文楷体" w:eastAsia="华文楷体" w:hAnsi="华文楷体" w:hint="eastAsia"/>
          <w:sz w:val="24"/>
          <w:szCs w:val="24"/>
        </w:rPr>
        <w:t>事务日志备份</w:t>
      </w:r>
    </w:p>
    <w:p w14:paraId="5F28AEB8" w14:textId="77777777" w:rsidR="007A51DA" w:rsidRPr="007A51DA" w:rsidRDefault="007A51DA" w:rsidP="007A51DA">
      <w:pPr>
        <w:numPr>
          <w:ilvl w:val="0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7A51DA">
        <w:rPr>
          <w:rFonts w:ascii="华文楷体" w:eastAsia="华文楷体" w:hAnsi="华文楷体" w:hint="eastAsia"/>
          <w:sz w:val="24"/>
          <w:szCs w:val="24"/>
        </w:rPr>
        <w:t>文件备份</w:t>
      </w:r>
    </w:p>
    <w:p w14:paraId="7D01307F" w14:textId="6FA5ADA7" w:rsidR="007A51DA" w:rsidRDefault="007A51DA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备份方式：</w:t>
      </w:r>
    </w:p>
    <w:p w14:paraId="26016A2E" w14:textId="2EF22984" w:rsidR="007A51DA" w:rsidRDefault="007A51DA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冷备份：</w:t>
      </w:r>
      <w:r w:rsidRPr="007A51DA">
        <w:rPr>
          <w:rFonts w:ascii="华文楷体" w:eastAsia="华文楷体" w:hAnsi="华文楷体"/>
          <w:sz w:val="24"/>
          <w:szCs w:val="24"/>
        </w:rPr>
        <w:t>在数据库关闭的情况下进行的备份。通常直接复制数据库的物理文件（如数据文件、日志文件、控制文件）。</w:t>
      </w:r>
    </w:p>
    <w:p w14:paraId="2F11BF5B" w14:textId="44E31A98" w:rsidR="007A51DA" w:rsidRDefault="007A51DA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热备份：</w:t>
      </w:r>
      <w:r w:rsidRPr="007A51DA">
        <w:rPr>
          <w:rFonts w:ascii="华文楷体" w:eastAsia="华文楷体" w:hAnsi="华文楷体"/>
          <w:sz w:val="24"/>
          <w:szCs w:val="24"/>
        </w:rPr>
        <w:t>在数据库运行、用户仍可访问的情况下进行的备份。通常依赖数据库提供的备份机制（如 Oracle 的归档日志模式、MySQL 的 binlog）。</w:t>
      </w:r>
    </w:p>
    <w:p w14:paraId="29FA3FBD" w14:textId="41026DA2" w:rsidR="00545DEA" w:rsidRDefault="00545DEA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数据库编程：</w:t>
      </w:r>
    </w:p>
    <w:p w14:paraId="46DA6DE5" w14:textId="353636E2" w:rsidR="00545DEA" w:rsidRDefault="00545DEA">
      <w:pPr>
        <w:rPr>
          <w:rFonts w:ascii="华文楷体" w:eastAsia="华文楷体" w:hAnsi="华文楷体"/>
          <w:sz w:val="24"/>
          <w:szCs w:val="24"/>
        </w:rPr>
      </w:pPr>
      <w:r w:rsidRPr="00545DEA">
        <w:rPr>
          <w:rFonts w:ascii="华文楷体" w:eastAsia="华文楷体" w:hAnsi="华文楷体"/>
          <w:sz w:val="24"/>
          <w:szCs w:val="24"/>
        </w:rPr>
        <w:drawing>
          <wp:inline distT="0" distB="0" distL="0" distR="0" wp14:anchorId="7BE43CFC" wp14:editId="1E38335E">
            <wp:extent cx="5274310" cy="2987040"/>
            <wp:effectExtent l="0" t="0" r="2540" b="3810"/>
            <wp:docPr id="679898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98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C40F" w14:textId="1361DB58" w:rsidR="00545DEA" w:rsidRDefault="00545DEA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ODBC（Open Database Connectivity，开放数据库互联）：</w:t>
      </w:r>
      <w:r w:rsidRPr="00545DEA">
        <w:rPr>
          <w:rFonts w:ascii="华文楷体" w:eastAsia="华文楷体" w:hAnsi="华文楷体"/>
          <w:sz w:val="24"/>
          <w:szCs w:val="24"/>
        </w:rPr>
        <w:t>一种由微软提出的数据库访问标准接口，它允许应用程序通过统一的 API 与不同的数据库管理系统（DBMS）进行通信，而无需关心底层数据库的具体实现。</w:t>
      </w:r>
    </w:p>
    <w:p w14:paraId="433C4FDF" w14:textId="748E249A" w:rsidR="00644597" w:rsidRDefault="00644597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JDBC（Java Database Connectivity）：一种用于执行SQL语句的JavaAPI。由一组</w:t>
      </w:r>
      <w:r>
        <w:rPr>
          <w:rFonts w:ascii="华文楷体" w:eastAsia="华文楷体" w:hAnsi="华文楷体" w:hint="eastAsia"/>
          <w:sz w:val="24"/>
          <w:szCs w:val="24"/>
        </w:rPr>
        <w:lastRenderedPageBreak/>
        <w:t>用Java编程语言编写的类和接口组成。这个API由</w:t>
      </w:r>
      <w:r w:rsidRPr="00644597">
        <w:rPr>
          <w:rFonts w:ascii="华文楷体" w:eastAsia="华文楷体" w:hAnsi="华文楷体"/>
          <w:b/>
          <w:bCs/>
          <w:sz w:val="24"/>
          <w:szCs w:val="24"/>
        </w:rPr>
        <w:t>java.sql.*</w:t>
      </w:r>
      <w:r w:rsidRPr="00644597">
        <w:rPr>
          <w:rFonts w:ascii="华文楷体" w:eastAsia="华文楷体" w:hAnsi="华文楷体" w:hint="eastAsia"/>
          <w:b/>
          <w:bCs/>
          <w:sz w:val="24"/>
          <w:szCs w:val="24"/>
        </w:rPr>
        <w:t>包中</w:t>
      </w:r>
      <w:r w:rsidRPr="00644597">
        <w:rPr>
          <w:rFonts w:ascii="华文楷体" w:eastAsia="华文楷体" w:hAnsi="华文楷体" w:hint="eastAsia"/>
          <w:sz w:val="24"/>
          <w:szCs w:val="24"/>
        </w:rPr>
        <w:t>的一些类和接口组成，它为数据库开发人员提供了一个标准的</w:t>
      </w:r>
      <w:r w:rsidRPr="00644597">
        <w:rPr>
          <w:rFonts w:ascii="华文楷体" w:eastAsia="华文楷体" w:hAnsi="华文楷体"/>
          <w:sz w:val="24"/>
          <w:szCs w:val="24"/>
        </w:rPr>
        <w:t>API</w:t>
      </w:r>
      <w:r w:rsidRPr="00644597">
        <w:rPr>
          <w:rFonts w:ascii="华文楷体" w:eastAsia="华文楷体" w:hAnsi="华文楷体" w:hint="eastAsia"/>
          <w:sz w:val="24"/>
          <w:szCs w:val="24"/>
        </w:rPr>
        <w:t>，使他们能够用纯</w:t>
      </w:r>
      <w:r w:rsidRPr="00644597">
        <w:rPr>
          <w:rFonts w:ascii="华文楷体" w:eastAsia="华文楷体" w:hAnsi="华文楷体"/>
          <w:sz w:val="24"/>
          <w:szCs w:val="24"/>
        </w:rPr>
        <w:t xml:space="preserve">Java API </w:t>
      </w:r>
      <w:r w:rsidRPr="00644597">
        <w:rPr>
          <w:rFonts w:ascii="华文楷体" w:eastAsia="华文楷体" w:hAnsi="华文楷体" w:hint="eastAsia"/>
          <w:sz w:val="24"/>
          <w:szCs w:val="24"/>
        </w:rPr>
        <w:t>来编写数据库应用程序</w:t>
      </w:r>
      <w:r>
        <w:rPr>
          <w:rFonts w:ascii="华文楷体" w:eastAsia="华文楷体" w:hAnsi="华文楷体" w:hint="eastAsia"/>
          <w:sz w:val="24"/>
          <w:szCs w:val="24"/>
        </w:rPr>
        <w:t>。使用</w:t>
      </w:r>
      <w:r w:rsidRPr="00644597">
        <w:rPr>
          <w:rFonts w:ascii="华文楷体" w:eastAsia="华文楷体" w:hAnsi="华文楷体"/>
          <w:sz w:val="24"/>
          <w:szCs w:val="24"/>
        </w:rPr>
        <w:t>JDBC</w:t>
      </w:r>
      <w:r w:rsidRPr="00644597">
        <w:rPr>
          <w:rFonts w:ascii="华文楷体" w:eastAsia="华文楷体" w:hAnsi="华文楷体" w:hint="eastAsia"/>
          <w:sz w:val="24"/>
          <w:szCs w:val="24"/>
        </w:rPr>
        <w:t>访问数据库需要相应数据库的</w:t>
      </w:r>
      <w:r w:rsidRPr="00644597">
        <w:rPr>
          <w:rFonts w:ascii="华文楷体" w:eastAsia="华文楷体" w:hAnsi="华文楷体"/>
          <w:sz w:val="24"/>
          <w:szCs w:val="24"/>
        </w:rPr>
        <w:t>JDBC</w:t>
      </w:r>
      <w:r w:rsidRPr="00644597">
        <w:rPr>
          <w:rFonts w:ascii="华文楷体" w:eastAsia="华文楷体" w:hAnsi="华文楷体" w:hint="eastAsia"/>
          <w:sz w:val="24"/>
          <w:szCs w:val="24"/>
        </w:rPr>
        <w:t>驱动程序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7691AF63" w14:textId="4E02735B" w:rsidR="00644597" w:rsidRDefault="00644597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JDBC工作原理：</w:t>
      </w:r>
    </w:p>
    <w:p w14:paraId="40DDFFA3" w14:textId="0BDE13B9" w:rsidR="00644597" w:rsidRDefault="00644597">
      <w:pPr>
        <w:rPr>
          <w:rFonts w:ascii="华文楷体" w:eastAsia="华文楷体" w:hAnsi="华文楷体"/>
          <w:sz w:val="24"/>
          <w:szCs w:val="24"/>
        </w:rPr>
      </w:pPr>
      <w:r w:rsidRPr="00644597">
        <w:rPr>
          <w:rFonts w:ascii="华文楷体" w:eastAsia="华文楷体" w:hAnsi="华文楷体"/>
          <w:sz w:val="24"/>
          <w:szCs w:val="24"/>
        </w:rPr>
        <w:drawing>
          <wp:inline distT="0" distB="0" distL="0" distR="0" wp14:anchorId="61A7618B" wp14:editId="251E1F7E">
            <wp:extent cx="5274310" cy="2359660"/>
            <wp:effectExtent l="0" t="0" r="2540" b="2540"/>
            <wp:docPr id="273727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27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B146" w14:textId="47BC2A86" w:rsidR="00644597" w:rsidRDefault="00644597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JDBC程序访问数据库步骤：</w:t>
      </w:r>
    </w:p>
    <w:p w14:paraId="6F40D7EE" w14:textId="7E93C873" w:rsidR="00644597" w:rsidRDefault="00644597">
      <w:pPr>
        <w:rPr>
          <w:rFonts w:ascii="华文楷体" w:eastAsia="华文楷体" w:hAnsi="华文楷体"/>
          <w:sz w:val="24"/>
          <w:szCs w:val="24"/>
        </w:rPr>
      </w:pPr>
      <w:r w:rsidRPr="00644597">
        <w:rPr>
          <w:rFonts w:ascii="华文楷体" w:eastAsia="华文楷体" w:hAnsi="华文楷体"/>
          <w:sz w:val="24"/>
          <w:szCs w:val="24"/>
        </w:rPr>
        <w:drawing>
          <wp:inline distT="0" distB="0" distL="0" distR="0" wp14:anchorId="067DE063" wp14:editId="7662A43C">
            <wp:extent cx="5274310" cy="3786505"/>
            <wp:effectExtent l="0" t="0" r="2540" b="4445"/>
            <wp:docPr id="679103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3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A9FD" w14:textId="1F4EC97F" w:rsidR="00644597" w:rsidRDefault="00644597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加载驱动：</w:t>
      </w:r>
    </w:p>
    <w:p w14:paraId="61607C32" w14:textId="4E48EF11" w:rsidR="00644597" w:rsidRDefault="00644597">
      <w:pPr>
        <w:rPr>
          <w:rFonts w:ascii="华文楷体" w:eastAsia="华文楷体" w:hAnsi="华文楷体"/>
          <w:sz w:val="24"/>
          <w:szCs w:val="24"/>
        </w:rPr>
      </w:pPr>
      <w:r w:rsidRPr="00644597">
        <w:rPr>
          <w:rFonts w:ascii="华文楷体" w:eastAsia="华文楷体" w:hAnsi="华文楷体"/>
          <w:sz w:val="24"/>
          <w:szCs w:val="24"/>
        </w:rPr>
        <w:lastRenderedPageBreak/>
        <w:drawing>
          <wp:inline distT="0" distB="0" distL="0" distR="0" wp14:anchorId="5F082D79" wp14:editId="190B6E1E">
            <wp:extent cx="5274310" cy="1882140"/>
            <wp:effectExtent l="0" t="0" r="2540" b="3810"/>
            <wp:docPr id="1817072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2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1094" w14:textId="49A43FD6" w:rsidR="00644597" w:rsidRDefault="00644597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建立连接：</w:t>
      </w:r>
    </w:p>
    <w:p w14:paraId="3D921BFD" w14:textId="7084D03D" w:rsidR="00644597" w:rsidRDefault="00644597">
      <w:pPr>
        <w:rPr>
          <w:rFonts w:ascii="华文楷体" w:eastAsia="华文楷体" w:hAnsi="华文楷体"/>
          <w:sz w:val="24"/>
          <w:szCs w:val="24"/>
        </w:rPr>
      </w:pPr>
      <w:r w:rsidRPr="00644597">
        <w:rPr>
          <w:rFonts w:ascii="华文楷体" w:eastAsia="华文楷体" w:hAnsi="华文楷体"/>
          <w:sz w:val="24"/>
          <w:szCs w:val="24"/>
        </w:rPr>
        <w:drawing>
          <wp:inline distT="0" distB="0" distL="0" distR="0" wp14:anchorId="3235B257" wp14:editId="5AF52CA1">
            <wp:extent cx="5274310" cy="1709420"/>
            <wp:effectExtent l="0" t="0" r="2540" b="5080"/>
            <wp:docPr id="272000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00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3B38" w14:textId="04BE59EC" w:rsidR="005A799A" w:rsidRDefault="005A799A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创建Statement对象：</w:t>
      </w:r>
    </w:p>
    <w:p w14:paraId="461498F8" w14:textId="44B2F3E8" w:rsidR="005A799A" w:rsidRDefault="005A799A">
      <w:pPr>
        <w:rPr>
          <w:rFonts w:ascii="华文楷体" w:eastAsia="华文楷体" w:hAnsi="华文楷体"/>
          <w:sz w:val="24"/>
          <w:szCs w:val="24"/>
        </w:rPr>
      </w:pPr>
      <w:r w:rsidRPr="005A799A">
        <w:rPr>
          <w:rFonts w:ascii="华文楷体" w:eastAsia="华文楷体" w:hAnsi="华文楷体"/>
          <w:sz w:val="24"/>
          <w:szCs w:val="24"/>
        </w:rPr>
        <w:drawing>
          <wp:inline distT="0" distB="0" distL="0" distR="0" wp14:anchorId="2043DA08" wp14:editId="576D288D">
            <wp:extent cx="5274310" cy="1230630"/>
            <wp:effectExtent l="0" t="0" r="2540" b="7620"/>
            <wp:docPr id="1933593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3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9155" w14:textId="5B84BB7E" w:rsidR="005A799A" w:rsidRDefault="005A799A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执行SQL语句：</w:t>
      </w:r>
    </w:p>
    <w:p w14:paraId="0DAF8CCD" w14:textId="5E5FF79A" w:rsidR="005A799A" w:rsidRDefault="005A799A">
      <w:pPr>
        <w:rPr>
          <w:rFonts w:ascii="华文楷体" w:eastAsia="华文楷体" w:hAnsi="华文楷体"/>
          <w:sz w:val="24"/>
          <w:szCs w:val="24"/>
        </w:rPr>
      </w:pPr>
      <w:r w:rsidRPr="005A799A">
        <w:rPr>
          <w:rFonts w:ascii="华文楷体" w:eastAsia="华文楷体" w:hAnsi="华文楷体"/>
          <w:sz w:val="24"/>
          <w:szCs w:val="24"/>
        </w:rPr>
        <w:lastRenderedPageBreak/>
        <w:drawing>
          <wp:inline distT="0" distB="0" distL="0" distR="0" wp14:anchorId="22AAC842" wp14:editId="52B197CA">
            <wp:extent cx="5274310" cy="2521585"/>
            <wp:effectExtent l="0" t="0" r="2540" b="0"/>
            <wp:docPr id="352775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75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C09A" w14:textId="33FEA2BD" w:rsidR="005A799A" w:rsidRDefault="005A799A">
      <w:pPr>
        <w:rPr>
          <w:rFonts w:ascii="华文楷体" w:eastAsia="华文楷体" w:hAnsi="华文楷体"/>
          <w:sz w:val="24"/>
          <w:szCs w:val="24"/>
        </w:rPr>
      </w:pPr>
      <w:r w:rsidRPr="005A799A">
        <w:rPr>
          <w:rFonts w:ascii="华文楷体" w:eastAsia="华文楷体" w:hAnsi="华文楷体"/>
          <w:sz w:val="24"/>
          <w:szCs w:val="24"/>
        </w:rPr>
        <w:t>ResultSet</w:t>
      </w:r>
      <w:r w:rsidRPr="005A799A">
        <w:rPr>
          <w:rFonts w:ascii="华文楷体" w:eastAsia="华文楷体" w:hAnsi="华文楷体" w:hint="eastAsia"/>
          <w:sz w:val="24"/>
          <w:szCs w:val="24"/>
        </w:rPr>
        <w:t>保存结果集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p w14:paraId="4238A449" w14:textId="7CCBD8A7" w:rsidR="005A799A" w:rsidRDefault="005A799A">
      <w:pPr>
        <w:rPr>
          <w:rFonts w:ascii="华文楷体" w:eastAsia="华文楷体" w:hAnsi="华文楷体"/>
          <w:sz w:val="24"/>
          <w:szCs w:val="24"/>
        </w:rPr>
      </w:pPr>
      <w:r w:rsidRPr="005A799A">
        <w:rPr>
          <w:rFonts w:ascii="华文楷体" w:eastAsia="华文楷体" w:hAnsi="华文楷体"/>
          <w:sz w:val="24"/>
          <w:szCs w:val="24"/>
        </w:rPr>
        <w:drawing>
          <wp:inline distT="0" distB="0" distL="0" distR="0" wp14:anchorId="33437595" wp14:editId="33AE9C6D">
            <wp:extent cx="5274310" cy="2425065"/>
            <wp:effectExtent l="0" t="0" r="2540" b="0"/>
            <wp:docPr id="44977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73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9EB7" w14:textId="6AA55DDD" w:rsidR="00986547" w:rsidRDefault="00986547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关闭连接：</w:t>
      </w:r>
    </w:p>
    <w:p w14:paraId="02A093F7" w14:textId="76B859AE" w:rsidR="00986547" w:rsidRDefault="00986547">
      <w:pPr>
        <w:rPr>
          <w:rFonts w:ascii="华文楷体" w:eastAsia="华文楷体" w:hAnsi="华文楷体"/>
          <w:sz w:val="24"/>
          <w:szCs w:val="24"/>
        </w:rPr>
      </w:pPr>
      <w:r w:rsidRPr="00986547">
        <w:rPr>
          <w:rFonts w:ascii="华文楷体" w:eastAsia="华文楷体" w:hAnsi="华文楷体"/>
          <w:sz w:val="24"/>
          <w:szCs w:val="24"/>
        </w:rPr>
        <w:drawing>
          <wp:inline distT="0" distB="0" distL="0" distR="0" wp14:anchorId="19554CEB" wp14:editId="7E1A6040">
            <wp:extent cx="5274310" cy="1734820"/>
            <wp:effectExtent l="0" t="0" r="2540" b="0"/>
            <wp:docPr id="52813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3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3C0F" w14:textId="548B3F87" w:rsidR="00986547" w:rsidRDefault="00986547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数据库过程函数的创建及PL/pgqsl语法：</w:t>
      </w:r>
    </w:p>
    <w:p w14:paraId="0DB4F9C7" w14:textId="2C19B6B5" w:rsidR="00986547" w:rsidRDefault="00986547">
      <w:pPr>
        <w:rPr>
          <w:rFonts w:ascii="华文楷体" w:eastAsia="华文楷体" w:hAnsi="华文楷体"/>
          <w:sz w:val="24"/>
          <w:szCs w:val="24"/>
        </w:rPr>
      </w:pPr>
      <w:r w:rsidRPr="00986547">
        <w:rPr>
          <w:rFonts w:ascii="华文楷体" w:eastAsia="华文楷体" w:hAnsi="华文楷体"/>
          <w:sz w:val="24"/>
          <w:szCs w:val="24"/>
        </w:rPr>
        <w:lastRenderedPageBreak/>
        <w:drawing>
          <wp:inline distT="0" distB="0" distL="0" distR="0" wp14:anchorId="71830708" wp14:editId="5D60FA9A">
            <wp:extent cx="5274310" cy="2665095"/>
            <wp:effectExtent l="0" t="0" r="2540" b="1905"/>
            <wp:docPr id="1667519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19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2884" w14:textId="35E8DB71" w:rsidR="00F90E9E" w:rsidRDefault="00F90E9E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PL/pgsql语法：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90E9E" w14:paraId="3632C997" w14:textId="77777777" w:rsidTr="00F90E9E">
        <w:tc>
          <w:tcPr>
            <w:tcW w:w="8296" w:type="dxa"/>
          </w:tcPr>
          <w:p w14:paraId="6C59C940" w14:textId="77777777" w:rsidR="00F90E9E" w:rsidRDefault="00F90E9E">
            <w:pPr>
              <w:rPr>
                <w:rFonts w:ascii="华文楷体" w:eastAsia="华文楷体" w:hAnsi="华文楷体"/>
                <w:sz w:val="24"/>
                <w:szCs w:val="24"/>
              </w:rPr>
            </w:pPr>
            <w:r w:rsidRPr="00F90E9E">
              <w:rPr>
                <w:rFonts w:ascii="华文楷体" w:eastAsia="华文楷体" w:hAnsi="华文楷体"/>
                <w:sz w:val="24"/>
                <w:szCs w:val="24"/>
              </w:rPr>
              <w:drawing>
                <wp:inline distT="0" distB="0" distL="0" distR="0" wp14:anchorId="0D8B7BB2" wp14:editId="510B1052">
                  <wp:extent cx="5086350" cy="2620334"/>
                  <wp:effectExtent l="0" t="0" r="0" b="8890"/>
                  <wp:docPr id="1669337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337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708" cy="2623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16EC1" w14:textId="74E3DB3D" w:rsidR="00F90E9E" w:rsidRDefault="00F90E9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F90E9E">
              <w:rPr>
                <w:rFonts w:ascii="华文楷体" w:eastAsia="华文楷体" w:hAnsi="华文楷体"/>
                <w:sz w:val="24"/>
                <w:szCs w:val="24"/>
              </w:rPr>
              <w:drawing>
                <wp:inline distT="0" distB="0" distL="0" distR="0" wp14:anchorId="62DB2FCC" wp14:editId="4426E5E2">
                  <wp:extent cx="5111750" cy="2561414"/>
                  <wp:effectExtent l="0" t="0" r="0" b="0"/>
                  <wp:docPr id="9361292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292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139" cy="256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0E9E">
              <w:rPr>
                <w:rFonts w:ascii="华文楷体" w:eastAsia="华文楷体" w:hAnsi="华文楷体"/>
                <w:sz w:val="24"/>
                <w:szCs w:val="24"/>
              </w:rPr>
              <w:lastRenderedPageBreak/>
              <w:drawing>
                <wp:inline distT="0" distB="0" distL="0" distR="0" wp14:anchorId="1CD88029" wp14:editId="1B0A78A7">
                  <wp:extent cx="5124450" cy="2474617"/>
                  <wp:effectExtent l="0" t="0" r="0" b="1905"/>
                  <wp:docPr id="13801617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1617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760" cy="2477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0E9E">
              <w:rPr>
                <w:rFonts w:ascii="华文楷体" w:eastAsia="华文楷体" w:hAnsi="华文楷体"/>
                <w:sz w:val="24"/>
                <w:szCs w:val="24"/>
              </w:rPr>
              <w:drawing>
                <wp:inline distT="0" distB="0" distL="0" distR="0" wp14:anchorId="4C290CBB" wp14:editId="143695B3">
                  <wp:extent cx="5080000" cy="2317987"/>
                  <wp:effectExtent l="0" t="0" r="6350" b="6350"/>
                  <wp:docPr id="620448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4486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8734" cy="2321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0E9E">
              <w:rPr>
                <w:rFonts w:ascii="华文楷体" w:eastAsia="华文楷体" w:hAnsi="华文楷体"/>
                <w:sz w:val="24"/>
                <w:szCs w:val="24"/>
              </w:rPr>
              <w:drawing>
                <wp:inline distT="0" distB="0" distL="0" distR="0" wp14:anchorId="645EAD24" wp14:editId="1F253332">
                  <wp:extent cx="5274310" cy="2703830"/>
                  <wp:effectExtent l="0" t="0" r="2540" b="1270"/>
                  <wp:docPr id="1260002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00274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0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9785A" w14:textId="77777777" w:rsidR="00F90E9E" w:rsidRPr="00545DEA" w:rsidRDefault="00F90E9E">
      <w:pPr>
        <w:rPr>
          <w:rFonts w:ascii="华文楷体" w:eastAsia="华文楷体" w:hAnsi="华文楷体" w:hint="eastAsia"/>
          <w:sz w:val="24"/>
          <w:szCs w:val="24"/>
        </w:rPr>
      </w:pPr>
    </w:p>
    <w:sectPr w:rsidR="00F90E9E" w:rsidRPr="00545D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95897"/>
    <w:multiLevelType w:val="hybridMultilevel"/>
    <w:tmpl w:val="DB828556"/>
    <w:lvl w:ilvl="0" w:tplc="DE40E9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D5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2089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CC5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02BF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A6C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A3C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582A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42D9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7816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EB"/>
    <w:rsid w:val="000273B6"/>
    <w:rsid w:val="00107FE8"/>
    <w:rsid w:val="001241E9"/>
    <w:rsid w:val="001313D6"/>
    <w:rsid w:val="003535A6"/>
    <w:rsid w:val="00356DD5"/>
    <w:rsid w:val="00400950"/>
    <w:rsid w:val="0044133F"/>
    <w:rsid w:val="00462945"/>
    <w:rsid w:val="004B155E"/>
    <w:rsid w:val="004F0BFD"/>
    <w:rsid w:val="00545DEA"/>
    <w:rsid w:val="00576DA0"/>
    <w:rsid w:val="00583F47"/>
    <w:rsid w:val="005A799A"/>
    <w:rsid w:val="00621128"/>
    <w:rsid w:val="00644597"/>
    <w:rsid w:val="00657138"/>
    <w:rsid w:val="00674B4C"/>
    <w:rsid w:val="0068721D"/>
    <w:rsid w:val="00690339"/>
    <w:rsid w:val="006B5175"/>
    <w:rsid w:val="006D47F7"/>
    <w:rsid w:val="00745CEE"/>
    <w:rsid w:val="00746D64"/>
    <w:rsid w:val="007747FE"/>
    <w:rsid w:val="007A51DA"/>
    <w:rsid w:val="007C5ABC"/>
    <w:rsid w:val="007F6EB5"/>
    <w:rsid w:val="00892E41"/>
    <w:rsid w:val="00986547"/>
    <w:rsid w:val="00994C9F"/>
    <w:rsid w:val="009D6122"/>
    <w:rsid w:val="009F04D7"/>
    <w:rsid w:val="009F1124"/>
    <w:rsid w:val="009F7D9A"/>
    <w:rsid w:val="00A800EC"/>
    <w:rsid w:val="00AA59B8"/>
    <w:rsid w:val="00AE372B"/>
    <w:rsid w:val="00BB4C7A"/>
    <w:rsid w:val="00CC08EB"/>
    <w:rsid w:val="00D7543A"/>
    <w:rsid w:val="00E55AC1"/>
    <w:rsid w:val="00E82FB8"/>
    <w:rsid w:val="00F668CF"/>
    <w:rsid w:val="00F9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63E14"/>
  <w15:chartTrackingRefBased/>
  <w15:docId w15:val="{8817BCC7-97C0-441A-A280-C8AEBB87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08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8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8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8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8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8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8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8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8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8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8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08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8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8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8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8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8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8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8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8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8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8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8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8E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571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65713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751</Words>
  <Characters>819</Characters>
  <Application>Microsoft Office Word</Application>
  <DocSecurity>0</DocSecurity>
  <Lines>51</Lines>
  <Paragraphs>62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3</cp:revision>
  <dcterms:created xsi:type="dcterms:W3CDTF">2026-04-14T02:32:00Z</dcterms:created>
  <dcterms:modified xsi:type="dcterms:W3CDTF">2026-04-16T03:56:00Z</dcterms:modified>
</cp:coreProperties>
</file>