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-1133.858267716535" w:right="30" w:firstLine="0"/>
        <w:rPr>
          <w:rFonts w:ascii="Georgia" w:cs="Georgia" w:eastAsia="Georgia" w:hAnsi="Georgia"/>
          <w:sz w:val="20"/>
          <w:szCs w:val="20"/>
        </w:rPr>
      </w:pPr>
      <w:bookmarkStart w:colFirst="0" w:colLast="0" w:name="_heading=h.bnsvwkrqo8fz" w:id="0"/>
      <w:bookmarkEnd w:id="0"/>
      <w:r w:rsidDel="00000000" w:rsidR="00000000" w:rsidRPr="00000000">
        <w:rPr>
          <w:rFonts w:ascii="Georgia" w:cs="Georgia" w:eastAsia="Georgia" w:hAnsi="Georgia"/>
          <w:sz w:val="20"/>
          <w:szCs w:val="20"/>
        </w:rPr>
        <w:drawing>
          <wp:inline distB="114300" distT="114300" distL="114300" distR="114300">
            <wp:extent cx="4433888" cy="422766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422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133.858267716535" w:right="30" w:firstLine="0"/>
        <w:rPr>
          <w:sz w:val="20"/>
          <w:szCs w:val="20"/>
        </w:rPr>
      </w:pPr>
      <w:bookmarkStart w:colFirst="0" w:colLast="0" w:name="_heading=h.86lw4thw9kn3" w:id="1"/>
      <w:bookmarkEnd w:id="1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S’ha de fer la web idèntica a la mostra disponible en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aquesta adreça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publicar-la a github.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" w:right="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133.858267716535" w:right="30" w:firstLine="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La distribució s’estructura en 3 columnes, encara que de base hi ha una graella de 12. Cal col·locar els diferents elements visuals on pertoqui, ajustar els màrges, i afegir els textos definint les característiques de les diferents propietats css de les etiquetes (h1, h2, a, …), classes i IDs que consideris. Pots fer-ho amb els coneixements que tinguis.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.858267716535" w:right="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33.858267716535" w:right="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Partirem del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material proporcionat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que inclou l’estructura de carpetes amb els fulls d’estil externs de partida i les imatges necessàries. </w:t>
      </w:r>
    </w:p>
    <w:p w:rsidR="00000000" w:rsidDel="00000000" w:rsidP="00000000" w:rsidRDefault="00000000" w:rsidRPr="00000000" w14:paraId="00000007">
      <w:pPr>
        <w:ind w:left="-1133.858267716535" w:right="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S’entrega també </w:t>
      </w: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una animació en format Google Web Designer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llesta per exportar i col·locar com a element visual de la capçalera, sota del títol. Si ho prefereixes pots realizar tu mateix l’animació amb qualsevol de les tècniques CSS que coneixes.Pots incrustar-la amb qualsevol mètode.</w:t>
      </w:r>
    </w:p>
    <w:p w:rsidR="00000000" w:rsidDel="00000000" w:rsidP="00000000" w:rsidRDefault="00000000" w:rsidRPr="00000000" w14:paraId="00000008">
      <w:pPr>
        <w:ind w:left="-1133.858267716535" w:right="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133.858267716535" w:right="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Els colors del text (Helvetica, Arial, Sans-serif) que s’han utilitzat són el gris (grey) i negre (black) i els elements enllaçables es troben inicialment al 50% d’opacitat, passant al 100% al passar per sobre. </w:t>
      </w:r>
    </w:p>
    <w:p w:rsidR="00000000" w:rsidDel="00000000" w:rsidP="00000000" w:rsidRDefault="00000000" w:rsidRPr="00000000" w14:paraId="0000000A">
      <w:pPr>
        <w:ind w:left="-1133.858267716535" w:right="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Les mides dels elements s’indiquen en l’esquema adjunt.</w:t>
      </w:r>
    </w:p>
    <w:p w:rsidR="00000000" w:rsidDel="00000000" w:rsidP="00000000" w:rsidRDefault="00000000" w:rsidRPr="00000000" w14:paraId="0000000B">
      <w:pPr>
        <w:ind w:left="-1133.858267716535" w:right="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133.858267716535" w:right="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Per sota de 940 px, el contingut hauria de refluir i, com a web responsiva, reposicionar-se en funció de l’ample de página, adaptada per a mòbils amb una sola columna.</w:t>
      </w:r>
    </w:p>
    <w:p w:rsidR="00000000" w:rsidDel="00000000" w:rsidP="00000000" w:rsidRDefault="00000000" w:rsidRPr="00000000" w14:paraId="0000000D">
      <w:pPr>
        <w:widowControl w:val="1"/>
        <w:ind w:left="-1133.858267716535" w:right="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Hi ha un fons amb una diagonal que va de color ivory a rosa.</w:t>
      </w:r>
    </w:p>
    <w:p w:rsidR="00000000" w:rsidDel="00000000" w:rsidP="00000000" w:rsidRDefault="00000000" w:rsidRPr="00000000" w14:paraId="0000000E">
      <w:pPr>
        <w:widowControl w:val="1"/>
        <w:ind w:left="-1133.858267716535" w:right="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ind w:left="-1133.858267716535" w:right="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El hover dels botons fa un gir sencer i canvien el to i saturació als colors complementaris en 3 dècimes de segon.</w:t>
      </w:r>
    </w:p>
    <w:p w:rsidR="00000000" w:rsidDel="00000000" w:rsidP="00000000" w:rsidRDefault="00000000" w:rsidRPr="00000000" w14:paraId="00000010">
      <w:pPr>
        <w:ind w:left="-1133.858267716535" w:right="3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71975" cy="5553075"/>
            <wp:effectExtent b="0" l="0" r="0" t="0"/>
            <wp:docPr descr="esquema.png" id="4" name="image1.png"/>
            <a:graphic>
              <a:graphicData uri="http://schemas.openxmlformats.org/drawingml/2006/picture">
                <pic:pic>
                  <pic:nvPicPr>
                    <pic:cNvPr descr="esquema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133.858267716535" w:right="3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ind w:left="-1133.858267716535" w:right="3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ind w:left="-1133.858267716535" w:right="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133.858267716535" w:right="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També has de convertir la pàgina a plantilla simple de wordpress, en un arxiu comprimit instalable.</w:t>
        <w:br w:type="textWrapping"/>
        <w:br w:type="textWrapping"/>
        <w:t xml:space="preserve">Entrega en una carpeta del drive, amb la codificació MP08UF02er_cognom, la carpeta de la web, només amb els documents estrictament necessaris i sense materials de partida redundants.</w:t>
      </w:r>
    </w:p>
    <w:p w:rsidR="00000000" w:rsidDel="00000000" w:rsidP="00000000" w:rsidRDefault="00000000" w:rsidRPr="00000000" w14:paraId="00000015">
      <w:pPr>
        <w:ind w:left="-1133.858267716535" w:right="3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br w:type="textWrapping"/>
        <w:t xml:space="preserve">Publica-la al github i envia l’enllaç per correu a jmora@ifp-alguero.org</w:t>
      </w:r>
    </w:p>
    <w:p w:rsidR="00000000" w:rsidDel="00000000" w:rsidP="00000000" w:rsidRDefault="00000000" w:rsidRPr="00000000" w14:paraId="00000016">
      <w:pPr>
        <w:ind w:left="-1133.858267716535" w:right="30" w:firstLine="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Bona feina!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810.2362204724426" w:top="1133.8582677165355" w:left="3407.244094488189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720" w:line="240" w:lineRule="auto"/>
      <w:ind w:left="-1133.858267716535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spacing w:line="240" w:lineRule="auto"/>
      <w:ind w:left="-1133.858267716535" w:firstLine="0"/>
      <w:rPr/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IFP Antoni Algueró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spacing w:line="240" w:lineRule="auto"/>
      <w:ind w:left="-1133.858267716535" w:firstLine="0"/>
      <w:rPr/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CFGS </w:t>
    </w:r>
    <w:r w:rsidDel="00000000" w:rsidR="00000000" w:rsidRPr="00000000">
      <w:rPr>
        <w:rFonts w:ascii="Georgia" w:cs="Georgia" w:eastAsia="Georgia" w:hAnsi="Georgia"/>
        <w:b w:val="1"/>
        <w:i w:val="1"/>
        <w:sz w:val="20"/>
        <w:szCs w:val="20"/>
        <w:rtl w:val="0"/>
      </w:rPr>
      <w:t xml:space="preserve">Disseny i edició de publicacions impreses i multimèdia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spacing w:line="240" w:lineRule="auto"/>
      <w:ind w:left="-1133.858267716535" w:firstLine="0"/>
      <w:rPr/>
    </w:pPr>
    <w:r w:rsidDel="00000000" w:rsidR="00000000" w:rsidRPr="00000000">
      <w:rPr>
        <w:rFonts w:ascii="Georgia" w:cs="Georgia" w:eastAsia="Georgia" w:hAnsi="Georgia"/>
        <w:b w:val="1"/>
        <w:sz w:val="20"/>
        <w:szCs w:val="20"/>
        <w:rtl w:val="0"/>
      </w:rPr>
      <w:t xml:space="preserve">M8: Web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spacing w:line="240" w:lineRule="auto"/>
      <w:ind w:left="-1133.858267716535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_tradnl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Ttulo2">
    <w:name w:val="heading 2"/>
    <w:basedOn w:val="Normal"/>
    <w:next w:val="Normal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"/>
    <w:next w:val="Normal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tulo">
    <w:name w:val="Subtitle"/>
    <w:basedOn w:val="Normal"/>
    <w:next w:val="Normal"/>
    <w:pPr>
      <w:keepNext w:val="1"/>
      <w:keepLines w:val="1"/>
      <w:spacing w:after="200"/>
    </w:pPr>
    <w:rPr>
      <w:rFonts w:ascii="Trebuchet MS" w:cs="Trebuchet MS" w:eastAsia="Trebuchet MS" w:hAnsi="Trebuchet MS"/>
      <w:i w:val="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F39C2"/>
    <w:pPr>
      <w:spacing w:line="240" w:lineRule="auto"/>
    </w:pPr>
    <w:rPr>
      <w:rFonts w:ascii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F39C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rive.google.com/file/d/0B2r7uvYYGdBacVlJMkY3UlJ4V1E/view?usp=sharing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rive.google.com/file/d/0B2r7uvYYGdBaa0lFV0NsTmpEQU0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jmora-crn.github.io/AGS2/s2m8uf2e2_carsandfilms/carsshow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ChgUJ2BjLqCNYAHvbtenJnF1gQ==">CgMxLjAyDmguYm5zdndrcnFvOGZ6Mg5oLjg2bHc0dGh3OWtuMzgAciExakZxMVVrN3hObS0tQXVXc2lfeXQzb2ZTN04wWWJKUzA=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2017-03-21T15:04:00Z</dcterms:created>
</cp:coreProperties>
</file>