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hd w:fill="C49A19" w:val="clear"/>
        <w:spacing w:after="120" w:before="0"/>
        <w:jc w:val="center"/>
      </w:pPr>
      <w:r>
        <w:rPr>
          <w:rFonts w:ascii="Calibri" w:cs="Calibri" w:eastAsia="Calibri" w:hAnsi="Calibri"/>
          <w:caps/>
          <w:color w:val="FFFFFF"/>
          <w:spacing w:val="80"/>
          <w:sz w:val="20"/>
          <w:szCs w:val="20"/>
          <w:highlight w:val="none"/>
        </w:rPr>
        <w:t xml:space="preserve">REVISED EDITION — MARCH 2026</w:t>
      </w:r>
    </w:p>
    <w:p>
      <w:pPr>
        <w:spacing w:after="60" w:before="0"/>
      </w:pPr>
      <w:r>
        <w:t xml:space="preserve"/>
      </w:r>
    </w:p>
    <w:p>
      <w:pPr>
        <w:pBdr>
          <w:bottom w:val="single" w:color="C49A19" w:sz="4" w:space="4"/>
        </w:pBdr>
        <w:spacing w:after="120" w:before="0"/>
        <w:jc w:val="center"/>
      </w:pPr>
      <w:r>
        <w:rPr>
          <w:rFonts w:ascii="Calibri" w:cs="Calibri" w:eastAsia="Calibri" w:hAnsi="Calibri"/>
          <w:caps/>
          <w:color w:val="C49A19"/>
          <w:spacing w:val="80"/>
          <w:sz w:val="20"/>
          <w:szCs w:val="20"/>
        </w:rPr>
        <w:t xml:space="preserve">COMPETITIVE INTELLIGENCE REPORT</w:t>
      </w:r>
    </w:p>
    <w:p>
      <w:pPr>
        <w:spacing w:after="160" w:before="0"/>
      </w:pPr>
      <w:r>
        <w:t xml:space="preserve"/>
      </w:r>
    </w:p>
    <w:p>
      <w:pPr>
        <w:spacing w:after="0" w:before="0"/>
        <w:jc w:val="center"/>
      </w:pPr>
      <w:r>
        <w:rPr>
          <w:rFonts w:ascii="Georgia" w:cs="Georgia" w:eastAsia="Georgia" w:hAnsi="Georgia"/>
          <w:b/>
          <w:bCs/>
          <w:color w:val="0A4A4A"/>
          <w:sz w:val="60"/>
          <w:szCs w:val="60"/>
        </w:rPr>
        <w:t xml:space="preserve">CRM Platform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color w:val="C49A19"/>
          <w:sz w:val="60"/>
          <w:szCs w:val="60"/>
        </w:rPr>
        <w:t xml:space="preserve">Deep-Dive Comparison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A9494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Pipeline3D</w:t>
      </w:r>
      <w:r>
        <w:rPr>
          <w:rFonts w:ascii="Georgia" w:cs="Georgia" w:eastAsia="Georgia" w:hAnsi="Georgia"/>
          <w:b/>
          <w:bCs/>
          <w:color w:val="C49A19"/>
          <w:sz w:val="28"/>
          <w:szCs w:val="28"/>
        </w:rPr>
        <w:t xml:space="preserve">   vs.   </w:t>
      </w: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Pipedrive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1A9494"/>
          <w:sz w:val="18"/>
          <w:szCs w:val="18"/>
        </w:rPr>
        <w:t xml:space="preserve">pipeline3d.pages.dev</w:t>
      </w:r>
      <w:r>
        <w:rPr>
          <w:rFonts w:ascii="Calibri" w:cs="Calibri" w:eastAsia="Calibri" w:hAnsi="Calibri"/>
          <w:color w:val="C49A19"/>
          <w:sz w:val="18"/>
          <w:szCs w:val="18"/>
        </w:rPr>
        <w:t xml:space="preserve">  /  </w:t>
      </w:r>
      <w:r>
        <w:rPr>
          <w:rFonts w:ascii="Calibri" w:cs="Calibri" w:eastAsia="Calibri" w:hAnsi="Calibri"/>
          <w:color w:val="1A9494"/>
          <w:sz w:val="18"/>
          <w:szCs w:val="18"/>
        </w:rPr>
        <w:t xml:space="preserve">pipedrive.com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D0EFEF"/>
          <w:sz w:val="24"/>
          <w:szCs w:val="24"/>
        </w:rPr>
        <w:t xml:space="preserve">─────────────────────────────</w:t>
      </w:r>
    </w:p>
    <w:p>
      <w:pPr>
        <w:jc w:val="center"/>
      </w:pPr>
      <w:r>
        <w:rPr>
          <w:rFonts w:ascii="Calibri" w:cs="Calibri" w:eastAsia="Calibri" w:hAnsi="Calibri"/>
          <w:color w:val="0D6B6B"/>
          <w:sz w:val="20"/>
          <w:szCs w:val="20"/>
        </w:rPr>
        <w:t xml:space="preserve">Prepared for submission  ·  </w:t>
      </w:r>
      <w:r>
        <w:rPr>
          <w:rFonts w:ascii="Calibri" w:cs="Calibri" w:eastAsia="Calibri" w:hAnsi="Calibri"/>
          <w:b/>
          <w:bCs/>
          <w:color w:val="C49A19"/>
          <w:sz w:val="20"/>
          <w:szCs w:val="20"/>
        </w:rPr>
        <w:t xml:space="preserve">Due Monday</w:t>
      </w:r>
      <w:r>
        <w:rPr>
          <w:rFonts w:ascii="Calibri" w:cs="Calibri" w:eastAsia="Calibri" w:hAnsi="Calibri"/>
          <w:color w:val="0D6B6B"/>
          <w:sz w:val="20"/>
          <w:szCs w:val="20"/>
        </w:rPr>
        <w:t xml:space="preserve">  ·  March 2026  ·  Revised Edition</w:t>
      </w:r>
    </w:p>
    <w:p>
      <w:pPr>
        <w:spacing w:after="400" w:before="0"/>
      </w:pPr>
      <w:r>
        <w:t xml:space="preserve"/>
      </w:r>
    </w:p>
    <w:p>
      <w:r>
        <w:br/>
        <w:t xml:space="preserve"/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400"/>
      </w:pPr>
      <w:r>
        <w:rPr>
          <w:rFonts w:ascii="Calibri" w:cs="Calibri" w:eastAsia="Calibri" w:hAnsi="Calibri"/>
          <w:caps/>
          <w:color w:val="1A9494"/>
          <w:spacing w:val="80"/>
          <w:sz w:val="18"/>
          <w:szCs w:val="18"/>
        </w:rPr>
        <w:t xml:space="preserve">SECTION 01</w:t>
      </w:r>
    </w:p>
    <w:p>
      <w:pPr>
        <w:pBdr>
          <w:bottom w:val="single" w:color="C49A19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Executive Summary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This is a </w:t>
      </w:r>
      <w:r>
        <w:rPr>
          <w:rFonts w:ascii="Calibri" w:cs="Calibri" w:eastAsia="Calibri" w:hAnsi="Calibri"/>
          <w:b/>
          <w:bCs/>
          <w:color w:val="0A4A4A"/>
          <w:sz w:val="22"/>
          <w:szCs w:val="22"/>
        </w:rPr>
        <w:t xml:space="preserve">revised edition</w:t>
      </w:r>
      <w:r>
        <w:rPr>
          <w:rFonts w:ascii="Calibri" w:cs="Calibri" w:eastAsia="Calibri" w:hAnsi="Calibri"/>
          <w:color w:val="0F0F0F"/>
          <w:sz w:val="22"/>
          <w:szCs w:val="22"/>
        </w:rPr>
        <w:t xml:space="preserve"> of the Pipeline3D vs. Pipedrive comparison, updated to reflect major changes shipped in March 2026. Pipeline3D has launched a comprehensive, production-ready feature set — AI deal coaching, workflow automations, email sequences, a Progressive Web App, CPQ, lead capture, conversion funnel analytics, and 6 native integrations — at a price of </w:t>
      </w:r>
      <w:r>
        <w:rPr>
          <w:rFonts w:ascii="Calibri" w:cs="Calibri" w:eastAsia="Calibri" w:hAnsi="Calibri"/>
          <w:b/>
          <w:bCs/>
          <w:color w:val="0D6B6B"/>
          <w:sz w:val="22"/>
          <w:szCs w:val="22"/>
        </w:rPr>
        <w:t xml:space="preserve">$0/month for unlimited users</w:t>
      </w:r>
      <w:r>
        <w:rPr>
          <w:rFonts w:ascii="Calibri" w:cs="Calibri" w:eastAsia="Calibri" w:hAnsi="Calibri"/>
          <w:color w:val="0F0F0F"/>
          <w:sz w:val="22"/>
          <w:szCs w:val="22"/>
        </w:rPr>
        <w:t xml:space="preserve">. This fundamentally changes the competitive picture.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Pipedrive remains the more mature, more deeply integrated platform with 15 years of development and 100,000+ customers. However, Pipeline3D now challenges it on features at a fraction of the cost.</w:t>
      </w:r>
    </w:p>
    <w:p>
      <w:pPr>
        <w:pBdr>
          <w:left w:val="single" w:color="C49A19" w:sz="24"/>
        </w:pBdr>
        <w:shd w:fill="FDF5D4" w:val="clear"/>
        <w:spacing w:after="120" w:before="120"/>
        <w:ind w:left="280" w:right="200"/>
        <w:jc w:val="both"/>
      </w:pPr>
      <w:r>
        <w:rPr>
          <w:rFonts w:ascii="Calibri" w:cs="Calibri" w:eastAsia="Calibri" w:hAnsi="Calibri"/>
          <w:i/>
          <w:iCs/>
          <w:color w:val="0F0F0F"/>
          <w:sz w:val="21"/>
          <w:szCs w:val="21"/>
        </w:rPr>
        <w:t xml:space="preserve">Key Change: Pipeline3D's overall score has been revised from 38% → 70%, closing the gap with Pipedrive (82%) to just 12 percentage points. The competitive landscape has shifted materially.</w:t>
      </w:r>
    </w:p>
    <w:p>
      <w:pPr>
        <w:spacing w:after="60" w:before="0"/>
      </w:pPr>
      <w:r>
        <w:t xml:space="preserve"/>
      </w:r>
    </w:p>
    <w:p>
      <w:pPr>
        <w:spacing w:after="40" w:before="400"/>
      </w:pPr>
      <w:r>
        <w:rPr>
          <w:rFonts w:ascii="Calibri" w:cs="Calibri" w:eastAsia="Calibri" w:hAnsi="Calibri"/>
          <w:caps/>
          <w:color w:val="1A9494"/>
          <w:spacing w:val="80"/>
          <w:sz w:val="18"/>
          <w:szCs w:val="18"/>
        </w:rPr>
        <w:t xml:space="preserve">SECTION 00</w:t>
      </w:r>
    </w:p>
    <w:p>
      <w:pPr>
        <w:pBdr>
          <w:bottom w:val="single" w:color="C49A19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What's New in Pipeline3D</w:t>
      </w:r>
    </w:p>
    <w:p>
      <w:pPr>
        <w:pBdr>
          <w:top w:val="single" w:color="C49A19" w:sz="8"/>
          <w:bottom w:val="single" w:color="C49A19" w:sz="8"/>
          <w:left w:val="single" w:color="C49A19" w:sz="8"/>
          <w:right w:val="single" w:color="C49A19" w:sz="8"/>
        </w:pBdr>
        <w:shd w:fill="FDF5D4" w:val="clear"/>
        <w:spacing w:after="120" w:before="120"/>
        <w:ind w:left="160" w:right="160"/>
        <w:jc w:val="both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What's New: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AI Deal Coach (A–D grading, 8 factors, Pipeline Health Score), Visual Automation Builder (5 triggers × 6 actions, Slack/webhooks), Email Sequences (drip builder + 3 pre-built), Full PWA Mobile App (Android install + iOS guide + offline + bottom nav), Lead Capture Form Builder (embeddable iframe, submissions workflow), 4-Tab Reports &amp; Analytics (conversion funnel, goals/quotas, lead source), CPQ/Products on every deal, Email Tracking with engagement scores, 6 Native Integrations (Slack, Teams, Zapier, Make, QuickBooks, Google Workspace), Command Palette (Ctrl+K), AI Contact Enrichment, and 11-step guided onboarding — all completely free.</w:t>
      </w:r>
    </w:p>
    <w:p>
      <w:pPr>
        <w:spacing w:after="80" w:before="0"/>
      </w:pPr>
      <w:r>
        <w:t xml:space="preserve"/>
      </w:r>
    </w:p>
    <w:p>
      <w:pPr>
        <w:spacing w:after="40" w:before="400"/>
      </w:pPr>
      <w:r>
        <w:rPr>
          <w:rFonts w:ascii="Calibri" w:cs="Calibri" w:eastAsia="Calibri" w:hAnsi="Calibri"/>
          <w:caps/>
          <w:color w:val="1A9494"/>
          <w:spacing w:val="80"/>
          <w:sz w:val="18"/>
          <w:szCs w:val="18"/>
        </w:rPr>
        <w:t xml:space="preserve">SECTION 02</w:t>
      </w:r>
    </w:p>
    <w:p>
      <w:pPr>
        <w:pBdr>
          <w:bottom w:val="single" w:color="C49A19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Platform Overviews</w:t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color w:val="0A4A4A"/>
          <w:sz w:val="28"/>
          <w:szCs w:val="28"/>
        </w:rPr>
        <w:t xml:space="preserve">Pipeline3D — Revised</w:t>
      </w:r>
    </w:p>
    <w:p>
      <w:pPr>
        <w:shd w:fill="E8F8F8" w:val="clear"/>
        <w:spacing w:after="0" w:before="0"/>
        <w:ind w:left="180"/>
      </w:pPr>
      <w:r>
        <w:rPr>
          <w:rFonts w:ascii="Calibri" w:cs="Calibri" w:eastAsia="Calibri" w:hAnsi="Calibri"/>
          <w:caps/>
          <w:color w:val="1A9494"/>
          <w:sz w:val="16"/>
          <w:szCs w:val="16"/>
        </w:rPr>
        <w:t xml:space="preserve">PLATFORM A  ·  REVISED</w:t>
      </w:r>
    </w:p>
    <w:p>
      <w:pPr>
        <w:shd w:fill="E8F8F8" w:val="clear"/>
        <w:spacing w:after="0" w:before="60"/>
        <w:ind w:left="180" w:right="180"/>
        <w:jc w:val="both"/>
      </w:pPr>
      <w:r>
        <w:rPr>
          <w:rFonts w:ascii="Calibri" w:cs="Calibri" w:eastAsia="Calibri" w:hAnsi="Calibri"/>
          <w:color w:val="0F0F0F"/>
          <w:sz w:val="21"/>
          <w:szCs w:val="21"/>
        </w:rPr>
        <w:t xml:space="preserve">A full-featured, cloud-native Sales CRM built on React 19, Cloudflare Pages, and D1 (SQLite at the edge). Ships with 18 views/modules including AI Deal Coach, visual automation builder, email sequences, PWA mobile app, lead capture, CPQ, conversion funnel analytics, and 6 native integrations. Completely free for unlimited users — zero feature gating.</w:t>
      </w:r>
    </w:p>
    <w:p>
      <w:pPr>
        <w:shd w:fill="E8F8F8" w:val="clear"/>
        <w:spacing w:after="0" w:before="80"/>
        <w:ind w:left="180"/>
      </w:pPr>
      <w:r>
        <w:rPr>
          <w:rFonts w:ascii="Calibri" w:cs="Calibri" w:eastAsia="Calibri" w:hAnsi="Calibri"/>
          <w:b/>
          <w:bCs/>
          <w:color w:val="0D6B6B"/>
          <w:sz w:val="19"/>
          <w:szCs w:val="19"/>
        </w:rPr>
        <w:t xml:space="preserve">$0 / month  ·  Unlimited Users  ·  No Feature Gates  ·  18 Modules  ·  6 Integrations</w:t>
      </w:r>
    </w:p>
    <w:p>
      <w:pPr>
        <w:spacing w:after="120" w:before="0"/>
      </w:pPr>
      <w:r>
        <w:t xml:space="preserve"/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  <w:color w:val="0A4A4A"/>
          <w:sz w:val="28"/>
          <w:szCs w:val="28"/>
        </w:rPr>
        <w:t xml:space="preserve">Pipedrive</w:t>
      </w:r>
    </w:p>
    <w:p>
      <w:pPr>
        <w:shd w:fill="E8F8F8" w:val="clear"/>
        <w:spacing w:after="0" w:before="0"/>
        <w:ind w:left="180"/>
      </w:pPr>
      <w:r>
        <w:rPr>
          <w:rFonts w:ascii="Calibri" w:cs="Calibri" w:eastAsia="Calibri" w:hAnsi="Calibri"/>
          <w:caps/>
          <w:color w:val="1A9494"/>
          <w:sz w:val="16"/>
          <w:szCs w:val="16"/>
        </w:rPr>
        <w:t xml:space="preserve">PLATFORM B</w:t>
      </w:r>
    </w:p>
    <w:p>
      <w:pPr>
        <w:shd w:fill="E8F8F8" w:val="clear"/>
        <w:spacing w:after="0" w:before="60"/>
        <w:ind w:left="180" w:right="180"/>
        <w:jc w:val="both"/>
      </w:pPr>
      <w:r>
        <w:rPr>
          <w:rFonts w:ascii="Calibri" w:cs="Calibri" w:eastAsia="Calibri" w:hAnsi="Calibri"/>
          <w:color w:val="0F0F0F"/>
          <w:sz w:val="21"/>
          <w:szCs w:val="21"/>
        </w:rPr>
        <w:t xml:space="preserve">Founded 2010 in Estonia, serving 100,000+ companies in 175 countries. A mature, deeply integrated CRM with 500+ marketplace integrations, enterprise-grade automation, AI sales intelligence, full-featured native mobile apps, and 15 years of product refinement. Subscription-based from $14 to $99+/user/month with key features gated behind higher tiers.</w:t>
      </w:r>
    </w:p>
    <w:p>
      <w:pPr>
        <w:shd w:fill="E8F8F8" w:val="clear"/>
        <w:spacing w:after="0" w:before="80"/>
        <w:ind w:left="180"/>
      </w:pPr>
      <w:r>
        <w:rPr>
          <w:rFonts w:ascii="Calibri" w:cs="Calibri" w:eastAsia="Calibri" w:hAnsi="Calibri"/>
          <w:color w:val="0D6B6B"/>
          <w:sz w:val="19"/>
          <w:szCs w:val="19"/>
        </w:rPr>
        <w:t xml:space="preserve">Founded 2010  ·  100,000+ Companies  ·  175+ Countries  ·  500+ Integrations  ·  G2 FrontRunner 2026</w:t>
      </w:r>
    </w:p>
    <w:p>
      <w:pPr>
        <w:spacing w:after="120" w:before="0"/>
      </w:pPr>
      <w:r>
        <w:t xml:space="preserve"/>
      </w:r>
    </w:p>
    <w:p>
      <w:pPr>
        <w:spacing w:after="40" w:before="400"/>
      </w:pPr>
      <w:r>
        <w:rPr>
          <w:rFonts w:ascii="Calibri" w:cs="Calibri" w:eastAsia="Calibri" w:hAnsi="Calibri"/>
          <w:caps/>
          <w:color w:val="1A9494"/>
          <w:spacing w:val="80"/>
          <w:sz w:val="18"/>
          <w:szCs w:val="18"/>
        </w:rPr>
        <w:t xml:space="preserve">SECTION 03</w:t>
      </w:r>
    </w:p>
    <w:p>
      <w:pPr>
        <w:pBdr>
          <w:bottom w:val="single" w:color="C49A19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Pricing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9A19"/>
                <w:sz w:val="22"/>
                <w:szCs w:val="22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A19"/>
                <w:sz w:val="22"/>
                <w:szCs w:val="22"/>
              </w:rPr>
              <w:t xml:space="preserve">Pipeline3D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A19"/>
                <w:sz w:val="22"/>
                <w:szCs w:val="22"/>
              </w:rPr>
              <w:t xml:space="preserve">Pipedrive</w:t>
            </w:r>
          </w:p>
        </w:tc>
      </w:tr>
      <w:tr>
        <w:tc>
          <w:tcPr>
            <w:tcW w:type="dxa" w:w="30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0F0F"/>
                <w:sz w:val="21"/>
                <w:szCs w:val="21"/>
              </w:rPr>
              <w:t xml:space="preserve">Core CRM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B6B"/>
                <w:sz w:val="22"/>
                <w:szCs w:val="22"/>
              </w:rPr>
              <w:t xml:space="preserve">Free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B6914"/>
                <w:sz w:val="21"/>
                <w:szCs w:val="21"/>
              </w:rPr>
              <w:t xml:space="preserve">$14/user/mo (Essential)</w:t>
            </w:r>
          </w:p>
        </w:tc>
      </w:tr>
      <w:tr>
        <w:tc>
          <w:tcPr>
            <w:tcW w:type="dxa" w:w="30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0F0F"/>
                <w:sz w:val="21"/>
                <w:szCs w:val="21"/>
              </w:rPr>
              <w:t xml:space="preserve">Email Sequences / Drip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B6B"/>
                <w:sz w:val="22"/>
                <w:szCs w:val="22"/>
              </w:rPr>
              <w:t xml:space="preserve">Free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B6914"/>
                <w:sz w:val="21"/>
                <w:szCs w:val="21"/>
              </w:rPr>
              <w:t xml:space="preserve">$49/user/mo (Growth)</w:t>
            </w:r>
          </w:p>
        </w:tc>
      </w:tr>
      <w:tr>
        <w:tc>
          <w:tcPr>
            <w:tcW w:type="dxa" w:w="30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0F0F"/>
                <w:sz w:val="21"/>
                <w:szCs w:val="21"/>
              </w:rPr>
              <w:t xml:space="preserve">Lead Capture Forms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B6B"/>
                <w:sz w:val="22"/>
                <w:szCs w:val="22"/>
              </w:rPr>
              <w:t xml:space="preserve">Free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B6914"/>
                <w:sz w:val="21"/>
                <w:szCs w:val="21"/>
              </w:rPr>
              <w:t xml:space="preserve">$32.50/mo add-on</w:t>
            </w:r>
          </w:p>
        </w:tc>
      </w:tr>
      <w:tr>
        <w:tc>
          <w:tcPr>
            <w:tcW w:type="dxa" w:w="30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0F0F"/>
                <w:sz w:val="21"/>
                <w:szCs w:val="21"/>
              </w:rPr>
              <w:t xml:space="preserve">Goals &amp; Quotas Tracking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B6B"/>
                <w:sz w:val="22"/>
                <w:szCs w:val="22"/>
              </w:rPr>
              <w:t xml:space="preserve">Free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B6914"/>
                <w:sz w:val="21"/>
                <w:szCs w:val="21"/>
              </w:rPr>
              <w:t xml:space="preserve">$49/user/mo (Professional)</w:t>
            </w:r>
          </w:p>
        </w:tc>
      </w:tr>
      <w:tr>
        <w:tc>
          <w:tcPr>
            <w:tcW w:type="dxa" w:w="30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0F0F"/>
                <w:sz w:val="21"/>
                <w:szCs w:val="21"/>
              </w:rPr>
              <w:t xml:space="preserve">AI Deal Scoring / Coach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B6B"/>
                <w:sz w:val="22"/>
                <w:szCs w:val="22"/>
              </w:rPr>
              <w:t xml:space="preserve">Free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B6914"/>
                <w:sz w:val="21"/>
                <w:szCs w:val="21"/>
              </w:rPr>
              <w:t xml:space="preserve">$49/user/mo (Professional)</w:t>
            </w:r>
          </w:p>
        </w:tc>
      </w:tr>
      <w:tr>
        <w:tc>
          <w:tcPr>
            <w:tcW w:type="dxa" w:w="30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0F0F"/>
                <w:sz w:val="21"/>
                <w:szCs w:val="21"/>
              </w:rPr>
              <w:t xml:space="preserve">Smart Contact Enrichment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B6B"/>
                <w:sz w:val="22"/>
                <w:szCs w:val="22"/>
              </w:rPr>
              <w:t xml:space="preserve">Free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B6914"/>
                <w:sz w:val="21"/>
                <w:szCs w:val="21"/>
              </w:rPr>
              <w:t xml:space="preserve">$32.50/mo add-on</w:t>
            </w:r>
          </w:p>
        </w:tc>
      </w:tr>
      <w:tr>
        <w:tc>
          <w:tcPr>
            <w:tcW w:type="dxa" w:w="30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0F0F"/>
                <w:sz w:val="21"/>
                <w:szCs w:val="21"/>
              </w:rPr>
              <w:t xml:space="preserve">Workflow Automations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B6B"/>
                <w:sz w:val="22"/>
                <w:szCs w:val="22"/>
              </w:rPr>
              <w:t xml:space="preserve">Free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B6914"/>
                <w:sz w:val="21"/>
                <w:szCs w:val="21"/>
              </w:rPr>
              <w:t xml:space="preserve">$34/user/mo (Advanced+)</w:t>
            </w:r>
          </w:p>
        </w:tc>
      </w:tr>
      <w:tr>
        <w:tc>
          <w:tcPr>
            <w:tcW w:type="dxa" w:w="30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0F0F"/>
                <w:sz w:val="21"/>
                <w:szCs w:val="21"/>
              </w:rPr>
              <w:t xml:space="preserve">CPQ / Products on Deals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B6B"/>
                <w:sz w:val="22"/>
                <w:szCs w:val="22"/>
              </w:rPr>
              <w:t xml:space="preserve">Free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B6914"/>
                <w:sz w:val="21"/>
                <w:szCs w:val="21"/>
              </w:rPr>
              <w:t xml:space="preserve">Smart Docs add-on $32.50/mo</w:t>
            </w:r>
          </w:p>
        </w:tc>
      </w:tr>
      <w:tr>
        <w:tc>
          <w:tcPr>
            <w:tcW w:type="dxa" w:w="30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0F0F"/>
                <w:sz w:val="21"/>
                <w:szCs w:val="21"/>
              </w:rPr>
              <w:t xml:space="preserve">Mobile App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6B6B"/>
                <w:sz w:val="22"/>
                <w:szCs w:val="22"/>
              </w:rPr>
              <w:t xml:space="preserve">Free (PWA)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B6914"/>
                <w:sz w:val="21"/>
                <w:szCs w:val="21"/>
              </w:rPr>
              <w:t xml:space="preserve">Free (native iOS/Android)</w:t>
            </w:r>
          </w:p>
        </w:tc>
      </w:tr>
      <w:tr>
        <w:tc>
          <w:tcPr>
            <w:tcW w:type="dxa" w:w="30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49A19"/>
                <w:sz w:val="22"/>
                <w:szCs w:val="22"/>
              </w:rPr>
              <w:t xml:space="preserve">5-User Team / Month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9494"/>
                <w:sz w:val="28"/>
                <w:szCs w:val="28"/>
              </w:rPr>
              <w:t xml:space="preserve">$0</w:t>
            </w:r>
          </w:p>
        </w:tc>
        <w:tc>
          <w:tcPr>
            <w:tcW w:type="dxa" w:w="31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A19"/>
                <w:sz w:val="24"/>
                <w:szCs w:val="24"/>
              </w:rPr>
              <w:t xml:space="preserve">$245–$495/mo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400"/>
      </w:pPr>
      <w:r>
        <w:rPr>
          <w:rFonts w:ascii="Calibri" w:cs="Calibri" w:eastAsia="Calibri" w:hAnsi="Calibri"/>
          <w:caps/>
          <w:color w:val="1A9494"/>
          <w:spacing w:val="80"/>
          <w:sz w:val="18"/>
          <w:szCs w:val="18"/>
        </w:rPr>
        <w:t xml:space="preserve">SECTION 04</w:t>
      </w:r>
    </w:p>
    <w:p>
      <w:pPr>
        <w:pBdr>
          <w:bottom w:val="single" w:color="C49A19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Feature-by-Feature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9A19"/>
                <w:sz w:val="22"/>
                <w:szCs w:val="22"/>
              </w:rPr>
              <w:t xml:space="preserve">Feature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9A19"/>
                <w:sz w:val="22"/>
                <w:szCs w:val="22"/>
              </w:rPr>
              <w:t xml:space="preserve">Pipeline3D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49A19"/>
                <w:sz w:val="22"/>
                <w:szCs w:val="22"/>
              </w:rPr>
              <w:t xml:space="preserve">Pipedrive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Visual Pipeline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Kanban drag-and-drop, deal rotting (color-coded age badges + pulsing animations), multi-pipeline tabs, CSV export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Kanban + list view, rotting alerts, multi-pipeline, deal timeline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AI Deal Coach (A–D grading, 8 factors, Pipeline Health Score, recommendations), AI Email Drafter, AI Contact Enrichment from email domain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AI Sales Assistant (outcome prediction, next-step suggestions), Smart Contact enrichment, AI email generation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Automations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Visual builder: 5 triggers × 6 actions, Slack notifications, webhooks, 5 pre-built automations, toggle on/off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40+ templates, multi-step conditional logic, sequences, auto-assignment (Growth+)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Email Sequences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Drip campaign builder, visual timeline, 3 pre-built (New Lead Nurture, Post-Proposal Follow-Up, Re-Engagement), enrollment tracking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Sequences on Growth+; deeper conditional logic available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Analytics &amp; Reports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4-tab: 7 KPIs, Conversion Funnel + bottleneck detection, Goals &amp; Quotas, Lead Source Performance, Deal Temperature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Fully custom dashboards, revenue forecasting, team performance, AI-powered reports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Mobile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Full PWA: Android install prompt, iOS guide, Service Worker + offline caching, bottom nav, scroll-snap Kanban, Apple HIG-compliant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Native iOS &amp; Android apps: App Store/Play Store, push notifications, deep OS integration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Form builder with live preview, embeddable iframe, submissions workflow (new→contacted→converted), auto-create contact/deal — free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LeadBooster add-on ($32.50/mo): web forms, chatbot, live chat, Prospector (400M+ profiles)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6 native (Slack, Teams, Zapier, Make, QuickBooks, Google Workspace), webhook manager, REST API docs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500+ via Pipedrive Marketplace — most comprehensive in class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CPQ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Products tab on every deal, line items, auto-totaling, deal value sync — no add-on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Basic CPQ included; Smart Docs ($32.50/mo) for proposals + e-signature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Email Tracking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Sent log, open/click rates, engagement scores, 5 templates with dynamic tokens, AI drafter, contact/deal linking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Full tracking; two-way Gmail/Outlook sync on Growth+ plans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Data Management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CSV import with field mapping + preview, duplicate detection with one-click merge, AI contact enrichment from email domain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CSV import, Smart Contact data; limited native duplicate detection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UX Extras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Command Palette (Ctrl+K) — global fuzzy search across all entities and views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Universal search bar; no command palette equivalent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Email Client Sync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No two-way Gmail/Outlook sync — uses built-in composer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Two-way Gmail &amp; Outlook sync on Growth+ plans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11-step interactive guided tour with progress bar, animated indicators, auto-shows on first visit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Free data migration, video library, guided setup — live in ~48 hrs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Pricing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$0/month — unlimited users, all features, zero gates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$14–$99+/user/month; AI + automation require Growth ($49/user+)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No documented SLA, help desk, or enterprise support tier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E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Tiered support — live chat on most plans, phone/priority on Enterprise</w:t>
            </w:r>
          </w:p>
        </w:tc>
      </w:tr>
      <w:tr>
        <w:tc>
          <w:tcPr>
            <w:tcW w:type="dxa" w:w="160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Market Maturity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Early-stage; no third-party review record yet</w:t>
            </w:r>
          </w:p>
        </w:tc>
        <w:tc>
          <w:tcPr>
            <w:tcW w:type="dxa" w:w="3880"/>
            <w:tcBorders>
              <w:top w:val="single" w:color="D0EFEF" w:sz="4"/>
              <w:left w:val="single" w:color="D0EFEF" w:sz="4"/>
              <w:bottom w:val="single" w:color="D0EFEF" w:sz="4"/>
              <w:right w:val="single" w:color="D0EF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0F0F"/>
                <w:sz w:val="20"/>
                <w:szCs w:val="20"/>
              </w:rPr>
              <w:t xml:space="preserve">15+ years, G2 FrontRunner 2026, Gartner recognition, 100K+ customers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400"/>
      </w:pPr>
      <w:r>
        <w:rPr>
          <w:rFonts w:ascii="Calibri" w:cs="Calibri" w:eastAsia="Calibri" w:hAnsi="Calibri"/>
          <w:caps/>
          <w:color w:val="1A9494"/>
          <w:spacing w:val="80"/>
          <w:sz w:val="18"/>
          <w:szCs w:val="18"/>
        </w:rPr>
        <w:t xml:space="preserve">SECTION 05</w:t>
      </w:r>
    </w:p>
    <w:p>
      <w:pPr>
        <w:pBdr>
          <w:bottom w:val="single" w:color="C49A19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Pros &amp; Cons Analysis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0D6B6B"/>
          <w:sz w:val="28"/>
          <w:szCs w:val="28"/>
        </w:rPr>
        <w:t xml:space="preserve">Pipeline3D — Pros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Completely Free, Unlimited Users: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$0/month with zero feature gates. A 5-user team saves $245–$495/month vs. Pipedrive's Growth plan — $2,940+/year.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AI Deal Coach: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A–D deal grading across 8 factors plus Pipeline Health Score and context-aware recommendations rivals paid AI features in much more expensive 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Visual Automation Builder: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5 triggers × 6 actions with Slack and webhook support covers the vast majority of SMB automation needs at no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Full PWA Mobile App: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Android install prompt, iOS guided install, offline caching, bottom nav, and Apple HIG-compliant touch targets deliver a proper mobile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Conversion Funnel Analytics: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Stage-to-stage funnel with bottleneck detection and lead-to-won conversion rate — analytics most CRMs gate behind paid tiers.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Built-in CPQ: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Products on every deal with auto-totaling and value sync, completely free — no add-on equivalent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Command Palette (Ctrl+K):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Global fuzzy search across all entities — a power-user differentiator absent from Pipedrive's standard interface.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AI Contact Enrichment: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Auto-fills company, role, LinkedIn, and website from email domain on import — meaningful reduction in manual data entry.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8B6914"/>
          <w:sz w:val="28"/>
          <w:szCs w:val="28"/>
        </w:rPr>
        <w:t xml:space="preserve">Pipeline3D — Cons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Unproven at Scale: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No verifiable customer base, enterprise references, or third-party review record — deployment risk for mission-critical environments.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6 vs. 500+ Integrations: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Zapier and Make bridge the gap, but native integration depth falls far short of Pipedrive for specialized tools.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No Dedicated Support: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No documented SLA, help desk, or enterprise support tier — significant risk for teams that need guaranteed response times.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PWA vs. Native App: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Solid PWA, but lacks App Store/Play Store presence and deep OS-level push notifications of Pipedrive's native apps.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No Two-Way Email Sync: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No Gmail/Outlook two-way sync — emails managed through built-in composer rather than existing email client.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Platform Longevity Risk: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Hosted on Cloudflare free tier; long-term SLA guarantees and organizational sustainability are undocumented.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Automation Depth: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5 triggers × 6 actions covers basics well but lacks complex multi-step conditional logic of Pipedrive's Growth plan.</w:t>
      </w:r>
    </w:p>
    <w:p>
      <w:pPr>
        <w:spacing w:after="12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0D6B6B"/>
          <w:sz w:val="28"/>
          <w:szCs w:val="28"/>
        </w:rPr>
        <w:t xml:space="preserve">Pipedrive — Pros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500+ Integrations: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Unmatched connectivity — virtually every business tool connects natively without Zapier middleware.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Native Mobile Apps: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Full-featured iOS and Android apps with App Store presence, deep OS push notifications, and native polish exceed PWA capabilities.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Battle-Tested Reliability: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15 years of uptime history, enterprise SLAs, documented compliance, and Trust Center — critical for regulated industries.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Two-Way Email Sync: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Gmail and Outlook sync keeps all communications in CRM without leaving the email client — a major daily workflow advantage.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Advanced Automation Logic: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Multi-step conditional workflows, 40+ templates, deeper sequence logic — meaningfully more powerful than Pipeline3D currently.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LeadBooster Ecosystem: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Chatbot, live chat, and Prospector with 400M+ profiles provide top-of-funnel generation unavailable in Pipeline3D.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0A4A4A"/>
          <w:sz w:val="21"/>
          <w:szCs w:val="21"/>
        </w:rPr>
        <w:t xml:space="preserve">Market Credibility: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G2 FrontRunner 2026, Gartner recognition, and a vast user review base de-risk procurement decisions.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8B6914"/>
          <w:sz w:val="28"/>
          <w:szCs w:val="28"/>
        </w:rPr>
        <w:t xml:space="preserve">Pipedrive — Cons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Expensive Relative to Pipeline3D: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5 users on Growth = $245/mo; switching to Pipeline3D saves $2,940+/year for comparable core functionality.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Aggressive Add-On Model: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LeadBooster ($32.50/mo), Smart Docs ($32.50/mo), Web Visitors ($41/mo) significantly inflate total cost of ownership.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No Free Plan: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Zero free tier; evaluation requires a 14-day trial with no long-term zero-cost option.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PE-Driven Upmarket Shift: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Since 2020 acquisition, focus has drifted toward enterprise, with SMB affordability eroding over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Duplicate Contact Limitations: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No bulk merge or fuzzy matching natively — data hygiene requires third-party tooling.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No Command Palette: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Lacks keyboard-first global search that Pipeline3D's Ctrl+K provides for power users.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/>
          <w:bCs/>
          <w:color w:val="8B6914"/>
          <w:sz w:val="21"/>
          <w:szCs w:val="21"/>
        </w:rPr>
        <w:t xml:space="preserve">CPQ Requires Add-On: </w:t>
      </w:r>
      <w:r>
        <w:rPr>
          <w:rFonts w:ascii="Calibri" w:cs="Calibri" w:eastAsia="Calibri" w:hAnsi="Calibri"/>
          <w:color w:val="0F0F0F"/>
          <w:sz w:val="21"/>
          <w:szCs w:val="21"/>
        </w:rPr>
        <w:t xml:space="preserve">Full proposals and e-signature need Smart Docs ($32.50/mo) — Pipeline3D includes basic CPQ free.</w:t>
      </w:r>
    </w:p>
    <w:p>
      <w:pPr>
        <w:spacing w:after="80" w:before="0"/>
      </w:pPr>
      <w:r>
        <w:t xml:space="preserve"/>
      </w:r>
    </w:p>
    <w:p>
      <w:pPr>
        <w:spacing w:after="40" w:before="400"/>
      </w:pPr>
      <w:r>
        <w:rPr>
          <w:rFonts w:ascii="Calibri" w:cs="Calibri" w:eastAsia="Calibri" w:hAnsi="Calibri"/>
          <w:caps/>
          <w:color w:val="1A9494"/>
          <w:spacing w:val="80"/>
          <w:sz w:val="18"/>
          <w:szCs w:val="18"/>
        </w:rPr>
        <w:t xml:space="preserve">SECTION 06</w:t>
      </w:r>
    </w:p>
    <w:p>
      <w:pPr>
        <w:pBdr>
          <w:bottom w:val="single" w:color="C49A19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Dimensional Scoring (0–100%) — Revised</w:t>
      </w:r>
    </w:p>
    <w:p>
      <w:pPr>
        <w:pBdr>
          <w:left w:val="single" w:color="C49A19" w:sz="24"/>
        </w:pBdr>
        <w:shd w:fill="FDF5D4" w:val="clear"/>
        <w:spacing w:after="120" w:before="120"/>
        <w:ind w:left="280" w:right="200"/>
        <w:jc w:val="both"/>
      </w:pPr>
      <w:r>
        <w:rPr>
          <w:rFonts w:ascii="Calibri" w:cs="Calibri" w:eastAsia="Calibri" w:hAnsi="Calibri"/>
          <w:i/>
          <w:iCs/>
          <w:color w:val="0F0F0F"/>
          <w:sz w:val="21"/>
          <w:szCs w:val="21"/>
        </w:rPr>
        <w:t xml:space="preserve">Revised: Pipeline3D's scores updated from 38% (previous report) to 70% overall, reflecting the full March 2026 feature set. Weighted scoring: Core Features (25%), Integrations (20%), Scalability (20%), Ease of Use (15%), Value for Price (10%), Customer Support (5%), Innovation (5%).</w:t>
      </w:r>
    </w:p>
    <w:p>
      <w:pPr>
        <w:spacing w:after="8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9A19"/>
                <w:sz w:val="20"/>
                <w:szCs w:val="20"/>
              </w:rPr>
              <w:t xml:space="preserve">Pipeline3D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9A19"/>
                <w:sz w:val="20"/>
                <w:szCs w:val="20"/>
              </w:rPr>
              <w:t xml:space="preserve">Pipedrive</w:t>
            </w:r>
          </w:p>
        </w:tc>
      </w:tr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Core Features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6B6B"/>
                <w:sz w:val="24"/>
                <w:szCs w:val="24"/>
              </w:rPr>
              <w:t xml:space="preserve">78%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6914"/>
                <w:sz w:val="24"/>
                <w:szCs w:val="24"/>
              </w:rPr>
              <w:t xml:space="preserve">88%</w:t>
            </w:r>
          </w:p>
        </w:tc>
      </w:tr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Ease of Use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6B6B"/>
                <w:sz w:val="24"/>
                <w:szCs w:val="24"/>
              </w:rPr>
              <w:t xml:space="preserve">80%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6914"/>
                <w:sz w:val="24"/>
                <w:szCs w:val="24"/>
              </w:rPr>
              <w:t xml:space="preserve">90%</w:t>
            </w:r>
          </w:p>
        </w:tc>
      </w:tr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6B6B"/>
                <w:sz w:val="24"/>
                <w:szCs w:val="24"/>
              </w:rPr>
              <w:t xml:space="preserve">55%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6914"/>
                <w:sz w:val="24"/>
                <w:szCs w:val="24"/>
              </w:rPr>
              <w:t xml:space="preserve">92%</w:t>
            </w:r>
          </w:p>
        </w:tc>
      </w:tr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Value for Price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6B6B"/>
                <w:sz w:val="24"/>
                <w:szCs w:val="24"/>
              </w:rPr>
              <w:t xml:space="preserve">100%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6914"/>
                <w:sz w:val="24"/>
                <w:szCs w:val="24"/>
              </w:rPr>
              <w:t xml:space="preserve">74%</w:t>
            </w:r>
          </w:p>
        </w:tc>
      </w:tr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6B6B"/>
                <w:sz w:val="24"/>
                <w:szCs w:val="24"/>
              </w:rPr>
              <w:t xml:space="preserve">55%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6914"/>
                <w:sz w:val="24"/>
                <w:szCs w:val="24"/>
              </w:rPr>
              <w:t xml:space="preserve">83%</w:t>
            </w:r>
          </w:p>
        </w:tc>
      </w:tr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Innovation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6B6B"/>
                <w:sz w:val="24"/>
                <w:szCs w:val="24"/>
              </w:rPr>
              <w:t xml:space="preserve">92%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6914"/>
                <w:sz w:val="24"/>
                <w:szCs w:val="24"/>
              </w:rPr>
              <w:t xml:space="preserve">78%</w:t>
            </w:r>
          </w:p>
        </w:tc>
      </w:tr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4A4A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6B6B"/>
                <w:sz w:val="24"/>
                <w:szCs w:val="24"/>
              </w:rPr>
              <w:t xml:space="preserve">25%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6914"/>
                <w:sz w:val="24"/>
                <w:szCs w:val="24"/>
              </w:rPr>
              <w:t xml:space="preserve">71%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400"/>
      </w:pPr>
      <w:r>
        <w:rPr>
          <w:rFonts w:ascii="Calibri" w:cs="Calibri" w:eastAsia="Calibri" w:hAnsi="Calibri"/>
          <w:caps/>
          <w:color w:val="1A9494"/>
          <w:spacing w:val="80"/>
          <w:sz w:val="18"/>
          <w:szCs w:val="18"/>
        </w:rPr>
        <w:t xml:space="preserve">SECTION 07</w:t>
      </w:r>
    </w:p>
    <w:p>
      <w:pPr>
        <w:pBdr>
          <w:bottom w:val="single" w:color="C49A19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Overall Ratings — Revised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4A4A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Pipeline3D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A19"/>
                <w:sz w:val="80"/>
                <w:szCs w:val="80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aps/>
                <w:color w:val="D0EFEF"/>
                <w:sz w:val="16"/>
                <w:szCs w:val="16"/>
              </w:rPr>
              <w:t xml:space="preserve">OVERALL SCORE (REVISED FROM 38%)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49A19"/>
                <w:sz w:val="18"/>
                <w:szCs w:val="18"/>
              </w:rPr>
              <w:t xml:space="preserve">Disruptive Challenger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5050" w:val="clear"/>
            <w:tcMar>
              <w:top w:type="dxa" w:w="240"/>
              <w:left w:type="dxa" w:w="300"/>
              <w:bottom w:type="dxa" w:w="24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Pipedrive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49A19"/>
                <w:sz w:val="80"/>
                <w:szCs w:val="80"/>
              </w:rPr>
              <w:t xml:space="preserve">82%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aps/>
                <w:color w:val="D0EFEF"/>
                <w:sz w:val="16"/>
                <w:szCs w:val="16"/>
              </w:rPr>
              <w:t xml:space="preserve">OVERALL SCORE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49A19"/>
                <w:sz w:val="18"/>
                <w:szCs w:val="18"/>
              </w:rPr>
              <w:t xml:space="preserve">Established Market Leader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C49A19" w:sz="24"/>
        </w:pBdr>
        <w:shd w:fill="FDF5D4" w:val="clear"/>
        <w:spacing w:after="120" w:before="120"/>
        <w:ind w:left="280" w:right="200"/>
        <w:jc w:val="both"/>
      </w:pPr>
      <w:r>
        <w:rPr>
          <w:rFonts w:ascii="Calibri" w:cs="Calibri" w:eastAsia="Calibri" w:hAnsi="Calibri"/>
          <w:i/>
          <w:iCs/>
          <w:color w:val="0F0F0F"/>
          <w:sz w:val="21"/>
          <w:szCs w:val="21"/>
        </w:rPr>
        <w:t xml:space="preserve">Pipeline3D's 100% in Value for Price and 92% in Innovation drive its revised 70% overall score. Integrations (55%) and Customer Support (25%) remain the primary drags. Gap vs. Pipedrive: 12 percentage points, down from 44.</w:t>
      </w:r>
    </w:p>
    <w:p>
      <w:pPr>
        <w:spacing w:after="80" w:before="0"/>
      </w:pPr>
      <w:r>
        <w:t xml:space="preserve"/>
      </w:r>
    </w:p>
    <w:p>
      <w:pPr>
        <w:spacing w:after="40" w:before="400"/>
      </w:pPr>
      <w:r>
        <w:rPr>
          <w:rFonts w:ascii="Calibri" w:cs="Calibri" w:eastAsia="Calibri" w:hAnsi="Calibri"/>
          <w:caps/>
          <w:color w:val="1A9494"/>
          <w:spacing w:val="80"/>
          <w:sz w:val="18"/>
          <w:szCs w:val="18"/>
        </w:rPr>
        <w:t xml:space="preserve">SECTION 08</w:t>
      </w:r>
    </w:p>
    <w:p>
      <w:pPr>
        <w:pBdr>
          <w:bottom w:val="single" w:color="C49A19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Ideal Use Cases</w:t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0D6B6B"/>
          <w:sz w:val="28"/>
          <w:szCs w:val="28"/>
        </w:rPr>
        <w:t xml:space="preserve">Choose Pipeline3D If…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Pipeline3D is now a strong choice for startups, budget-conscious SMBs, and lean sales teams needing AI deal coaching, automations, email sequences, and analytics without monthly spend. Also ideal for developer-friendly teams that will leverage the REST API and webhook system for custom integrations. The free-forever model eliminates procurement friction entirely. Not yet recommended for enterprise deployments requiring documented SLAs or deep native integrations beyond Zapier.</w:t>
      </w:r>
    </w:p>
    <w:p>
      <w:pPr>
        <w:spacing w:after="80" w:before="0"/>
      </w:pPr>
      <w: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0D6B6B"/>
          <w:sz w:val="28"/>
          <w:szCs w:val="28"/>
        </w:rPr>
        <w:t xml:space="preserve">Choose Pipedrive If…</w:t>
      </w:r>
    </w:p>
    <w:p>
      <w:pPr>
        <w:spacing w:after="100" w:before="60"/>
        <w:jc w:val="both"/>
      </w:pPr>
      <w:r>
        <w:rPr>
          <w:rFonts w:ascii="Calibri" w:cs="Calibri" w:eastAsia="Calibri" w:hAnsi="Calibri"/>
          <w:color w:val="0F0F0F"/>
          <w:sz w:val="22"/>
          <w:szCs w:val="22"/>
        </w:rPr>
        <w:t xml:space="preserve">Pipedrive remains the right call for growth-stage and mid-market teams depending on two-way email sync, 500+ native integrations, App Store mobile apps, enterprise SLAs, and a 15-year reliability record. If your stack requires specialized native connectors, or procurement demands documented compliance and uptime guarantees, Pipedrive's cost is justified by its maturity.</w:t>
      </w:r>
    </w:p>
    <w:p>
      <w:pPr>
        <w:spacing w:after="80" w:before="0"/>
      </w:pPr>
      <w:r>
        <w:t xml:space="preserve"/>
      </w:r>
    </w:p>
    <w:p>
      <w:pPr>
        <w:spacing w:after="40" w:before="400"/>
      </w:pPr>
      <w:r>
        <w:rPr>
          <w:rFonts w:ascii="Calibri" w:cs="Calibri" w:eastAsia="Calibri" w:hAnsi="Calibri"/>
          <w:caps/>
          <w:color w:val="1A9494"/>
          <w:spacing w:val="80"/>
          <w:sz w:val="18"/>
          <w:szCs w:val="18"/>
        </w:rPr>
        <w:t xml:space="preserve">SECTION 09</w:t>
      </w:r>
    </w:p>
    <w:p>
      <w:pPr>
        <w:pBdr>
          <w:bottom w:val="single" w:color="C49A19" w:sz="8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4A4A"/>
          <w:sz w:val="36"/>
          <w:szCs w:val="36"/>
        </w:rPr>
        <w:t xml:space="preserve">Final Verdict — Revised</w:t>
      </w:r>
    </w:p>
    <w:p>
      <w:pPr>
        <w:shd w:fill="0A4A4A" w:val="clear"/>
        <w:spacing w:after="100" w:before="80"/>
        <w:ind w:left="320" w:right="320"/>
        <w:jc w:val="both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The previous edition of this report gave Pipeline3D a 38% overall score versus Pipedrive's 82% — a decisive gap. The March 2026 update changes that picture significantly. With a full AI coach, visual automation builder, email sequences, PWA mobile app, conversion funnel analytics, CPQ, and 6 native integrations all shipping free, Pipeline3D now scores 70% — closing the gap to just 12 percentage points.</w:t>
      </w:r>
    </w:p>
    <w:p>
      <w:pPr>
        <w:shd w:fill="0A4A4A" w:val="clear"/>
        <w:spacing w:after="100" w:before="80"/>
        <w:ind w:left="320" w:right="320"/>
        <w:jc w:val="both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/>
      </w:r>
    </w:p>
    <w:p>
      <w:pPr>
        <w:shd w:fill="0A4A4A" w:val="clear"/>
        <w:spacing w:after="100" w:before="80"/>
        <w:ind w:left="320" w:right="320"/>
        <w:jc w:val="both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The remaining gap comes down to three areas where Pipedrive still leads: integration breadth (500+ vs. 6 native), scalability and reliability (15 years of enterprise history vs. unproven), and customer support (documented SLAs vs. none). These are real, consequential differences for teams that need them.</w:t>
      </w:r>
    </w:p>
    <w:p>
      <w:pPr>
        <w:shd w:fill="0A4A4A" w:val="clear"/>
        <w:spacing w:after="100" w:before="80"/>
        <w:ind w:left="320" w:right="320"/>
        <w:jc w:val="both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/>
      </w:r>
    </w:p>
    <w:p>
      <w:pPr>
        <w:shd w:fill="0A4A4A" w:val="clear"/>
        <w:spacing w:after="100" w:before="80"/>
        <w:ind w:left="320" w:right="320"/>
        <w:jc w:val="both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However, for the large number of sales teams whose integration needs are covered by Slack, Zapier, and Google Workspace — all of which Pipeline3D now covers — the calculus has shifted entirely. A 5-user team on Pipedrive's Growth plan spends over $2,900/year for capabilities Pipeline3D now provides at zero cost.</w:t>
      </w:r>
    </w:p>
    <w:p>
      <w:pPr>
        <w:shd w:fill="0A4A4A" w:val="clear"/>
        <w:spacing w:after="100" w:before="80"/>
        <w:ind w:left="320" w:right="320"/>
        <w:jc w:val="both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/>
      </w:r>
    </w:p>
    <w:p>
      <w:pPr>
        <w:shd w:fill="0A4A4A" w:val="clear"/>
        <w:spacing w:after="100" w:before="80"/>
        <w:ind w:left="320" w:right="320"/>
        <w:jc w:val="both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Recommendation: For teams that can accept some platform risk and don't require deep native integrations, Pipeline3D is now a compelling primary CRM choice. For teams needing enterprise reliability, 500+ integrations, or two-way email client sync, Pipedrive remains the superior — if significantly more expensive — option. Both platforms deserve serious evaluation in 2026.</w:t>
      </w:r>
    </w:p>
    <w:p>
      <w:pPr>
        <w:spacing w:after="160" w:before="0"/>
      </w:pPr>
      <w:r>
        <w:t xml:space="preserve"/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1A9494"/>
          <w:sz w:val="18"/>
          <w:szCs w:val="18"/>
        </w:rPr>
        <w:t xml:space="preserve">CRM Competitive Intelligence Report — Revised Edition  ·  Pipeline3D vs. Pipedrive  ·  March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FEF" w:sz="4"/>
      </w:pBdr>
      <w:spacing w:before="60"/>
      <w:jc w:val="right"/>
    </w:pPr>
    <w:r>
      <w:rPr>
        <w:rFonts w:ascii="Calibri" w:cs="Calibri" w:eastAsia="Calibri" w:hAnsi="Calibri"/>
        <w:color w:val="1A9494"/>
        <w:sz w:val="18"/>
        <w:szCs w:val="18"/>
      </w:rPr>
      <w:t xml:space="preserve">Page </w:t>
    </w:r>
    <w:r>
      <w:rPr>
        <w:rFonts w:ascii="Calibri" w:cs="Calibri" w:eastAsia="Calibri" w:hAnsi="Calibri"/>
        <w:color w:val="C49A1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EFEF" w:sz="6"/>
      </w:pBdr>
      <w:spacing w:after="0"/>
    </w:pPr>
    <w:r>
      <w:rPr>
        <w:rFonts w:ascii="Calibri" w:cs="Calibri" w:eastAsia="Calibri" w:hAnsi="Calibri"/>
        <w:color w:val="0A4A4A"/>
        <w:sz w:val="18"/>
        <w:szCs w:val="18"/>
      </w:rPr>
      <w:t xml:space="preserve">CRM Report: Pipeline3D vs. Pipedrive  |  Revised March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540" w:hanging="360"/>
      </w:pPr>
      <w:rPr>
        <w:color w:val="0D6B6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40" w:hanging="360"/>
      </w:pPr>
      <w:rPr>
        <w:color w:val="8B691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2026-03-07T22:52:12.784Z</dcterms:created>
  <dcterms:modified xsi:type="dcterms:W3CDTF">2026-03-07T22:52:12.785Z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