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992"/>
        <w:gridCol w:w="1418"/>
        <w:gridCol w:w="850"/>
        <w:gridCol w:w="426"/>
        <w:gridCol w:w="850"/>
        <w:gridCol w:w="284"/>
        <w:gridCol w:w="708"/>
        <w:gridCol w:w="1134"/>
      </w:tblGrid>
      <w:tr w:rsidR="00C05042" w:rsidRPr="00B3733D" w14:paraId="3D897FB5" w14:textId="77777777" w:rsidTr="00D77AC1">
        <w:tc>
          <w:tcPr>
            <w:tcW w:w="2410" w:type="dxa"/>
            <w:shd w:val="clear" w:color="auto" w:fill="BFBFBF"/>
            <w:vAlign w:val="center"/>
          </w:tcPr>
          <w:p w14:paraId="789F5179" w14:textId="77777777" w:rsidR="00C05042" w:rsidRPr="00B3733D" w:rsidRDefault="00C05042" w:rsidP="003338FC">
            <w:pPr>
              <w:spacing w:before="120" w:after="0"/>
              <w:ind w:left="1416" w:hanging="1416"/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B3733D">
              <w:rPr>
                <w:rFonts w:ascii="Arial" w:hAnsi="Arial" w:cs="Arial"/>
                <w:i/>
                <w:sz w:val="18"/>
                <w:szCs w:val="18"/>
              </w:rPr>
              <w:t xml:space="preserve">Curso </w:t>
            </w:r>
          </w:p>
        </w:tc>
        <w:tc>
          <w:tcPr>
            <w:tcW w:w="4253" w:type="dxa"/>
            <w:gridSpan w:val="5"/>
            <w:shd w:val="clear" w:color="auto" w:fill="auto"/>
            <w:vAlign w:val="center"/>
          </w:tcPr>
          <w:p w14:paraId="130579E2" w14:textId="77777777" w:rsidR="00C05042" w:rsidRPr="00B3733D" w:rsidRDefault="00167384" w:rsidP="0079102B">
            <w:pPr>
              <w:spacing w:before="120" w:after="0"/>
              <w:jc w:val="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Engenharia Informática"/>
                  </w:textInput>
                </w:ffData>
              </w:fldChar>
            </w:r>
            <w:bookmarkStart w:id="0" w:name="Text6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Engenharia Informática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bookmarkEnd w:id="0"/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54218E5E" w14:textId="77777777" w:rsidR="00C05042" w:rsidRPr="00B3733D" w:rsidRDefault="00C05042" w:rsidP="0079102B">
            <w:pPr>
              <w:spacing w:before="120" w:after="0"/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B3733D">
              <w:rPr>
                <w:rFonts w:ascii="Arial" w:hAnsi="Arial" w:cs="Arial"/>
                <w:i/>
                <w:sz w:val="18"/>
                <w:szCs w:val="18"/>
              </w:rPr>
              <w:t>Ano letivo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65F9FFD" w14:textId="172FBFE0" w:rsidR="00C05042" w:rsidRPr="00B3733D" w:rsidRDefault="00167384" w:rsidP="007F4AD8">
            <w:pPr>
              <w:spacing w:before="12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201</w:t>
            </w:r>
            <w:r w:rsidR="007F4AD8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/201</w:t>
            </w:r>
            <w:r w:rsidR="007F4AD8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C05042" w:rsidRPr="00AB1AB0" w14:paraId="555D6A4A" w14:textId="77777777" w:rsidTr="00D77AC1">
        <w:trPr>
          <w:trHeight w:val="400"/>
        </w:trPr>
        <w:tc>
          <w:tcPr>
            <w:tcW w:w="241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5EF51194" w14:textId="77777777" w:rsidR="00C05042" w:rsidRPr="00B3733D" w:rsidRDefault="00C05042" w:rsidP="0079102B">
            <w:pPr>
              <w:spacing w:before="120" w:after="120" w:line="240" w:lineRule="auto"/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B3733D">
              <w:rPr>
                <w:rFonts w:ascii="Arial" w:hAnsi="Arial" w:cs="Arial"/>
                <w:i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i/>
                <w:sz w:val="18"/>
                <w:szCs w:val="18"/>
              </w:rPr>
              <w:t>c</w:t>
            </w:r>
            <w:r w:rsidRPr="00B3733D">
              <w:rPr>
                <w:rFonts w:ascii="Arial" w:hAnsi="Arial" w:cs="Arial"/>
                <w:i/>
                <w:sz w:val="18"/>
                <w:szCs w:val="18"/>
              </w:rPr>
              <w:t>urricular</w:t>
            </w:r>
            <w:r>
              <w:rPr>
                <w:rFonts w:ascii="Arial" w:hAnsi="Arial" w:cs="Arial"/>
                <w:i/>
                <w:sz w:val="18"/>
                <w:szCs w:val="18"/>
              </w:rPr>
              <w:t>/Módulo</w:t>
            </w:r>
          </w:p>
        </w:tc>
        <w:tc>
          <w:tcPr>
            <w:tcW w:w="7229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B037E6" w14:textId="0B12050D" w:rsidR="00C05042" w:rsidRPr="00707A6B" w:rsidRDefault="007F4AD8" w:rsidP="0079102B">
            <w:pPr>
              <w:spacing w:before="120" w:after="120" w:line="24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Algoritmos e Estruturas de Dados"/>
                  </w:textInput>
                </w:ffData>
              </w:fldChar>
            </w:r>
            <w:bookmarkStart w:id="1" w:name="Text7"/>
            <w:r w:rsidRPr="007F4AD8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7F4AD8">
              <w:rPr>
                <w:rFonts w:ascii="Arial" w:hAnsi="Arial" w:cs="Arial"/>
                <w:b/>
                <w:noProof/>
                <w:sz w:val="18"/>
                <w:szCs w:val="18"/>
              </w:rPr>
              <w:t>Algoritmos e Estruturas de Dados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bookmarkEnd w:id="1"/>
          </w:p>
        </w:tc>
      </w:tr>
      <w:tr w:rsidR="00C05042" w:rsidRPr="00B3733D" w14:paraId="60E2E7C9" w14:textId="77777777" w:rsidTr="00D77AC1">
        <w:tc>
          <w:tcPr>
            <w:tcW w:w="241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7BC37CE9" w14:textId="77777777" w:rsidR="00C05042" w:rsidRPr="00B3733D" w:rsidRDefault="00C05042" w:rsidP="0079102B">
            <w:pPr>
              <w:spacing w:before="120" w:after="0"/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B3733D">
              <w:rPr>
                <w:rFonts w:ascii="Arial" w:hAnsi="Arial" w:cs="Arial"/>
                <w:i/>
                <w:sz w:val="18"/>
                <w:szCs w:val="18"/>
              </w:rPr>
              <w:t>Ano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curricular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9BE34B" w14:textId="4964C0BE" w:rsidR="00C05042" w:rsidRPr="000073FE" w:rsidRDefault="007B7423" w:rsidP="0079102B">
            <w:pPr>
              <w:spacing w:before="1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186B7669" w14:textId="77777777" w:rsidR="00C05042" w:rsidRPr="00B3733D" w:rsidRDefault="00C05042" w:rsidP="0079102B">
            <w:pPr>
              <w:spacing w:before="120" w:after="0"/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Semestre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AA5C87" w14:textId="7E72457F" w:rsidR="00C05042" w:rsidRPr="000073FE" w:rsidRDefault="002B4150" w:rsidP="0079102B">
            <w:pPr>
              <w:spacing w:before="12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º S"/>
                    <w:maxLength w:val="23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2º S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3BACA4B3" w14:textId="77777777" w:rsidR="00C05042" w:rsidRPr="001262E9" w:rsidRDefault="00C05042" w:rsidP="0079102B">
            <w:pPr>
              <w:spacing w:before="12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1262E9">
              <w:rPr>
                <w:rFonts w:ascii="Arial" w:hAnsi="Arial" w:cs="Arial"/>
                <w:i/>
                <w:sz w:val="18"/>
                <w:szCs w:val="18"/>
              </w:rPr>
              <w:t>Data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373207" w14:textId="0FB6F6FE" w:rsidR="00C05042" w:rsidRPr="00B3733D" w:rsidRDefault="00E9345D" w:rsidP="00E9345D">
            <w:pPr>
              <w:spacing w:before="12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B7423">
              <w:rPr>
                <w:rFonts w:ascii="Arial" w:hAnsi="Arial" w:cs="Arial"/>
                <w:sz w:val="18"/>
                <w:szCs w:val="18"/>
              </w:rPr>
              <w:t>-0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B7423">
              <w:rPr>
                <w:rFonts w:ascii="Arial" w:hAnsi="Arial" w:cs="Arial"/>
                <w:sz w:val="18"/>
                <w:szCs w:val="18"/>
              </w:rPr>
              <w:t>-2013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05872FEE" w14:textId="77777777" w:rsidR="00C05042" w:rsidRPr="00B3733D" w:rsidRDefault="00C05042" w:rsidP="0079102B">
            <w:pPr>
              <w:spacing w:before="12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262E9">
              <w:rPr>
                <w:rFonts w:ascii="Arial" w:hAnsi="Arial" w:cs="Arial"/>
                <w:i/>
                <w:sz w:val="18"/>
                <w:szCs w:val="18"/>
              </w:rPr>
              <w:t>Duração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467AD4" w14:textId="51C75793" w:rsidR="00C05042" w:rsidRPr="00B3733D" w:rsidRDefault="00C05042" w:rsidP="00D77AC1">
            <w:pPr>
              <w:spacing w:before="12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084A" w:rsidRPr="00B3733D" w14:paraId="4EF24B0D" w14:textId="77777777" w:rsidTr="00D77AC1">
        <w:tc>
          <w:tcPr>
            <w:tcW w:w="9639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E302E0" w14:textId="77777777" w:rsidR="00DD084A" w:rsidRPr="000832FA" w:rsidRDefault="00DD084A" w:rsidP="00DD084A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DD084A" w:rsidRPr="00B3733D" w14:paraId="4FDA2412" w14:textId="77777777" w:rsidTr="00D77AC1">
        <w:tc>
          <w:tcPr>
            <w:tcW w:w="963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006985"/>
            <w:vAlign w:val="center"/>
          </w:tcPr>
          <w:p w14:paraId="775D42D7" w14:textId="1891642E" w:rsidR="00DD084A" w:rsidRPr="00DD084A" w:rsidRDefault="00D77AC1" w:rsidP="007B7423">
            <w:pPr>
              <w:spacing w:after="0" w:line="240" w:lineRule="auto"/>
              <w:ind w:right="-6"/>
              <w:jc w:val="center"/>
              <w:rPr>
                <w:b/>
                <w:smallCaps/>
              </w:rPr>
            </w:pPr>
            <w:r>
              <w:rPr>
                <w:b/>
                <w:color w:val="FFFFFF"/>
              </w:rPr>
              <w:t>Exercício</w:t>
            </w:r>
          </w:p>
        </w:tc>
      </w:tr>
      <w:tr w:rsidR="00DD084A" w:rsidRPr="00B3733D" w14:paraId="5AFBA88B" w14:textId="77777777" w:rsidTr="00D77AC1">
        <w:tc>
          <w:tcPr>
            <w:tcW w:w="9639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AB04" w14:textId="77777777" w:rsidR="00DD084A" w:rsidRPr="000832FA" w:rsidRDefault="00DD084A" w:rsidP="00DD084A">
            <w:pPr>
              <w:spacing w:after="0" w:line="240" w:lineRule="auto"/>
              <w:ind w:right="-6"/>
              <w:jc w:val="center"/>
              <w:rPr>
                <w:b/>
                <w:color w:val="FFFFFF"/>
                <w:sz w:val="12"/>
              </w:rPr>
            </w:pPr>
          </w:p>
        </w:tc>
      </w:tr>
    </w:tbl>
    <w:p w14:paraId="075223AB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jc w:val="center"/>
        <w:rPr>
          <w:rFonts w:ascii="Tw Cen MT" w:hAnsi="Tw Cen MT"/>
          <w:b/>
          <w:sz w:val="18"/>
        </w:rPr>
      </w:pPr>
      <w:bookmarkStart w:id="2" w:name="_GoBack"/>
      <w:bookmarkEnd w:id="2"/>
    </w:p>
    <w:p w14:paraId="752F08DF" w14:textId="77777777" w:rsidR="00D77AC1" w:rsidRDefault="00D77AC1" w:rsidP="00D77AC1">
      <w:pPr>
        <w:pStyle w:val="Header"/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Elabore um algoritmo que permita calcular a secção de condutores para problemas semelhantes ao apresentado abaixo:</w:t>
      </w:r>
    </w:p>
    <w:p w14:paraId="2874443B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rPr>
          <w:rFonts w:ascii="Tw Cen MT" w:hAnsi="Tw Cen MT"/>
        </w:rPr>
      </w:pPr>
    </w:p>
    <w:p w14:paraId="0F6A5098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rPr>
          <w:rFonts w:ascii="Tw Cen MT" w:hAnsi="Tw Cen MT"/>
          <w:b/>
        </w:rPr>
      </w:pPr>
      <w:r>
        <w:rPr>
          <w:rFonts w:ascii="Tw Cen MT" w:hAnsi="Tw Cen MT"/>
          <w:b/>
        </w:rPr>
        <w:t>Problema/Solução</w:t>
      </w:r>
    </w:p>
    <w:p w14:paraId="7CA2A3CB" w14:textId="77777777" w:rsidR="00D77AC1" w:rsidRDefault="00D77AC1" w:rsidP="00D77AC1">
      <w:pPr>
        <w:pStyle w:val="NormalWeb"/>
        <w:shd w:val="clear" w:color="auto" w:fill="FFFFFF"/>
        <w:spacing w:line="276" w:lineRule="auto"/>
        <w:jc w:val="both"/>
        <w:rPr>
          <w:rFonts w:ascii="Tw Cen MT" w:hAnsi="Tw Cen MT" w:cs="Arial"/>
          <w:color w:val="3F3F3F"/>
          <w:sz w:val="20"/>
          <w:szCs w:val="18"/>
        </w:rPr>
      </w:pPr>
      <w:r>
        <w:rPr>
          <w:rFonts w:ascii="Tw Cen MT" w:hAnsi="Tw Cen MT" w:cs="Arial"/>
          <w:color w:val="3F3F3F"/>
          <w:sz w:val="20"/>
          <w:szCs w:val="18"/>
        </w:rPr>
        <w:t>Calculemos a secção do condutor de uma linha monofásica de 230 V de tensão que alimenta 20 lâmpadas LED de 150 W cada uma, numa nave industrial. Cada lâmpada está a uma distância de 6 m da seguinte e a distância da primeira lâmpada ao quadro geral de comando e proteção é de 14 m.</w:t>
      </w:r>
    </w:p>
    <w:p w14:paraId="06729504" w14:textId="77777777" w:rsidR="00D77AC1" w:rsidRDefault="00D77AC1" w:rsidP="00D77AC1">
      <w:pPr>
        <w:pStyle w:val="NormalWeb"/>
        <w:shd w:val="clear" w:color="auto" w:fill="FFFFFF"/>
        <w:spacing w:line="276" w:lineRule="auto"/>
        <w:jc w:val="both"/>
        <w:rPr>
          <w:rFonts w:ascii="Tw Cen MT" w:hAnsi="Tw Cen MT" w:cs="Arial"/>
          <w:color w:val="3F3F3F"/>
          <w:sz w:val="20"/>
          <w:szCs w:val="18"/>
        </w:rPr>
      </w:pPr>
      <w:r>
        <w:rPr>
          <w:rFonts w:ascii="Tw Cen MT" w:hAnsi="Tw Cen MT" w:cs="Arial"/>
          <w:color w:val="3F3F3F"/>
          <w:sz w:val="20"/>
          <w:szCs w:val="18"/>
        </w:rPr>
        <w:t>O cabo a usar será do tipo Afumex 1000 V (AS) e será instalado numa calha de proteção perfurada suspensa no teto.</w:t>
      </w:r>
    </w:p>
    <w:p w14:paraId="74CB6E13" w14:textId="77777777" w:rsidR="00D77AC1" w:rsidRDefault="00D77AC1" w:rsidP="00D77AC1">
      <w:pPr>
        <w:pStyle w:val="NormalWeb"/>
        <w:shd w:val="clear" w:color="auto" w:fill="FFFFFF"/>
        <w:rPr>
          <w:rFonts w:ascii="Arial" w:hAnsi="Arial" w:cs="Arial"/>
          <w:color w:val="3F3F3F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0"/>
        <w:gridCol w:w="2670"/>
      </w:tblGrid>
      <w:tr w:rsidR="00D77AC1" w14:paraId="55CAF1A7" w14:textId="77777777" w:rsidTr="00D77AC1"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D4E0" w14:textId="27761DFC" w:rsidR="00D77AC1" w:rsidRDefault="00D77AC1">
            <w:pPr>
              <w:pStyle w:val="Header"/>
              <w:tabs>
                <w:tab w:val="left" w:pos="708"/>
              </w:tabs>
              <w:spacing w:line="360" w:lineRule="auto"/>
              <w:rPr>
                <w:rFonts w:ascii="Tw Cen MT" w:hAnsi="Tw Cen M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484DDE0" wp14:editId="0D7DA02A">
                  <wp:extent cx="3575050" cy="1974850"/>
                  <wp:effectExtent l="0" t="0" r="6350" b="6350"/>
                  <wp:docPr id="7" name="Picture 7" descr="http://www.voltimum.pt/files/pt/filemanager/noticias/pip/2656/Voltinew_calculo_seccion_LED(Portugal)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voltimum.pt/files/pt/filemanager/noticias/pip/2656/Voltinew_calculo_seccion_LED(Portugal)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6686" w14:textId="0DE98FD7" w:rsidR="00D77AC1" w:rsidRDefault="00D77AC1">
            <w:pPr>
              <w:pStyle w:val="Header"/>
              <w:tabs>
                <w:tab w:val="left" w:pos="708"/>
              </w:tabs>
              <w:spacing w:line="360" w:lineRule="auto"/>
              <w:rPr>
                <w:rFonts w:ascii="Tw Cen MT" w:hAnsi="Tw Cen M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2840D615" wp14:editId="0A44D69A">
                  <wp:extent cx="1504950" cy="1612900"/>
                  <wp:effectExtent l="0" t="0" r="0" b="6350"/>
                  <wp:docPr id="4" name="Picture 4" descr="Exemplo de cálculo da secção de cabos de alimentação de lâmpadas 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emplo de cálculo da secção de cabos de alimentação de lâmpadas 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57EBD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rPr>
          <w:rFonts w:ascii="Tw Cen MT" w:hAnsi="Tw Cen MT"/>
        </w:rPr>
      </w:pPr>
    </w:p>
    <w:p w14:paraId="18FC0828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rPr>
          <w:rFonts w:ascii="Tw Cen MT" w:hAnsi="Tw Cen MT"/>
        </w:rPr>
      </w:pPr>
      <w:r>
        <w:rPr>
          <w:rFonts w:ascii="Arial" w:hAnsi="Arial" w:cs="Arial"/>
          <w:b/>
          <w:bCs/>
          <w:i/>
          <w:iCs/>
          <w:color w:val="3F3F3F"/>
          <w:sz w:val="18"/>
          <w:szCs w:val="18"/>
          <w:shd w:val="clear" w:color="auto" w:fill="FFFFFF"/>
        </w:rPr>
        <w:br w:type="page"/>
      </w:r>
      <w:r>
        <w:rPr>
          <w:rFonts w:ascii="Arial" w:hAnsi="Arial" w:cs="Arial"/>
          <w:b/>
          <w:bCs/>
          <w:i/>
          <w:iCs/>
          <w:color w:val="3F3F3F"/>
          <w:sz w:val="18"/>
          <w:szCs w:val="18"/>
          <w:shd w:val="clear" w:color="auto" w:fill="FFFFFF"/>
        </w:rPr>
        <w:lastRenderedPageBreak/>
        <w:t>Solução: Critério da queda de tensão</w:t>
      </w:r>
    </w:p>
    <w:p w14:paraId="17D1A4CD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rPr>
          <w:rFonts w:ascii="Tw Cen MT" w:hAnsi="Tw Cen MT"/>
        </w:rPr>
      </w:pPr>
    </w:p>
    <w:p w14:paraId="60ABFDC6" w14:textId="77777777" w:rsidR="00D77AC1" w:rsidRDefault="00D77AC1" w:rsidP="00D77AC1">
      <w:pPr>
        <w:pStyle w:val="NormalWeb"/>
        <w:shd w:val="clear" w:color="auto" w:fill="FFFFFF"/>
        <w:spacing w:line="276" w:lineRule="auto"/>
        <w:jc w:val="both"/>
        <w:rPr>
          <w:rFonts w:ascii="Tw Cen MT" w:hAnsi="Tw Cen MT" w:cs="Arial"/>
          <w:color w:val="3F3F3F"/>
          <w:sz w:val="20"/>
          <w:szCs w:val="18"/>
        </w:rPr>
      </w:pPr>
      <w:r>
        <w:rPr>
          <w:rFonts w:ascii="Tw Cen MT" w:hAnsi="Tw Cen MT" w:cs="Arial"/>
          <w:color w:val="3F3F3F"/>
          <w:sz w:val="20"/>
          <w:szCs w:val="18"/>
        </w:rPr>
        <w:t>Sabemos que a queda de tensão máxima admissível na iluminação é de 3% (ver Quadro 52O das Regras Técnicas (página 6682-(71)). Isto é, a última lâmpada da linha não deverá ter nos bornes uma tensão inferior à da alimentação menos os 3%.</w:t>
      </w:r>
    </w:p>
    <w:p w14:paraId="413382B3" w14:textId="77777777" w:rsidR="00D77AC1" w:rsidRDefault="00D77AC1" w:rsidP="00D77AC1">
      <w:pPr>
        <w:pStyle w:val="NormalWeb"/>
        <w:shd w:val="clear" w:color="auto" w:fill="FFFFFF"/>
        <w:spacing w:line="276" w:lineRule="auto"/>
        <w:jc w:val="both"/>
        <w:rPr>
          <w:rFonts w:ascii="Tw Cen MT" w:hAnsi="Tw Cen MT" w:cs="Arial"/>
          <w:color w:val="3F3F3F"/>
          <w:sz w:val="20"/>
          <w:szCs w:val="18"/>
        </w:rPr>
      </w:pPr>
      <w:r>
        <w:rPr>
          <w:rFonts w:ascii="Tw Cen MT" w:hAnsi="Tw Cen MT" w:cs="Arial"/>
          <w:color w:val="3F3F3F"/>
          <w:sz w:val="20"/>
          <w:szCs w:val="18"/>
        </w:rPr>
        <w:t>Para os casos em que os recetores sejam iguais e estejam repartidos de forma uniforme devemos aplicar apenas a fórmula de cálculo da secção por queda de tensão. Não é necessário considerar a reactância dado que a secção será muito baixa.</w:t>
      </w:r>
    </w:p>
    <w:p w14:paraId="7029EAD6" w14:textId="325FE267" w:rsidR="00D77AC1" w:rsidRDefault="00D77AC1" w:rsidP="00D77AC1">
      <w:pPr>
        <w:shd w:val="clear" w:color="auto" w:fill="FFFFFF"/>
        <w:jc w:val="center"/>
        <w:rPr>
          <w:rFonts w:ascii="Arial" w:hAnsi="Arial" w:cs="Arial"/>
          <w:color w:val="3F3F3F"/>
          <w:sz w:val="18"/>
          <w:szCs w:val="18"/>
        </w:rPr>
      </w:pPr>
      <w:r>
        <w:rPr>
          <w:rFonts w:ascii="Arial" w:hAnsi="Arial" w:cs="Arial"/>
          <w:noProof/>
          <w:color w:val="3F3F3F"/>
          <w:sz w:val="18"/>
          <w:szCs w:val="18"/>
          <w:lang w:eastAsia="pt-PT"/>
        </w:rPr>
        <w:drawing>
          <wp:inline distT="0" distB="0" distL="0" distR="0" wp14:anchorId="5A61B945" wp14:editId="400246B8">
            <wp:extent cx="1974850" cy="889000"/>
            <wp:effectExtent l="0" t="0" r="6350" b="6350"/>
            <wp:docPr id="2" name="Picture 2" descr="http://www.voltimum.pt/files/pt/filemanager/noticias/pip/2656/Voltinew_calculo_seccion_LED(Portugal)-Formula1_1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oltimum.pt/files/pt/filemanager/noticias/pip/2656/Voltinew_calculo_seccion_LED(Portugal)-Formula1_150px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FD78" w14:textId="77777777" w:rsidR="00D77AC1" w:rsidRDefault="00D77AC1" w:rsidP="00D77AC1">
      <w:pPr>
        <w:shd w:val="clear" w:color="auto" w:fill="FFFFFF"/>
        <w:spacing w:before="100" w:beforeAutospacing="1" w:after="100" w:afterAutospacing="1"/>
        <w:rPr>
          <w:rFonts w:ascii="Tw Cen MT" w:hAnsi="Tw Cen MT" w:cs="Arial"/>
          <w:color w:val="3F3F3F"/>
          <w:sz w:val="20"/>
          <w:szCs w:val="18"/>
        </w:rPr>
      </w:pPr>
      <w:r>
        <w:rPr>
          <w:rFonts w:ascii="Tw Cen MT" w:hAnsi="Tw Cen MT" w:cs="Arial"/>
          <w:color w:val="3F3F3F"/>
          <w:szCs w:val="18"/>
        </w:rPr>
        <w:t>Donde:</w:t>
      </w:r>
    </w:p>
    <w:p w14:paraId="4062A375" w14:textId="77777777" w:rsidR="00D77AC1" w:rsidRDefault="00D77AC1" w:rsidP="00D77AC1">
      <w:pPr>
        <w:shd w:val="clear" w:color="auto" w:fill="FFFFFF"/>
        <w:spacing w:line="276" w:lineRule="auto"/>
        <w:ind w:left="1276" w:hanging="556"/>
        <w:rPr>
          <w:rFonts w:ascii="Tw Cen MT" w:hAnsi="Tw Cen MT" w:cs="Arial"/>
          <w:color w:val="3F3F3F"/>
          <w:szCs w:val="18"/>
          <w:vertAlign w:val="superscript"/>
        </w:rPr>
      </w:pPr>
      <w:r>
        <w:rPr>
          <w:rFonts w:ascii="Tw Cen MT" w:hAnsi="Tw Cen MT" w:cs="Arial"/>
          <w:color w:val="3F3F3F"/>
          <w:szCs w:val="18"/>
        </w:rPr>
        <w:t>S</w:t>
      </w:r>
      <w:r>
        <w:rPr>
          <w:rFonts w:ascii="Tw Cen MT" w:hAnsi="Tw Cen MT" w:cs="Arial"/>
          <w:color w:val="3F3F3F"/>
          <w:szCs w:val="18"/>
        </w:rPr>
        <w:tab/>
        <w:t>Secção do condutor em mm</w:t>
      </w:r>
      <w:r>
        <w:rPr>
          <w:rFonts w:ascii="Tw Cen MT" w:hAnsi="Tw Cen MT" w:cs="Arial"/>
          <w:color w:val="3F3F3F"/>
          <w:szCs w:val="18"/>
          <w:vertAlign w:val="superscript"/>
        </w:rPr>
        <w:t>²</w:t>
      </w:r>
    </w:p>
    <w:p w14:paraId="2325A88E" w14:textId="77777777" w:rsidR="00D77AC1" w:rsidRDefault="00D77AC1" w:rsidP="00D77AC1">
      <w:pPr>
        <w:shd w:val="clear" w:color="auto" w:fill="FFFFFF"/>
        <w:spacing w:line="276" w:lineRule="auto"/>
        <w:ind w:left="1276" w:hanging="556"/>
        <w:rPr>
          <w:rFonts w:ascii="Tw Cen MT" w:hAnsi="Tw Cen MT" w:cs="Arial"/>
          <w:color w:val="3F3F3F"/>
          <w:szCs w:val="18"/>
        </w:rPr>
      </w:pPr>
      <w:r>
        <w:rPr>
          <w:rFonts w:ascii="Tw Cen MT" w:hAnsi="Tw Cen MT" w:cs="Arial"/>
          <w:color w:val="3F3F3F"/>
          <w:szCs w:val="18"/>
        </w:rPr>
        <w:t>I</w:t>
      </w:r>
      <w:r>
        <w:rPr>
          <w:rFonts w:ascii="Tw Cen MT" w:hAnsi="Tw Cen MT" w:cs="Arial"/>
          <w:color w:val="3F3F3F"/>
          <w:szCs w:val="18"/>
        </w:rPr>
        <w:tab/>
        <w:t>Intensidade de corrente de cada lâmpada --&gt; I lâmpada = P lâmpada/U = 150/230 = 0,65 A cos</w:t>
      </w:r>
      <w:r>
        <w:rPr>
          <w:rFonts w:cs="Calibri"/>
          <w:color w:val="3F3F3F"/>
          <w:szCs w:val="18"/>
        </w:rPr>
        <w:t>φ</w:t>
      </w:r>
      <w:r>
        <w:rPr>
          <w:rFonts w:ascii="Tw Cen MT" w:hAnsi="Tw Cen MT" w:cs="Arial"/>
          <w:color w:val="3F3F3F"/>
          <w:szCs w:val="18"/>
        </w:rPr>
        <w:t xml:space="preserve"> = 1 (salvo outra indica</w:t>
      </w:r>
      <w:r>
        <w:rPr>
          <w:rFonts w:ascii="Tw Cen MT" w:hAnsi="Tw Cen MT" w:cs="Tw Cen MT"/>
          <w:color w:val="3F3F3F"/>
          <w:szCs w:val="18"/>
        </w:rPr>
        <w:t>çã</w:t>
      </w:r>
      <w:r>
        <w:rPr>
          <w:rFonts w:ascii="Tw Cen MT" w:hAnsi="Tw Cen MT" w:cs="Arial"/>
          <w:color w:val="3F3F3F"/>
          <w:szCs w:val="18"/>
        </w:rPr>
        <w:t>o do fabricante)</w:t>
      </w:r>
    </w:p>
    <w:p w14:paraId="76C01C62" w14:textId="77777777" w:rsidR="00D77AC1" w:rsidRDefault="00D77AC1" w:rsidP="00D77AC1">
      <w:pPr>
        <w:shd w:val="clear" w:color="auto" w:fill="FFFFFF"/>
        <w:spacing w:line="276" w:lineRule="auto"/>
        <w:ind w:left="1276" w:hanging="556"/>
        <w:rPr>
          <w:rFonts w:ascii="Tw Cen MT" w:hAnsi="Tw Cen MT" w:cs="Arial"/>
          <w:color w:val="3F3F3F"/>
          <w:szCs w:val="18"/>
        </w:rPr>
      </w:pPr>
      <w:r>
        <w:rPr>
          <w:rFonts w:ascii="Tw Cen MT" w:hAnsi="Tw Cen MT" w:cs="Arial"/>
          <w:color w:val="3F3F3F"/>
          <w:szCs w:val="18"/>
        </w:rPr>
        <w:t>n</w:t>
      </w:r>
      <w:r>
        <w:rPr>
          <w:rFonts w:ascii="Tw Cen MT" w:hAnsi="Tw Cen MT" w:cs="Arial"/>
          <w:color w:val="3F3F3F"/>
          <w:szCs w:val="18"/>
        </w:rPr>
        <w:tab/>
        <w:t>Número de recetores --&gt; 20</w:t>
      </w:r>
    </w:p>
    <w:p w14:paraId="430DE2C6" w14:textId="77777777" w:rsidR="00D77AC1" w:rsidRDefault="00D77AC1" w:rsidP="00D77AC1">
      <w:pPr>
        <w:shd w:val="clear" w:color="auto" w:fill="FFFFFF"/>
        <w:spacing w:line="276" w:lineRule="auto"/>
        <w:ind w:left="1276" w:hanging="556"/>
        <w:rPr>
          <w:rFonts w:ascii="Tw Cen MT" w:hAnsi="Tw Cen MT" w:cs="Arial"/>
          <w:color w:val="3F3F3F"/>
          <w:szCs w:val="18"/>
        </w:rPr>
      </w:pPr>
      <w:r>
        <w:rPr>
          <w:rFonts w:ascii="Tw Cen MT" w:hAnsi="Tw Cen MT" w:cs="Arial"/>
          <w:color w:val="3F3F3F"/>
          <w:szCs w:val="18"/>
        </w:rPr>
        <w:t>L</w:t>
      </w:r>
      <w:r>
        <w:rPr>
          <w:rFonts w:ascii="Tw Cen MT" w:hAnsi="Tw Cen MT" w:cs="Arial"/>
          <w:color w:val="3F3F3F"/>
          <w:szCs w:val="18"/>
        </w:rPr>
        <w:tab/>
        <w:t>Longitude da linha até ao último recetor --&gt; 14 + 19 x 6 = 128 m</w:t>
      </w:r>
    </w:p>
    <w:p w14:paraId="06C1937C" w14:textId="77777777" w:rsidR="00D77AC1" w:rsidRDefault="00D77AC1" w:rsidP="00D77AC1">
      <w:pPr>
        <w:shd w:val="clear" w:color="auto" w:fill="FFFFFF"/>
        <w:spacing w:line="276" w:lineRule="auto"/>
        <w:ind w:left="1276" w:hanging="556"/>
        <w:rPr>
          <w:rFonts w:ascii="Tw Cen MT" w:hAnsi="Tw Cen MT" w:cs="Arial"/>
          <w:color w:val="3F3F3F"/>
          <w:szCs w:val="18"/>
        </w:rPr>
      </w:pPr>
      <w:r>
        <w:rPr>
          <w:rFonts w:ascii="Tw Cen MT" w:hAnsi="Tw Cen MT" w:cs="Arial"/>
          <w:color w:val="3F3F3F"/>
          <w:szCs w:val="18"/>
        </w:rPr>
        <w:t>L1</w:t>
      </w:r>
      <w:r>
        <w:rPr>
          <w:rFonts w:ascii="Tw Cen MT" w:hAnsi="Tw Cen MT" w:cs="Arial"/>
          <w:color w:val="3F3F3F"/>
          <w:szCs w:val="18"/>
        </w:rPr>
        <w:tab/>
        <w:t>Longitude da linha até ao primeiro recetor --&gt; 14 m</w:t>
      </w:r>
    </w:p>
    <w:p w14:paraId="4B43AF73" w14:textId="77777777" w:rsidR="00D77AC1" w:rsidRDefault="00D77AC1" w:rsidP="00D77AC1">
      <w:pPr>
        <w:shd w:val="clear" w:color="auto" w:fill="FFFFFF"/>
        <w:spacing w:line="276" w:lineRule="auto"/>
        <w:ind w:left="1276" w:hanging="556"/>
        <w:rPr>
          <w:rFonts w:ascii="Tw Cen MT" w:hAnsi="Tw Cen MT" w:cs="Arial"/>
          <w:color w:val="3F3F3F"/>
          <w:szCs w:val="18"/>
        </w:rPr>
      </w:pPr>
      <w:r>
        <w:rPr>
          <w:rFonts w:cs="Calibri"/>
          <w:color w:val="3F3F3F"/>
          <w:szCs w:val="18"/>
        </w:rPr>
        <w:t>γ</w:t>
      </w:r>
      <w:r>
        <w:rPr>
          <w:rFonts w:ascii="Tw Cen MT" w:hAnsi="Tw Cen MT" w:cs="Arial"/>
          <w:color w:val="3F3F3F"/>
          <w:szCs w:val="18"/>
        </w:rPr>
        <w:tab/>
        <w:t>Condutividade de Cu a 90 ºC --&gt; 45,5 m/(</w:t>
      </w:r>
      <w:r>
        <w:rPr>
          <w:rFonts w:cs="Calibri"/>
          <w:color w:val="3F3F3F"/>
          <w:szCs w:val="18"/>
        </w:rPr>
        <w:t>Ω</w:t>
      </w:r>
      <w:r>
        <w:rPr>
          <w:rFonts w:ascii="Tw Cen MT" w:hAnsi="Tw Cen MT" w:cs="Tw Cen MT"/>
          <w:color w:val="3F3F3F"/>
          <w:szCs w:val="18"/>
        </w:rPr>
        <w:t>∙</w:t>
      </w:r>
      <w:r>
        <w:rPr>
          <w:rFonts w:ascii="Tw Cen MT" w:hAnsi="Tw Cen MT" w:cs="Arial"/>
          <w:color w:val="3F3F3F"/>
          <w:szCs w:val="18"/>
        </w:rPr>
        <w:t>mm</w:t>
      </w:r>
      <w:r>
        <w:rPr>
          <w:rFonts w:ascii="Tw Cen MT" w:hAnsi="Tw Cen MT" w:cs="Arial"/>
          <w:color w:val="3F3F3F"/>
          <w:szCs w:val="18"/>
          <w:vertAlign w:val="superscript"/>
        </w:rPr>
        <w:t>²</w:t>
      </w:r>
      <w:r>
        <w:rPr>
          <w:rFonts w:ascii="Tw Cen MT" w:hAnsi="Tw Cen MT" w:cs="Arial"/>
          <w:color w:val="3F3F3F"/>
          <w:szCs w:val="18"/>
        </w:rPr>
        <w:t>)</w:t>
      </w:r>
    </w:p>
    <w:p w14:paraId="7EAE997A" w14:textId="77777777" w:rsidR="00D77AC1" w:rsidRDefault="00D77AC1" w:rsidP="00D77AC1">
      <w:pPr>
        <w:shd w:val="clear" w:color="auto" w:fill="FFFFFF"/>
        <w:spacing w:line="276" w:lineRule="auto"/>
        <w:ind w:left="1276" w:hanging="556"/>
        <w:rPr>
          <w:rFonts w:ascii="Tw Cen MT" w:hAnsi="Tw Cen MT" w:cs="Arial"/>
          <w:color w:val="3F3F3F"/>
          <w:szCs w:val="18"/>
        </w:rPr>
      </w:pPr>
      <w:r>
        <w:rPr>
          <w:rFonts w:cs="Calibri"/>
          <w:color w:val="3F3F3F"/>
          <w:szCs w:val="18"/>
        </w:rPr>
        <w:t>Δ</w:t>
      </w:r>
      <w:r>
        <w:rPr>
          <w:rFonts w:ascii="Tw Cen MT" w:hAnsi="Tw Cen MT" w:cs="Arial"/>
          <w:color w:val="3F3F3F"/>
          <w:szCs w:val="18"/>
        </w:rPr>
        <w:t>U</w:t>
      </w:r>
      <w:r>
        <w:rPr>
          <w:rFonts w:ascii="Tw Cen MT" w:hAnsi="Tw Cen MT" w:cs="Arial"/>
          <w:color w:val="3F3F3F"/>
          <w:szCs w:val="18"/>
        </w:rPr>
        <w:tab/>
        <w:t>Queda de tensão máxima admissível em V --&gt; 3% de 230 V --&gt; 0,03 x 230 = 6,9 V</w:t>
      </w:r>
    </w:p>
    <w:p w14:paraId="0B42E133" w14:textId="77777777" w:rsidR="00D77AC1" w:rsidRDefault="00D77AC1" w:rsidP="00D77AC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F3F3F"/>
          <w:sz w:val="18"/>
          <w:szCs w:val="18"/>
        </w:rPr>
      </w:pPr>
    </w:p>
    <w:p w14:paraId="1FC60904" w14:textId="1966EBA1" w:rsidR="00D77AC1" w:rsidRDefault="00D77AC1" w:rsidP="00D77AC1">
      <w:pPr>
        <w:shd w:val="clear" w:color="auto" w:fill="FFFFFF"/>
        <w:jc w:val="center"/>
        <w:rPr>
          <w:rFonts w:ascii="Arial" w:hAnsi="Arial" w:cs="Arial"/>
          <w:color w:val="3F3F3F"/>
          <w:sz w:val="18"/>
          <w:szCs w:val="18"/>
        </w:rPr>
      </w:pPr>
      <w:r>
        <w:rPr>
          <w:rFonts w:ascii="Arial" w:hAnsi="Arial" w:cs="Arial"/>
          <w:noProof/>
          <w:color w:val="3F3F3F"/>
          <w:sz w:val="18"/>
          <w:szCs w:val="18"/>
          <w:lang w:eastAsia="pt-PT"/>
        </w:rPr>
        <w:drawing>
          <wp:inline distT="0" distB="0" distL="0" distR="0" wp14:anchorId="720D7D81" wp14:editId="09659738">
            <wp:extent cx="4057650" cy="647700"/>
            <wp:effectExtent l="0" t="0" r="0" b="0"/>
            <wp:docPr id="1" name="Picture 1" descr="http://www.voltimum.pt/files/pt/filemanager/noticias/pip/2656/Voltinew_calculo_seccion_LED(Portugal)-Formula2_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oltimum.pt/files/pt/filemanager/noticias/pip/2656/Voltinew_calculo_seccion_LED(Portugal)-Formula2_50px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ADBB" w14:textId="77777777" w:rsidR="00D77AC1" w:rsidRDefault="00D77AC1" w:rsidP="00D77AC1">
      <w:pPr>
        <w:shd w:val="clear" w:color="auto" w:fill="FFFFFF"/>
        <w:jc w:val="center"/>
        <w:rPr>
          <w:rFonts w:ascii="Arial" w:hAnsi="Arial" w:cs="Arial"/>
          <w:color w:val="3F3F3F"/>
          <w:sz w:val="18"/>
          <w:szCs w:val="18"/>
        </w:rPr>
      </w:pPr>
    </w:p>
    <w:p w14:paraId="4A999927" w14:textId="77777777" w:rsidR="00D77AC1" w:rsidRDefault="00D77AC1" w:rsidP="00D77AC1">
      <w:pPr>
        <w:pStyle w:val="NormalWeb"/>
        <w:shd w:val="clear" w:color="auto" w:fill="FFFFFF"/>
        <w:spacing w:line="276" w:lineRule="auto"/>
        <w:jc w:val="both"/>
        <w:rPr>
          <w:rFonts w:ascii="Tw Cen MT" w:hAnsi="Tw Cen MT" w:cs="Arial"/>
          <w:color w:val="3F3F3F"/>
          <w:sz w:val="20"/>
          <w:szCs w:val="18"/>
        </w:rPr>
      </w:pPr>
      <w:r>
        <w:rPr>
          <w:rFonts w:ascii="Tw Cen MT" w:hAnsi="Tw Cen MT" w:cs="Arial"/>
          <w:color w:val="3F3F3F"/>
          <w:sz w:val="20"/>
          <w:szCs w:val="18"/>
        </w:rPr>
        <w:t>Se a secção calculada através do critério da queda de tensão for superior à do critério de aquecimento, o cabo a ser instalado deve ser o Afumex 1000 V (AS) de 3G6 mm².</w:t>
      </w:r>
    </w:p>
    <w:p w14:paraId="01954C2E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rPr>
          <w:rFonts w:ascii="Tw Cen MT" w:hAnsi="Tw Cen MT"/>
        </w:rPr>
      </w:pPr>
    </w:p>
    <w:p w14:paraId="17EB9188" w14:textId="77777777" w:rsidR="00D77AC1" w:rsidRDefault="00D77AC1" w:rsidP="00D77AC1">
      <w:pPr>
        <w:pStyle w:val="Header"/>
        <w:tabs>
          <w:tab w:val="left" w:pos="708"/>
        </w:tabs>
        <w:spacing w:line="360" w:lineRule="auto"/>
        <w:jc w:val="center"/>
        <w:rPr>
          <w:rFonts w:ascii="Tw Cen MT" w:hAnsi="Tw Cen MT"/>
          <w:b/>
          <w:sz w:val="28"/>
        </w:rPr>
      </w:pPr>
    </w:p>
    <w:p w14:paraId="06EE51E8" w14:textId="77777777" w:rsidR="00D77AC1" w:rsidRDefault="00D77AC1" w:rsidP="00D77AC1">
      <w:pPr>
        <w:pStyle w:val="n0"/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Tw Cen MT" w:hAnsi="Tw Cen MT"/>
          <w:sz w:val="22"/>
          <w:szCs w:val="22"/>
        </w:rPr>
        <w:t>Converta o algoritmo abaixo para em C++.</w:t>
      </w:r>
    </w:p>
    <w:p w14:paraId="7FC8D817" w14:textId="77777777" w:rsidR="00D77AC1" w:rsidRDefault="00D77AC1" w:rsidP="00D77AC1">
      <w:pPr>
        <w:pStyle w:val="n0"/>
        <w:rPr>
          <w:rFonts w:ascii="Consolas" w:hAnsi="Consolas" w:cs="Consolas"/>
          <w:b/>
          <w:bCs/>
          <w:color w:val="00000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77AC1" w14:paraId="7BACAD1A" w14:textId="77777777" w:rsidTr="00D77AC1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E01" w14:textId="77777777" w:rsidR="00D77AC1" w:rsidRDefault="00D77AC1">
            <w:pPr>
              <w:pStyle w:val="n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Algoritmo:</w:t>
            </w:r>
            <w:r>
              <w:rPr>
                <w:rStyle w:val="apple-converted-space"/>
                <w:rFonts w:ascii="Consolas" w:hAnsi="Consolas" w:cs="Consolas"/>
                <w:color w:val="000000"/>
                <w:sz w:val="20"/>
              </w:rPr>
              <w:t> </w:t>
            </w:r>
            <w:r>
              <w:rPr>
                <w:rFonts w:ascii="Consolas" w:hAnsi="Consolas" w:cs="Consolas"/>
                <w:color w:val="000000"/>
                <w:sz w:val="20"/>
              </w:rPr>
              <w:t>ForcaVento</w:t>
            </w:r>
          </w:p>
          <w:p w14:paraId="25B57BC0" w14:textId="77777777" w:rsidR="00D77AC1" w:rsidRDefault="00D77AC1">
            <w:pPr>
              <w:pStyle w:val="n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Objetivo:</w:t>
            </w:r>
          </w:p>
          <w:p w14:paraId="3E5930FE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Permite ermita calcular a força do vento (F) exercida numa superfície, sabendo:</w:t>
            </w:r>
          </w:p>
          <w:p w14:paraId="7EB95B9C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 F = A × q × Ca</w:t>
            </w:r>
          </w:p>
          <w:p w14:paraId="27FC599F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 q = 0.613 × V2</w:t>
            </w:r>
          </w:p>
          <w:p w14:paraId="1706FC9C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 F – Força do vento (N)</w:t>
            </w:r>
          </w:p>
          <w:p w14:paraId="0215A9F8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 A – Área da superfície (m²)</w:t>
            </w:r>
          </w:p>
          <w:p w14:paraId="1426328A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 q – Pressão estática do vento (N/m²)</w:t>
            </w:r>
          </w:p>
          <w:p w14:paraId="186D8864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 V – Velocidade do vento (m/s)</w:t>
            </w:r>
          </w:p>
          <w:p w14:paraId="3D162DE9" w14:textId="77777777" w:rsidR="00D77AC1" w:rsidRDefault="00D77AC1">
            <w:pPr>
              <w:pStyle w:val="HTMLPreformatted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 Ca = coeficiente de arrasto: - 2.0 - Para superfícies planas; - 1.2 – Para tubos (antenas).</w:t>
            </w:r>
          </w:p>
          <w:p w14:paraId="16EC055C" w14:textId="77777777" w:rsidR="00D77AC1" w:rsidRDefault="00D77AC1">
            <w:pPr>
              <w:pStyle w:val="n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Constantes:</w:t>
            </w:r>
          </w:p>
          <w:p w14:paraId="7796595C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CaP (Real T2.1) - Coeficiente de arrasto, para superfícies planas (Valor: 2.0)</w:t>
            </w:r>
          </w:p>
          <w:p w14:paraId="5DEF0E70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CaT (Real T2.1) - Coeficiente de arrasto, para superfícies curvas (Valor: 1.2)</w:t>
            </w:r>
          </w:p>
          <w:p w14:paraId="3709CDCF" w14:textId="77777777" w:rsidR="00D77AC1" w:rsidRDefault="00D77AC1">
            <w:pPr>
              <w:pStyle w:val="n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Variáveis</w:t>
            </w:r>
          </w:p>
          <w:p w14:paraId="0E293FFD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Entrada:</w:t>
            </w:r>
          </w:p>
          <w:p w14:paraId="5F8892D1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A (Real T2) - Área (m) (&gt; 0)</w:t>
            </w:r>
          </w:p>
          <w:p w14:paraId="157547D3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V (Real T2) - Velocidade do vento (m/s) (&gt;= 0)</w:t>
            </w:r>
          </w:p>
          <w:p w14:paraId="4F5132B5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Ca (Texto T1) - Tipo de superfícies (P-plana, C-Curva) (</w:t>
            </w:r>
            <w:r>
              <w:rPr>
                <w:rFonts w:ascii="Cambria Math" w:hAnsi="Cambria Math" w:cs="Cambria Math"/>
                <w:color w:val="000000"/>
                <w:sz w:val="18"/>
              </w:rPr>
              <w:t>∈</w:t>
            </w:r>
            <w:r>
              <w:rPr>
                <w:rFonts w:ascii="Consolas" w:hAnsi="Consolas" w:cs="Consolas"/>
                <w:color w:val="000000"/>
                <w:sz w:val="18"/>
              </w:rPr>
              <w:t xml:space="preserve"> {'T', 'P'})</w:t>
            </w:r>
          </w:p>
          <w:p w14:paraId="79132769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Auxiliares:</w:t>
            </w:r>
          </w:p>
          <w:p w14:paraId="6EDBE94B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q (Real T10.3) - Pressão estática do vento (N/m²) (&gt;= 0)</w:t>
            </w:r>
          </w:p>
          <w:p w14:paraId="0591CFB8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C (Real T2.1) - Coeficiente de arrasto (</w:t>
            </w:r>
            <w:r>
              <w:rPr>
                <w:rFonts w:ascii="Cambria Math" w:hAnsi="Cambria Math" w:cs="Cambria Math"/>
                <w:color w:val="000000"/>
                <w:sz w:val="18"/>
              </w:rPr>
              <w:t>∈</w:t>
            </w:r>
            <w:r>
              <w:rPr>
                <w:rFonts w:ascii="Consolas" w:hAnsi="Consolas" w:cs="Consolas"/>
                <w:color w:val="000000"/>
                <w:sz w:val="18"/>
              </w:rPr>
              <w:t xml:space="preserve"> {CaP, CaT})</w:t>
            </w:r>
          </w:p>
          <w:p w14:paraId="45DA87DB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Saída:</w:t>
            </w:r>
          </w:p>
          <w:p w14:paraId="6B9AB75F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color w:val="000000"/>
                <w:sz w:val="18"/>
              </w:rPr>
              <w:t>F (Real T12.3) - Força do vento (N) (&gt;= 0)</w:t>
            </w:r>
          </w:p>
          <w:p w14:paraId="2979970C" w14:textId="77777777" w:rsidR="00D77AC1" w:rsidRDefault="00D77AC1">
            <w:pPr>
              <w:pStyle w:val="n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8"/>
              </w:rPr>
              <w:t>Data: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</w:rPr>
              <w:t>2013-9-9 17:30:40</w:t>
            </w:r>
          </w:p>
          <w:p w14:paraId="38A4719D" w14:textId="77777777" w:rsidR="00D77AC1" w:rsidRDefault="00D77AC1">
            <w:pPr>
              <w:pStyle w:val="n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8"/>
              </w:rPr>
              <w:t>Autor: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</w:rPr>
              <w:t>Paulo Nunes</w:t>
            </w:r>
          </w:p>
          <w:p w14:paraId="17A76E1A" w14:textId="77777777" w:rsidR="00D77AC1" w:rsidRDefault="00D77AC1">
            <w:pPr>
              <w:pStyle w:val="n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8"/>
              </w:rPr>
              <w:t>Versão: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</w:rPr>
              <w:t>1.0</w:t>
            </w:r>
          </w:p>
          <w:p w14:paraId="0D379BAA" w14:textId="77777777" w:rsidR="00D77AC1" w:rsidRDefault="00D77AC1">
            <w:pPr>
              <w:pStyle w:val="n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Início:</w:t>
            </w:r>
          </w:p>
          <w:p w14:paraId="295B6F6C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/* Entrada de dados (INPUT) */</w:t>
            </w:r>
          </w:p>
          <w:p w14:paraId="33CE5196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FAZER</w:t>
            </w:r>
          </w:p>
          <w:p w14:paraId="0D1CA8AF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ESCREVER "Área (m)?"</w:t>
            </w:r>
          </w:p>
          <w:p w14:paraId="1F7FF61A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LER A</w:t>
            </w:r>
          </w:p>
          <w:p w14:paraId="0B110396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ATÉ (A &gt; 0)</w:t>
            </w:r>
          </w:p>
          <w:p w14:paraId="26C3578D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FAZER</w:t>
            </w:r>
          </w:p>
          <w:p w14:paraId="2F028FB2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ESCREVER "Velocidade do vento (m/s)?"</w:t>
            </w:r>
          </w:p>
          <w:p w14:paraId="104F607B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LER V</w:t>
            </w:r>
          </w:p>
          <w:p w14:paraId="503506BB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ATÉ (V &gt;= 0)</w:t>
            </w:r>
          </w:p>
          <w:p w14:paraId="1D5008AE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FAZER</w:t>
            </w:r>
          </w:p>
          <w:p w14:paraId="2269BF66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ESCREVER "Tipo de superfícies(P-plana, C-Curva)?"</w:t>
            </w:r>
          </w:p>
          <w:p w14:paraId="4DE06AC5" w14:textId="77777777" w:rsidR="00D77AC1" w:rsidRDefault="00D77AC1">
            <w:pPr>
              <w:pStyle w:val="n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LER Ca</w:t>
            </w:r>
          </w:p>
          <w:p w14:paraId="356CE2AE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ATÉ (Ca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∈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{'T', 'P'})</w:t>
            </w:r>
          </w:p>
          <w:p w14:paraId="2D410242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/* Processamento (PROCESSING) */</w:t>
            </w:r>
          </w:p>
          <w:p w14:paraId="320057AC" w14:textId="77777777" w:rsidR="00D77AC1" w:rsidRDefault="00D77AC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SE Ca = 'T' ENTÃO</w:t>
            </w:r>
          </w:p>
          <w:p w14:paraId="52303614" w14:textId="77777777" w:rsidR="00D77AC1" w:rsidRDefault="00D77AC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 = CaT</w:t>
            </w:r>
          </w:p>
          <w:p w14:paraId="1E9779E1" w14:textId="77777777" w:rsidR="00D77AC1" w:rsidRDefault="00D77AC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SENÃO</w:t>
            </w:r>
          </w:p>
          <w:p w14:paraId="342B73B2" w14:textId="77777777" w:rsidR="00D77AC1" w:rsidRDefault="00D77AC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 = CaP</w:t>
            </w:r>
          </w:p>
          <w:p w14:paraId="02024E08" w14:textId="77777777" w:rsidR="00D77AC1" w:rsidRDefault="00D77AC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FIMSE</w:t>
            </w:r>
          </w:p>
          <w:p w14:paraId="2D783EA2" w14:textId="77777777" w:rsidR="00D77AC1" w:rsidRDefault="00D77AC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q = 0.613 × V × V </w:t>
            </w:r>
          </w:p>
          <w:p w14:paraId="79078965" w14:textId="77777777" w:rsidR="00D77AC1" w:rsidRDefault="00D77AC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F = A × q × C</w:t>
            </w:r>
          </w:p>
          <w:p w14:paraId="312ECF8B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/* Saída de resultados (OUTPUT) */</w:t>
            </w:r>
          </w:p>
          <w:p w14:paraId="6BDCD80B" w14:textId="77777777" w:rsidR="00D77AC1" w:rsidRDefault="00D77AC1">
            <w:pPr>
              <w:pStyle w:val="n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ESCREVER "Força do vento: ", F, " N"</w:t>
            </w:r>
          </w:p>
          <w:p w14:paraId="125901F4" w14:textId="77777777" w:rsidR="00D77AC1" w:rsidRDefault="00D77AC1">
            <w:pPr>
              <w:pStyle w:val="n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</w:rPr>
              <w:t>Fim.</w:t>
            </w:r>
          </w:p>
        </w:tc>
      </w:tr>
    </w:tbl>
    <w:p w14:paraId="2A79B8E1" w14:textId="77777777" w:rsidR="00D77AC1" w:rsidRDefault="00D77AC1" w:rsidP="00D77AC1">
      <w:pPr>
        <w:pStyle w:val="n0"/>
        <w:rPr>
          <w:rFonts w:ascii="Tw Cen MT" w:hAnsi="Tw Cen MT"/>
          <w:sz w:val="22"/>
          <w:szCs w:val="22"/>
        </w:rPr>
      </w:pPr>
    </w:p>
    <w:p w14:paraId="5779A6E5" w14:textId="77777777" w:rsidR="00281EAD" w:rsidRDefault="00281EAD" w:rsidP="000E2C2C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eastAsia="pt-PT"/>
        </w:rPr>
      </w:pPr>
    </w:p>
    <w:sectPr w:rsidR="00281EAD" w:rsidSect="004830DE">
      <w:headerReference w:type="default" r:id="rId16"/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46C50" w14:textId="77777777" w:rsidR="008C7CE6" w:rsidRDefault="008C7CE6" w:rsidP="004D2A43">
      <w:pPr>
        <w:pStyle w:val="Header"/>
      </w:pPr>
      <w:r>
        <w:separator/>
      </w:r>
    </w:p>
  </w:endnote>
  <w:endnote w:type="continuationSeparator" w:id="0">
    <w:p w14:paraId="7D2CE5DF" w14:textId="77777777" w:rsidR="008C7CE6" w:rsidRDefault="008C7CE6" w:rsidP="004D2A43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62FD5" w14:textId="77777777" w:rsidR="00321919" w:rsidRPr="00F00BFA" w:rsidRDefault="00321919" w:rsidP="004D2A43">
    <w:pPr>
      <w:pStyle w:val="Footer"/>
      <w:jc w:val="right"/>
      <w:rPr>
        <w:sz w:val="18"/>
      </w:rPr>
    </w:pPr>
    <w:r w:rsidRPr="00F00BFA">
      <w:rPr>
        <w:color w:val="7F7F7F"/>
        <w:spacing w:val="60"/>
        <w:sz w:val="18"/>
      </w:rPr>
      <w:t>Página</w:t>
    </w:r>
    <w:r w:rsidRPr="00F00BFA">
      <w:rPr>
        <w:sz w:val="18"/>
      </w:rPr>
      <w:t xml:space="preserve"> | </w:t>
    </w:r>
    <w:r w:rsidRPr="00F00BFA">
      <w:rPr>
        <w:sz w:val="18"/>
      </w:rPr>
      <w:fldChar w:fldCharType="begin"/>
    </w:r>
    <w:r w:rsidRPr="00F00BFA">
      <w:rPr>
        <w:sz w:val="18"/>
      </w:rPr>
      <w:instrText xml:space="preserve"> PAGE   \* MERGEFORMAT </w:instrText>
    </w:r>
    <w:r w:rsidRPr="00F00BFA">
      <w:rPr>
        <w:sz w:val="18"/>
      </w:rPr>
      <w:fldChar w:fldCharType="separate"/>
    </w:r>
    <w:r w:rsidR="008475B1" w:rsidRPr="008475B1">
      <w:rPr>
        <w:b/>
        <w:noProof/>
        <w:sz w:val="18"/>
      </w:rPr>
      <w:t>3</w:t>
    </w:r>
    <w:r w:rsidRPr="00F00BFA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ACC6F" w14:textId="77777777" w:rsidR="008C7CE6" w:rsidRDefault="008C7CE6" w:rsidP="004D2A43">
      <w:pPr>
        <w:pStyle w:val="Header"/>
      </w:pPr>
      <w:r>
        <w:separator/>
      </w:r>
    </w:p>
  </w:footnote>
  <w:footnote w:type="continuationSeparator" w:id="0">
    <w:p w14:paraId="7B3712B6" w14:textId="77777777" w:rsidR="008C7CE6" w:rsidRDefault="008C7CE6" w:rsidP="004D2A43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9D9D9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819"/>
      <w:gridCol w:w="1701"/>
    </w:tblGrid>
    <w:tr w:rsidR="00321919" w:rsidRPr="009E3BCA" w14:paraId="3E692F25" w14:textId="77777777" w:rsidTr="00AF321C">
      <w:trPr>
        <w:trHeight w:val="1674"/>
      </w:trPr>
      <w:tc>
        <w:tcPr>
          <w:tcW w:w="3119" w:type="dxa"/>
          <w:shd w:val="clear" w:color="auto" w:fill="D9D9D9"/>
          <w:vAlign w:val="center"/>
        </w:tcPr>
        <w:p w14:paraId="0A9DDE5B" w14:textId="77777777" w:rsidR="00321919" w:rsidRPr="00055778" w:rsidRDefault="00321919" w:rsidP="005611A5">
          <w:pPr>
            <w:pStyle w:val="Header"/>
            <w:tabs>
              <w:tab w:val="clear" w:pos="8504"/>
              <w:tab w:val="left" w:pos="3081"/>
            </w:tabs>
            <w:ind w:left="-284"/>
            <w:jc w:val="right"/>
            <w:rPr>
              <w:noProof/>
              <w:sz w:val="18"/>
              <w:szCs w:val="18"/>
              <w:lang w:eastAsia="pt-PT"/>
            </w:rPr>
          </w:pPr>
          <w:r>
            <w:rPr>
              <w:noProof/>
              <w:sz w:val="18"/>
              <w:szCs w:val="18"/>
              <w:lang w:eastAsia="pt-PT"/>
            </w:rPr>
            <w:drawing>
              <wp:inline distT="0" distB="0" distL="0" distR="0" wp14:anchorId="27AAF7EA" wp14:editId="64F5A2EC">
                <wp:extent cx="1968500" cy="520700"/>
                <wp:effectExtent l="0" t="0" r="12700" b="12700"/>
                <wp:docPr id="6" name="Picture 6" descr="ESTG (simples)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TG (simples)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D9D9D9"/>
        </w:tcPr>
        <w:p w14:paraId="6567F5CB" w14:textId="77777777" w:rsidR="00321919" w:rsidRDefault="00321919" w:rsidP="004D2A43">
          <w:pPr>
            <w:pStyle w:val="Header"/>
            <w:tabs>
              <w:tab w:val="clear" w:pos="8504"/>
              <w:tab w:val="left" w:pos="308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604D4813" w14:textId="77777777" w:rsidR="00321919" w:rsidRDefault="00321919" w:rsidP="004D2A43">
          <w:pPr>
            <w:pStyle w:val="Header"/>
            <w:tabs>
              <w:tab w:val="clear" w:pos="8504"/>
              <w:tab w:val="left" w:pos="308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0FD2DB92" w14:textId="77777777" w:rsidR="00321919" w:rsidRDefault="00321919" w:rsidP="004D2A43">
          <w:pPr>
            <w:pStyle w:val="Header"/>
            <w:tabs>
              <w:tab w:val="clear" w:pos="8504"/>
              <w:tab w:val="left" w:pos="308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273E1B46" w14:textId="77777777" w:rsidR="00321919" w:rsidRPr="00CE5684" w:rsidRDefault="00321919" w:rsidP="00FF4AF7">
          <w:pPr>
            <w:pStyle w:val="Header"/>
            <w:tabs>
              <w:tab w:val="clear" w:pos="8504"/>
              <w:tab w:val="left" w:pos="308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A7335">
            <w:rPr>
              <w:rFonts w:ascii="Arial" w:hAnsi="Arial" w:cs="Arial"/>
              <w:b/>
              <w:sz w:val="28"/>
              <w:szCs w:val="24"/>
            </w:rPr>
            <w:t>ENUNCIADO DE AVALIAÇÃO</w:t>
          </w:r>
        </w:p>
      </w:tc>
      <w:tc>
        <w:tcPr>
          <w:tcW w:w="1701" w:type="dxa"/>
          <w:shd w:val="clear" w:color="auto" w:fill="D9D9D9"/>
        </w:tcPr>
        <w:p w14:paraId="14A91EDB" w14:textId="77777777" w:rsidR="00321919" w:rsidRPr="009E3BCA" w:rsidRDefault="00321919" w:rsidP="004D2A43">
          <w:pPr>
            <w:pStyle w:val="Header"/>
            <w:tabs>
              <w:tab w:val="clear" w:pos="8504"/>
              <w:tab w:val="left" w:pos="3081"/>
            </w:tabs>
            <w:jc w:val="center"/>
            <w:rPr>
              <w:rFonts w:ascii="Arial" w:hAnsi="Arial" w:cs="Arial"/>
              <w:b/>
              <w:color w:val="7F7F7F"/>
              <w:sz w:val="20"/>
              <w:szCs w:val="20"/>
            </w:rPr>
          </w:pPr>
        </w:p>
        <w:p w14:paraId="3711638B" w14:textId="77777777" w:rsidR="00321919" w:rsidRPr="009E3BCA" w:rsidRDefault="00321919" w:rsidP="004D2A43">
          <w:pPr>
            <w:pStyle w:val="Header"/>
            <w:tabs>
              <w:tab w:val="clear" w:pos="8504"/>
              <w:tab w:val="left" w:pos="3081"/>
            </w:tabs>
            <w:jc w:val="center"/>
            <w:rPr>
              <w:rFonts w:ascii="Arial" w:hAnsi="Arial" w:cs="Arial"/>
              <w:b/>
              <w:color w:val="7F7F7F"/>
              <w:sz w:val="20"/>
              <w:szCs w:val="20"/>
            </w:rPr>
          </w:pPr>
        </w:p>
        <w:p w14:paraId="312496E0" w14:textId="77777777" w:rsidR="00321919" w:rsidRPr="009E3BCA" w:rsidRDefault="00321919" w:rsidP="004D2A43">
          <w:pPr>
            <w:pStyle w:val="Header"/>
            <w:tabs>
              <w:tab w:val="clear" w:pos="8504"/>
              <w:tab w:val="left" w:pos="3081"/>
            </w:tabs>
            <w:jc w:val="center"/>
            <w:rPr>
              <w:rFonts w:ascii="Arial" w:hAnsi="Arial" w:cs="Arial"/>
              <w:b/>
              <w:color w:val="7F7F7F"/>
              <w:sz w:val="20"/>
              <w:szCs w:val="20"/>
            </w:rPr>
          </w:pPr>
        </w:p>
        <w:p w14:paraId="63BCDEDF" w14:textId="77777777" w:rsidR="00321919" w:rsidRPr="009E3BCA" w:rsidRDefault="00321919" w:rsidP="000073FE">
          <w:pPr>
            <w:pStyle w:val="Header"/>
            <w:tabs>
              <w:tab w:val="clear" w:pos="8504"/>
              <w:tab w:val="left" w:pos="3081"/>
            </w:tabs>
            <w:spacing w:line="360" w:lineRule="auto"/>
            <w:jc w:val="center"/>
            <w:rPr>
              <w:rFonts w:ascii="Arial" w:hAnsi="Arial" w:cs="Arial"/>
              <w:b/>
              <w:color w:val="7F7F7F"/>
              <w:sz w:val="20"/>
              <w:szCs w:val="20"/>
            </w:rPr>
          </w:pPr>
          <w:r w:rsidRPr="009E3BCA">
            <w:rPr>
              <w:rFonts w:ascii="Arial" w:hAnsi="Arial" w:cs="Arial"/>
              <w:b/>
              <w:color w:val="7F7F7F"/>
              <w:sz w:val="20"/>
              <w:szCs w:val="20"/>
            </w:rPr>
            <w:t>MODELO</w:t>
          </w:r>
        </w:p>
        <w:p w14:paraId="5FBF067F" w14:textId="77777777" w:rsidR="00321919" w:rsidRPr="009E3BCA" w:rsidRDefault="00321919" w:rsidP="00282B11">
          <w:pPr>
            <w:pStyle w:val="Header"/>
            <w:tabs>
              <w:tab w:val="clear" w:pos="8504"/>
              <w:tab w:val="left" w:pos="3081"/>
            </w:tabs>
            <w:spacing w:line="360" w:lineRule="auto"/>
            <w:jc w:val="center"/>
            <w:rPr>
              <w:rFonts w:ascii="Arial" w:hAnsi="Arial" w:cs="Arial"/>
              <w:b/>
              <w:color w:val="7F7F7F"/>
              <w:sz w:val="16"/>
              <w:szCs w:val="16"/>
            </w:rPr>
          </w:pPr>
          <w:r>
            <w:rPr>
              <w:rFonts w:ascii="Arial" w:hAnsi="Arial" w:cs="Arial"/>
              <w:b/>
              <w:color w:val="7F7F7F"/>
              <w:sz w:val="16"/>
              <w:szCs w:val="16"/>
            </w:rPr>
            <w:t>PED.018.01</w:t>
          </w:r>
        </w:p>
      </w:tc>
    </w:tr>
  </w:tbl>
  <w:p w14:paraId="644285B1" w14:textId="77777777" w:rsidR="00321919" w:rsidRDefault="00321919" w:rsidP="004D2A43">
    <w:pPr>
      <w:pStyle w:val="Header"/>
      <w:tabs>
        <w:tab w:val="clear" w:pos="8504"/>
        <w:tab w:val="left" w:pos="308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CA98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35FED"/>
    <w:multiLevelType w:val="hybridMultilevel"/>
    <w:tmpl w:val="889417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D7F0160"/>
    <w:multiLevelType w:val="hybridMultilevel"/>
    <w:tmpl w:val="483822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AF6018"/>
    <w:multiLevelType w:val="hybridMultilevel"/>
    <w:tmpl w:val="71B0E13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15645C9"/>
    <w:multiLevelType w:val="hybridMultilevel"/>
    <w:tmpl w:val="231A0C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98112CA"/>
    <w:multiLevelType w:val="multilevel"/>
    <w:tmpl w:val="DB1EBF4E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>
    <w:nsid w:val="1A927DE4"/>
    <w:multiLevelType w:val="hybridMultilevel"/>
    <w:tmpl w:val="855A6D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F0F01"/>
    <w:multiLevelType w:val="hybridMultilevel"/>
    <w:tmpl w:val="7214C9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9022A"/>
    <w:multiLevelType w:val="hybridMultilevel"/>
    <w:tmpl w:val="5FD4B402"/>
    <w:lvl w:ilvl="0" w:tplc="0816000F">
      <w:start w:val="1"/>
      <w:numFmt w:val="decimal"/>
      <w:lvlText w:val="%1."/>
      <w:lvlJc w:val="left"/>
      <w:pPr>
        <w:ind w:left="1637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50F92"/>
    <w:multiLevelType w:val="hybridMultilevel"/>
    <w:tmpl w:val="F3ACA69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15508CB"/>
    <w:multiLevelType w:val="hybridMultilevel"/>
    <w:tmpl w:val="EC10DC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84F9C"/>
    <w:multiLevelType w:val="hybridMultilevel"/>
    <w:tmpl w:val="5DA4CE9C"/>
    <w:lvl w:ilvl="0" w:tplc="4FEC8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E61608" w:tentative="1">
      <w:start w:val="1"/>
      <w:numFmt w:val="lowerLetter"/>
      <w:lvlText w:val="%2."/>
      <w:lvlJc w:val="left"/>
      <w:pPr>
        <w:ind w:left="1440" w:hanging="360"/>
      </w:pPr>
    </w:lvl>
    <w:lvl w:ilvl="2" w:tplc="716C9E48" w:tentative="1">
      <w:start w:val="1"/>
      <w:numFmt w:val="lowerRoman"/>
      <w:lvlText w:val="%3."/>
      <w:lvlJc w:val="right"/>
      <w:pPr>
        <w:ind w:left="2160" w:hanging="180"/>
      </w:pPr>
    </w:lvl>
    <w:lvl w:ilvl="3" w:tplc="D9227462" w:tentative="1">
      <w:start w:val="1"/>
      <w:numFmt w:val="decimal"/>
      <w:lvlText w:val="%4."/>
      <w:lvlJc w:val="left"/>
      <w:pPr>
        <w:ind w:left="2880" w:hanging="360"/>
      </w:pPr>
    </w:lvl>
    <w:lvl w:ilvl="4" w:tplc="608E89B6" w:tentative="1">
      <w:start w:val="1"/>
      <w:numFmt w:val="lowerLetter"/>
      <w:lvlText w:val="%5."/>
      <w:lvlJc w:val="left"/>
      <w:pPr>
        <w:ind w:left="3600" w:hanging="360"/>
      </w:pPr>
    </w:lvl>
    <w:lvl w:ilvl="5" w:tplc="796A5990" w:tentative="1">
      <w:start w:val="1"/>
      <w:numFmt w:val="lowerRoman"/>
      <w:lvlText w:val="%6."/>
      <w:lvlJc w:val="right"/>
      <w:pPr>
        <w:ind w:left="4320" w:hanging="180"/>
      </w:pPr>
    </w:lvl>
    <w:lvl w:ilvl="6" w:tplc="4B22D0CC" w:tentative="1">
      <w:start w:val="1"/>
      <w:numFmt w:val="decimal"/>
      <w:lvlText w:val="%7."/>
      <w:lvlJc w:val="left"/>
      <w:pPr>
        <w:ind w:left="5040" w:hanging="360"/>
      </w:pPr>
    </w:lvl>
    <w:lvl w:ilvl="7" w:tplc="9F68DFF0" w:tentative="1">
      <w:start w:val="1"/>
      <w:numFmt w:val="lowerLetter"/>
      <w:lvlText w:val="%8."/>
      <w:lvlJc w:val="left"/>
      <w:pPr>
        <w:ind w:left="5760" w:hanging="360"/>
      </w:pPr>
    </w:lvl>
    <w:lvl w:ilvl="8" w:tplc="8062D7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13694"/>
    <w:multiLevelType w:val="hybridMultilevel"/>
    <w:tmpl w:val="1034D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A5F72"/>
    <w:multiLevelType w:val="hybridMultilevel"/>
    <w:tmpl w:val="748A4024"/>
    <w:lvl w:ilvl="0" w:tplc="7A6CF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DC3042" w:tentative="1">
      <w:start w:val="1"/>
      <w:numFmt w:val="lowerLetter"/>
      <w:lvlText w:val="%2."/>
      <w:lvlJc w:val="left"/>
      <w:pPr>
        <w:ind w:left="1440" w:hanging="360"/>
      </w:pPr>
    </w:lvl>
    <w:lvl w:ilvl="2" w:tplc="C2DAC172" w:tentative="1">
      <w:start w:val="1"/>
      <w:numFmt w:val="lowerRoman"/>
      <w:lvlText w:val="%3."/>
      <w:lvlJc w:val="right"/>
      <w:pPr>
        <w:ind w:left="2160" w:hanging="180"/>
      </w:pPr>
    </w:lvl>
    <w:lvl w:ilvl="3" w:tplc="AC2CA64C" w:tentative="1">
      <w:start w:val="1"/>
      <w:numFmt w:val="decimal"/>
      <w:lvlText w:val="%4."/>
      <w:lvlJc w:val="left"/>
      <w:pPr>
        <w:ind w:left="2880" w:hanging="360"/>
      </w:pPr>
    </w:lvl>
    <w:lvl w:ilvl="4" w:tplc="5E28BC7C" w:tentative="1">
      <w:start w:val="1"/>
      <w:numFmt w:val="lowerLetter"/>
      <w:lvlText w:val="%5."/>
      <w:lvlJc w:val="left"/>
      <w:pPr>
        <w:ind w:left="3600" w:hanging="360"/>
      </w:pPr>
    </w:lvl>
    <w:lvl w:ilvl="5" w:tplc="880A6910" w:tentative="1">
      <w:start w:val="1"/>
      <w:numFmt w:val="lowerRoman"/>
      <w:lvlText w:val="%6."/>
      <w:lvlJc w:val="right"/>
      <w:pPr>
        <w:ind w:left="4320" w:hanging="180"/>
      </w:pPr>
    </w:lvl>
    <w:lvl w:ilvl="6" w:tplc="06CC2F48" w:tentative="1">
      <w:start w:val="1"/>
      <w:numFmt w:val="decimal"/>
      <w:lvlText w:val="%7."/>
      <w:lvlJc w:val="left"/>
      <w:pPr>
        <w:ind w:left="5040" w:hanging="360"/>
      </w:pPr>
    </w:lvl>
    <w:lvl w:ilvl="7" w:tplc="471C5D82" w:tentative="1">
      <w:start w:val="1"/>
      <w:numFmt w:val="lowerLetter"/>
      <w:lvlText w:val="%8."/>
      <w:lvlJc w:val="left"/>
      <w:pPr>
        <w:ind w:left="5760" w:hanging="360"/>
      </w:pPr>
    </w:lvl>
    <w:lvl w:ilvl="8" w:tplc="E2686F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D64ED"/>
    <w:multiLevelType w:val="hybridMultilevel"/>
    <w:tmpl w:val="5738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618A8"/>
    <w:multiLevelType w:val="hybridMultilevel"/>
    <w:tmpl w:val="B3B010D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405E61"/>
    <w:multiLevelType w:val="hybridMultilevel"/>
    <w:tmpl w:val="F180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3F0EFE"/>
    <w:multiLevelType w:val="hybridMultilevel"/>
    <w:tmpl w:val="8E5CD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6309D"/>
    <w:multiLevelType w:val="hybridMultilevel"/>
    <w:tmpl w:val="67AED7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5"/>
  </w:num>
  <w:num w:numId="5">
    <w:abstractNumId w:val="17"/>
  </w:num>
  <w:num w:numId="6">
    <w:abstractNumId w:val="12"/>
  </w:num>
  <w:num w:numId="7">
    <w:abstractNumId w:val="8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4"/>
  </w:num>
  <w:num w:numId="13">
    <w:abstractNumId w:val="16"/>
  </w:num>
  <w:num w:numId="14">
    <w:abstractNumId w:val="4"/>
  </w:num>
  <w:num w:numId="15">
    <w:abstractNumId w:val="1"/>
  </w:num>
  <w:num w:numId="16">
    <w:abstractNumId w:val="9"/>
  </w:num>
  <w:num w:numId="17">
    <w:abstractNumId w:val="3"/>
  </w:num>
  <w:num w:numId="18">
    <w:abstractNumId w:val="10"/>
  </w:num>
  <w:num w:numId="19">
    <w:abstractNumId w:val="18"/>
  </w:num>
  <w:num w:numId="20">
    <w:abstractNumId w:val="2"/>
  </w:num>
  <w:num w:numId="21">
    <w:abstractNumId w:val="6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8"/>
  <w:hyphenationZone w:val="425"/>
  <w:characterSpacingControl w:val="doNotCompress"/>
  <w:hdrShapeDefaults>
    <o:shapedefaults v:ext="edit" spidmax="2049">
      <o:colormru v:ext="edit" colors="#006985,#00b5d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49"/>
    <w:rsid w:val="000073FE"/>
    <w:rsid w:val="00013396"/>
    <w:rsid w:val="0003544F"/>
    <w:rsid w:val="0003660F"/>
    <w:rsid w:val="00040C84"/>
    <w:rsid w:val="00051556"/>
    <w:rsid w:val="000770CE"/>
    <w:rsid w:val="0008095A"/>
    <w:rsid w:val="000832FA"/>
    <w:rsid w:val="0009499F"/>
    <w:rsid w:val="00097A2A"/>
    <w:rsid w:val="000A737D"/>
    <w:rsid w:val="000C78FB"/>
    <w:rsid w:val="000D3757"/>
    <w:rsid w:val="000D397F"/>
    <w:rsid w:val="000E2C2C"/>
    <w:rsid w:val="001262E9"/>
    <w:rsid w:val="00126DD8"/>
    <w:rsid w:val="001277B2"/>
    <w:rsid w:val="00152726"/>
    <w:rsid w:val="001535A0"/>
    <w:rsid w:val="00167384"/>
    <w:rsid w:val="0017732C"/>
    <w:rsid w:val="00186150"/>
    <w:rsid w:val="00193960"/>
    <w:rsid w:val="001C0B73"/>
    <w:rsid w:val="001C61BF"/>
    <w:rsid w:val="00243215"/>
    <w:rsid w:val="00245F3A"/>
    <w:rsid w:val="0025375A"/>
    <w:rsid w:val="00270DFD"/>
    <w:rsid w:val="00281EAD"/>
    <w:rsid w:val="00282B11"/>
    <w:rsid w:val="0028766B"/>
    <w:rsid w:val="002B4150"/>
    <w:rsid w:val="002D7B4B"/>
    <w:rsid w:val="00321919"/>
    <w:rsid w:val="003338FC"/>
    <w:rsid w:val="00347467"/>
    <w:rsid w:val="00377045"/>
    <w:rsid w:val="00391CA5"/>
    <w:rsid w:val="003A22DF"/>
    <w:rsid w:val="00427BD7"/>
    <w:rsid w:val="00460114"/>
    <w:rsid w:val="00466DD0"/>
    <w:rsid w:val="004715AA"/>
    <w:rsid w:val="00473138"/>
    <w:rsid w:val="004830DE"/>
    <w:rsid w:val="004869E1"/>
    <w:rsid w:val="00487784"/>
    <w:rsid w:val="00495E92"/>
    <w:rsid w:val="004D2A43"/>
    <w:rsid w:val="00527C2E"/>
    <w:rsid w:val="00532615"/>
    <w:rsid w:val="005567DC"/>
    <w:rsid w:val="005611A5"/>
    <w:rsid w:val="00566D9F"/>
    <w:rsid w:val="00575AE6"/>
    <w:rsid w:val="00587D8A"/>
    <w:rsid w:val="006027B3"/>
    <w:rsid w:val="00632E65"/>
    <w:rsid w:val="0066348D"/>
    <w:rsid w:val="00665408"/>
    <w:rsid w:val="00673A24"/>
    <w:rsid w:val="006868DC"/>
    <w:rsid w:val="006948F7"/>
    <w:rsid w:val="006A3B22"/>
    <w:rsid w:val="006A45C6"/>
    <w:rsid w:val="006C2A0D"/>
    <w:rsid w:val="006D0744"/>
    <w:rsid w:val="00706869"/>
    <w:rsid w:val="00711942"/>
    <w:rsid w:val="00714D97"/>
    <w:rsid w:val="0072229E"/>
    <w:rsid w:val="00770932"/>
    <w:rsid w:val="00774049"/>
    <w:rsid w:val="0079102B"/>
    <w:rsid w:val="007A2978"/>
    <w:rsid w:val="007B7423"/>
    <w:rsid w:val="007C560A"/>
    <w:rsid w:val="007D64BB"/>
    <w:rsid w:val="007D7ED6"/>
    <w:rsid w:val="007E392C"/>
    <w:rsid w:val="007E7D77"/>
    <w:rsid w:val="007F4AD8"/>
    <w:rsid w:val="008101AE"/>
    <w:rsid w:val="00813927"/>
    <w:rsid w:val="00830470"/>
    <w:rsid w:val="008475B1"/>
    <w:rsid w:val="00870C1C"/>
    <w:rsid w:val="0087635B"/>
    <w:rsid w:val="008A3DC1"/>
    <w:rsid w:val="008C7CE6"/>
    <w:rsid w:val="008D6F5D"/>
    <w:rsid w:val="00902929"/>
    <w:rsid w:val="00902C43"/>
    <w:rsid w:val="00904D7D"/>
    <w:rsid w:val="0091263F"/>
    <w:rsid w:val="00942CFD"/>
    <w:rsid w:val="00953F5E"/>
    <w:rsid w:val="00957831"/>
    <w:rsid w:val="0097179F"/>
    <w:rsid w:val="009772C5"/>
    <w:rsid w:val="009B4A10"/>
    <w:rsid w:val="00A02687"/>
    <w:rsid w:val="00A12BC9"/>
    <w:rsid w:val="00A416DC"/>
    <w:rsid w:val="00A574B4"/>
    <w:rsid w:val="00A71FB2"/>
    <w:rsid w:val="00AA7335"/>
    <w:rsid w:val="00AB16A2"/>
    <w:rsid w:val="00AC3080"/>
    <w:rsid w:val="00AE29E9"/>
    <w:rsid w:val="00AE4951"/>
    <w:rsid w:val="00AF321C"/>
    <w:rsid w:val="00B535DC"/>
    <w:rsid w:val="00B5591C"/>
    <w:rsid w:val="00B82A7C"/>
    <w:rsid w:val="00B932C0"/>
    <w:rsid w:val="00BA36D8"/>
    <w:rsid w:val="00BB2952"/>
    <w:rsid w:val="00BC42AD"/>
    <w:rsid w:val="00BE0540"/>
    <w:rsid w:val="00BE7A3E"/>
    <w:rsid w:val="00BF2B52"/>
    <w:rsid w:val="00C05042"/>
    <w:rsid w:val="00C2388C"/>
    <w:rsid w:val="00C3414A"/>
    <w:rsid w:val="00C45B02"/>
    <w:rsid w:val="00C5270A"/>
    <w:rsid w:val="00C76194"/>
    <w:rsid w:val="00C95458"/>
    <w:rsid w:val="00D02BFC"/>
    <w:rsid w:val="00D51819"/>
    <w:rsid w:val="00D615D9"/>
    <w:rsid w:val="00D77AC1"/>
    <w:rsid w:val="00D81FB2"/>
    <w:rsid w:val="00D94A6A"/>
    <w:rsid w:val="00DA04BA"/>
    <w:rsid w:val="00DB1966"/>
    <w:rsid w:val="00DB5B98"/>
    <w:rsid w:val="00DD084A"/>
    <w:rsid w:val="00DD2F9F"/>
    <w:rsid w:val="00E00070"/>
    <w:rsid w:val="00E15B77"/>
    <w:rsid w:val="00E254A1"/>
    <w:rsid w:val="00E27635"/>
    <w:rsid w:val="00E31A50"/>
    <w:rsid w:val="00E648E0"/>
    <w:rsid w:val="00E87D0C"/>
    <w:rsid w:val="00E9345D"/>
    <w:rsid w:val="00EA1D25"/>
    <w:rsid w:val="00EA6A7D"/>
    <w:rsid w:val="00EA7269"/>
    <w:rsid w:val="00EB3B38"/>
    <w:rsid w:val="00EC6505"/>
    <w:rsid w:val="00ED4A8D"/>
    <w:rsid w:val="00EE2DB6"/>
    <w:rsid w:val="00EF337F"/>
    <w:rsid w:val="00F00BFA"/>
    <w:rsid w:val="00F27C5B"/>
    <w:rsid w:val="00F3124C"/>
    <w:rsid w:val="00F4118D"/>
    <w:rsid w:val="00F46C1F"/>
    <w:rsid w:val="00F65FFE"/>
    <w:rsid w:val="00F71FC1"/>
    <w:rsid w:val="00F92688"/>
    <w:rsid w:val="00FB1083"/>
    <w:rsid w:val="00FB19C9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6985,#00b5d9"/>
    </o:shapedefaults>
    <o:shapelayout v:ext="edit">
      <o:idmap v:ext="edit" data="1"/>
    </o:shapelayout>
  </w:shapeDefaults>
  <w:decimalSymbol w:val=","/>
  <w:listSeparator w:val=";"/>
  <w14:docId w14:val="2351D785"/>
  <w15:docId w15:val="{8B38C653-97D4-4455-8D5F-B7E08451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6DB"/>
    <w:pPr>
      <w:spacing w:after="20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AE4951"/>
    <w:pPr>
      <w:keepNext/>
      <w:numPr>
        <w:numId w:val="4"/>
      </w:numPr>
      <w:spacing w:after="0"/>
      <w:ind w:left="567" w:hanging="283"/>
      <w:jc w:val="left"/>
      <w:outlineLvl w:val="0"/>
    </w:pPr>
    <w:rPr>
      <w:rFonts w:ascii="Verdana" w:eastAsia="Times New Roman" w:hAnsi="Verdana"/>
      <w:b/>
      <w:caps/>
      <w:color w:val="000000"/>
      <w:sz w:val="24"/>
      <w:szCs w:val="28"/>
      <w:lang w:val="pt-BR"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C4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902C43"/>
    <w:pPr>
      <w:keepNext/>
      <w:numPr>
        <w:ilvl w:val="2"/>
        <w:numId w:val="4"/>
      </w:numPr>
      <w:spacing w:after="0" w:line="240" w:lineRule="auto"/>
      <w:jc w:val="left"/>
      <w:outlineLvl w:val="2"/>
    </w:pPr>
    <w:rPr>
      <w:rFonts w:ascii="Times New Roman" w:eastAsia="Times New Roman" w:hAnsi="Times New Roman"/>
      <w:snapToGrid w:val="0"/>
      <w:color w:val="000000"/>
      <w:sz w:val="20"/>
      <w:szCs w:val="20"/>
      <w:lang w:val="pt-BR"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4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4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4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4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4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4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FFC"/>
  </w:style>
  <w:style w:type="paragraph" w:styleId="Footer">
    <w:name w:val="footer"/>
    <w:basedOn w:val="Normal"/>
    <w:link w:val="FooterChar"/>
    <w:uiPriority w:val="99"/>
    <w:unhideWhenUsed/>
    <w:rsid w:val="00AE7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FFC"/>
  </w:style>
  <w:style w:type="table" w:styleId="TableGrid">
    <w:name w:val="Table Grid"/>
    <w:basedOn w:val="TableNormal"/>
    <w:rsid w:val="00AE7F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oMarcadordePosio1">
    <w:name w:val="Texto do Marcador de Posição1"/>
    <w:uiPriority w:val="99"/>
    <w:semiHidden/>
    <w:rsid w:val="00103B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3B03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34"/>
    <w:qFormat/>
    <w:rsid w:val="00F8525F"/>
    <w:pPr>
      <w:ind w:left="708"/>
    </w:pPr>
  </w:style>
  <w:style w:type="paragraph" w:styleId="ListParagraph">
    <w:name w:val="List Paragraph"/>
    <w:basedOn w:val="Normal"/>
    <w:uiPriority w:val="34"/>
    <w:qFormat/>
    <w:rsid w:val="00E505AD"/>
    <w:pPr>
      <w:ind w:left="708"/>
    </w:pPr>
  </w:style>
  <w:style w:type="character" w:customStyle="1" w:styleId="Heading1Char">
    <w:name w:val="Heading 1 Char"/>
    <w:basedOn w:val="DefaultParagraphFont"/>
    <w:link w:val="Heading1"/>
    <w:rsid w:val="00AE4951"/>
    <w:rPr>
      <w:rFonts w:ascii="Verdana" w:eastAsia="Times New Roman" w:hAnsi="Verdana"/>
      <w:b/>
      <w:caps/>
      <w:color w:val="000000"/>
      <w:sz w:val="24"/>
      <w:szCs w:val="28"/>
      <w:lang w:val="pt-BR"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902C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902C43"/>
    <w:rPr>
      <w:rFonts w:ascii="Times New Roman" w:eastAsia="Times New Roman" w:hAnsi="Times New Roman"/>
      <w:snapToGrid w:val="0"/>
      <w:color w:val="000000"/>
      <w:lang w:val="pt-BR" w:eastAsia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4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43"/>
    <w:rPr>
      <w:rFonts w:asciiTheme="majorHAnsi" w:eastAsiaTheme="majorEastAsia" w:hAnsiTheme="majorHAnsi" w:cstheme="majorBidi"/>
      <w:color w:val="404040" w:themeColor="text1" w:themeTint="BF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43"/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2C4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2C43"/>
    <w:rPr>
      <w:rFonts w:ascii="Lucida Grande" w:hAnsi="Lucida Grande" w:cs="Lucida Grande"/>
      <w:sz w:val="24"/>
      <w:szCs w:val="24"/>
    </w:rPr>
  </w:style>
  <w:style w:type="table" w:customStyle="1" w:styleId="Tabelacomgrelha1">
    <w:name w:val="Tabela com grelha1"/>
    <w:basedOn w:val="TableNormal"/>
    <w:next w:val="TableGrid"/>
    <w:rsid w:val="00D51819"/>
    <w:rPr>
      <w:rFonts w:ascii="Cambria" w:eastAsia="Times New Roman" w:hAnsi="Cambria"/>
      <w:lang w:eastAsia="pt-P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5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nsolas" w:eastAsia="Times New Roman" w:hAnsi="Consolas" w:cs="Consolas"/>
      <w:lang w:val="pt-BR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819"/>
    <w:rPr>
      <w:rFonts w:ascii="Consolas" w:eastAsia="Times New Roman" w:hAnsi="Consolas" w:cs="Consolas"/>
      <w:sz w:val="22"/>
      <w:szCs w:val="22"/>
      <w:lang w:val="pt-BR" w:eastAsia="pt-PT"/>
    </w:rPr>
  </w:style>
  <w:style w:type="paragraph" w:customStyle="1" w:styleId="n0">
    <w:name w:val="n0"/>
    <w:basedOn w:val="Normal"/>
    <w:uiPriority w:val="99"/>
    <w:rsid w:val="00D51819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  <w:lang w:val="pt-BR" w:eastAsia="pt-PT"/>
    </w:rPr>
  </w:style>
  <w:style w:type="paragraph" w:customStyle="1" w:styleId="n1">
    <w:name w:val="n1"/>
    <w:basedOn w:val="Normal"/>
    <w:uiPriority w:val="99"/>
    <w:rsid w:val="00D51819"/>
    <w:pPr>
      <w:spacing w:after="0" w:line="240" w:lineRule="auto"/>
      <w:ind w:left="240"/>
      <w:jc w:val="left"/>
    </w:pPr>
    <w:rPr>
      <w:rFonts w:ascii="Times New Roman" w:eastAsia="Times New Roman" w:hAnsi="Times New Roman"/>
      <w:sz w:val="24"/>
      <w:szCs w:val="24"/>
      <w:lang w:val="pt-BR" w:eastAsia="pt-PT"/>
    </w:rPr>
  </w:style>
  <w:style w:type="paragraph" w:customStyle="1" w:styleId="n2">
    <w:name w:val="n2"/>
    <w:basedOn w:val="Normal"/>
    <w:uiPriority w:val="99"/>
    <w:rsid w:val="00D51819"/>
    <w:pPr>
      <w:spacing w:after="0" w:line="240" w:lineRule="auto"/>
      <w:ind w:left="480"/>
      <w:jc w:val="left"/>
    </w:pPr>
    <w:rPr>
      <w:rFonts w:ascii="Times New Roman" w:eastAsia="Times New Roman" w:hAnsi="Times New Roman"/>
      <w:sz w:val="24"/>
      <w:szCs w:val="24"/>
      <w:lang w:val="pt-BR" w:eastAsia="pt-PT"/>
    </w:rPr>
  </w:style>
  <w:style w:type="paragraph" w:styleId="NormalWeb">
    <w:name w:val="Normal (Web)"/>
    <w:basedOn w:val="Normal"/>
    <w:uiPriority w:val="99"/>
    <w:semiHidden/>
    <w:unhideWhenUsed/>
    <w:rsid w:val="00D77A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converted-space">
    <w:name w:val="apple-converted-space"/>
    <w:rsid w:val="00D7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://www.voltimum.pt/files/pt/filemanager/noticias/pip/2656/Voltinew_calculo_seccion_LED(Portugal)-Formula1_150px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voltimum.pt/imageDisplay.php?f=./files/pt/flipbooks/others/A/201301171952201301179352.jpg&amp;w=265&amp;h=10000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voltimum.pt/files/pt/filemanager/noticias/pip/2656/Voltinew_calculo_seccion_LED(Portugal)-Formula2_50px.jpg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voltimum.pt/files/pt/filemanager/noticias/pip/2656/Voltinew_calculo_seccion_LED(Portugal)-3.jpg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querimentos-comunica&#231;&#245;es\modelo%20de%20progra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2A574-F432-41C2-9953-62AC974E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programas.dot</Template>
  <TotalTime>0</TotalTime>
  <Pages>3</Pages>
  <Words>518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Curso</vt:lpstr>
      <vt:lpstr>Curso</vt:lpstr>
    </vt:vector>
  </TitlesOfParts>
  <Company>IPG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subject/>
  <dc:creator>Teresa Margarida C. Alpalhao Teodoro</dc:creator>
  <cp:keywords/>
  <cp:lastModifiedBy>pnunes</cp:lastModifiedBy>
  <cp:revision>2</cp:revision>
  <cp:lastPrinted>2013-01-20T12:11:00Z</cp:lastPrinted>
  <dcterms:created xsi:type="dcterms:W3CDTF">2013-09-26T18:06:00Z</dcterms:created>
  <dcterms:modified xsi:type="dcterms:W3CDTF">2013-09-26T18:06:00Z</dcterms:modified>
</cp:coreProperties>
</file>