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90842" w14:textId="77777777" w:rsidR="00B907E7" w:rsidRPr="00F74824" w:rsidRDefault="00B907E7" w:rsidP="00B907E7">
      <w:pPr>
        <w:spacing w:after="40"/>
        <w:rPr>
          <w:rFonts w:ascii="Times New Roman" w:hAnsi="Times New Roman" w:cs="Times New Roman"/>
          <w:sz w:val="22"/>
          <w:szCs w:val="22"/>
        </w:rPr>
      </w:pPr>
      <w:bookmarkStart w:id="0" w:name="_Hlk225983154"/>
    </w:p>
    <w:p w14:paraId="10AE939C" w14:textId="77777777" w:rsidR="00B907E7" w:rsidRPr="00F74824" w:rsidRDefault="00B907E7" w:rsidP="00B907E7">
      <w:pPr>
        <w:spacing w:after="40"/>
        <w:jc w:val="center"/>
        <w:rPr>
          <w:rFonts w:ascii="Times New Roman" w:hAnsi="Times New Roman" w:cs="Times New Roman"/>
          <w:sz w:val="22"/>
          <w:szCs w:val="22"/>
        </w:rPr>
      </w:pPr>
      <w:r w:rsidRPr="00F74824">
        <w:rPr>
          <w:rFonts w:ascii="Times New Roman" w:hAnsi="Times New Roman" w:cs="Times New Roman"/>
          <w:noProof/>
        </w:rPr>
        <w:drawing>
          <wp:inline distT="0" distB="0" distL="0" distR="0" wp14:anchorId="0DE20442" wp14:editId="32CA2228">
            <wp:extent cx="6237838" cy="878205"/>
            <wp:effectExtent l="0" t="0" r="0" b="0"/>
            <wp:docPr id="18" name="Image 18" descr="ENSA Béni Mellal - 9rayt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SA Béni Mellal - 9rayti.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4866" cy="879194"/>
                    </a:xfrm>
                    <a:prstGeom prst="rect">
                      <a:avLst/>
                    </a:prstGeom>
                    <a:noFill/>
                    <a:ln>
                      <a:noFill/>
                    </a:ln>
                  </pic:spPr>
                </pic:pic>
              </a:graphicData>
            </a:graphic>
          </wp:inline>
        </w:drawing>
      </w:r>
    </w:p>
    <w:p w14:paraId="14619407" w14:textId="77777777" w:rsidR="00B907E7" w:rsidRPr="00F74824" w:rsidRDefault="00B907E7" w:rsidP="00B907E7">
      <w:pPr>
        <w:pBdr>
          <w:bottom w:val="single" w:sz="8" w:space="0" w:color="1A5276"/>
        </w:pBdr>
        <w:spacing w:before="180" w:after="180"/>
        <w:rPr>
          <w:rFonts w:ascii="Times New Roman" w:hAnsi="Times New Roman" w:cs="Times New Roman"/>
        </w:rPr>
      </w:pPr>
    </w:p>
    <w:p w14:paraId="7E788789" w14:textId="77777777" w:rsidR="00B907E7" w:rsidRPr="00F74824" w:rsidRDefault="00B907E7" w:rsidP="00B907E7">
      <w:pPr>
        <w:spacing w:after="40"/>
        <w:jc w:val="center"/>
        <w:rPr>
          <w:rFonts w:ascii="Times New Roman" w:hAnsi="Times New Roman" w:cs="Times New Roman"/>
          <w:sz w:val="22"/>
          <w:szCs w:val="22"/>
        </w:rPr>
      </w:pPr>
    </w:p>
    <w:p w14:paraId="70F49F68" w14:textId="77777777" w:rsidR="00B907E7" w:rsidRPr="00F74824" w:rsidRDefault="00B907E7" w:rsidP="00B907E7">
      <w:pPr>
        <w:spacing w:after="40"/>
        <w:jc w:val="center"/>
        <w:rPr>
          <w:rFonts w:ascii="Times New Roman" w:hAnsi="Times New Roman" w:cs="Times New Roman"/>
          <w:sz w:val="22"/>
          <w:szCs w:val="22"/>
        </w:rPr>
      </w:pPr>
      <w:r w:rsidRPr="00F74824">
        <w:rPr>
          <w:rFonts w:ascii="Times New Roman" w:hAnsi="Times New Roman" w:cs="Times New Roman"/>
          <w:b/>
          <w:bCs/>
          <w:color w:val="444444"/>
          <w:sz w:val="24"/>
          <w:szCs w:val="24"/>
        </w:rPr>
        <w:t>ÉCOLE NATIONALE DES SCIENCES APPLIQUÉES DE BENI MELLAL</w:t>
      </w:r>
    </w:p>
    <w:p w14:paraId="739456BC" w14:textId="77777777" w:rsidR="00B907E7" w:rsidRPr="00F74824" w:rsidRDefault="00B907E7" w:rsidP="00B907E7">
      <w:pPr>
        <w:spacing w:after="40"/>
        <w:jc w:val="center"/>
        <w:rPr>
          <w:rFonts w:ascii="Times New Roman" w:hAnsi="Times New Roman" w:cs="Times New Roman"/>
          <w:sz w:val="22"/>
          <w:szCs w:val="22"/>
        </w:rPr>
      </w:pPr>
      <w:r w:rsidRPr="00F74824">
        <w:rPr>
          <w:rFonts w:ascii="Times New Roman" w:hAnsi="Times New Roman" w:cs="Times New Roman"/>
          <w:color w:val="666666"/>
          <w:sz w:val="22"/>
          <w:szCs w:val="22"/>
        </w:rPr>
        <w:t>Université Sultan Moulay Slimane | Filière : IA &amp; Cybersécurité</w:t>
      </w:r>
    </w:p>
    <w:p w14:paraId="1CD0512D" w14:textId="77777777" w:rsidR="00B907E7" w:rsidRPr="00F74824" w:rsidRDefault="00B907E7" w:rsidP="00B907E7">
      <w:pPr>
        <w:pBdr>
          <w:bottom w:val="single" w:sz="8" w:space="0" w:color="1A5276"/>
        </w:pBdr>
        <w:spacing w:before="180" w:after="180"/>
        <w:rPr>
          <w:rFonts w:ascii="Times New Roman" w:hAnsi="Times New Roman" w:cs="Times New Roman"/>
        </w:rPr>
      </w:pPr>
    </w:p>
    <w:p w14:paraId="7EC6EDF5" w14:textId="77777777" w:rsidR="00B907E7" w:rsidRPr="00F74824" w:rsidRDefault="00B907E7" w:rsidP="00B907E7">
      <w:pPr>
        <w:spacing w:before="180" w:after="50"/>
        <w:jc w:val="center"/>
        <w:rPr>
          <w:rFonts w:ascii="Times New Roman" w:hAnsi="Times New Roman" w:cs="Times New Roman"/>
          <w:b/>
          <w:bCs/>
          <w:color w:val="1A5276"/>
          <w:sz w:val="40"/>
          <w:szCs w:val="40"/>
        </w:rPr>
      </w:pPr>
      <w:r w:rsidRPr="00F74824">
        <w:rPr>
          <w:rFonts w:ascii="Times New Roman" w:hAnsi="Times New Roman" w:cs="Times New Roman"/>
          <w:b/>
          <w:bCs/>
          <w:noProof/>
          <w:color w:val="1A5276"/>
          <w:sz w:val="44"/>
          <w:szCs w:val="44"/>
        </w:rPr>
        <mc:AlternateContent>
          <mc:Choice Requires="wps">
            <w:drawing>
              <wp:anchor distT="0" distB="0" distL="114300" distR="114300" simplePos="0" relativeHeight="251659264" behindDoc="0" locked="0" layoutInCell="1" allowOverlap="1" wp14:anchorId="0F8D2BA1" wp14:editId="35CF83D3">
                <wp:simplePos x="0" y="0"/>
                <wp:positionH relativeFrom="page">
                  <wp:posOffset>-126610</wp:posOffset>
                </wp:positionH>
                <wp:positionV relativeFrom="paragraph">
                  <wp:posOffset>412506</wp:posOffset>
                </wp:positionV>
                <wp:extent cx="8088923" cy="879231"/>
                <wp:effectExtent l="0" t="0" r="26670" b="16510"/>
                <wp:wrapNone/>
                <wp:docPr id="17" name="Rectangle 17"/>
                <wp:cNvGraphicFramePr/>
                <a:graphic xmlns:a="http://schemas.openxmlformats.org/drawingml/2006/main">
                  <a:graphicData uri="http://schemas.microsoft.com/office/word/2010/wordprocessingShape">
                    <wps:wsp>
                      <wps:cNvSpPr/>
                      <wps:spPr>
                        <a:xfrm>
                          <a:off x="0" y="0"/>
                          <a:ext cx="8088923" cy="87923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84EA10" w14:textId="77777777" w:rsidR="0098287A" w:rsidRPr="0098287A" w:rsidRDefault="0098287A" w:rsidP="0098287A">
                            <w:pPr>
                              <w:spacing w:after="100"/>
                              <w:jc w:val="center"/>
                              <w:rPr>
                                <w:color w:val="FFFFFF" w:themeColor="background1"/>
                              </w:rPr>
                            </w:pPr>
                            <w:r w:rsidRPr="0098287A">
                              <w:rPr>
                                <w:b/>
                                <w:bCs/>
                                <w:color w:val="FFFFFF" w:themeColor="background1"/>
                                <w:sz w:val="48"/>
                                <w:szCs w:val="48"/>
                              </w:rPr>
                              <w:t>DOCUMENT D'ANALYSE JURIDIQUE</w:t>
                            </w:r>
                          </w:p>
                          <w:p w14:paraId="60E808AD" w14:textId="77777777" w:rsidR="00B907E7" w:rsidRDefault="00B907E7" w:rsidP="00B907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8D2BA1" id="Rectangle 17" o:spid="_x0000_s1026" style="position:absolute;left:0;text-align:left;margin-left:-9.95pt;margin-top:32.5pt;width:636.9pt;height:69.25pt;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" fillcolor="#156082 [3204]" strokecolor="#030e13 [484]" strokeweight="1pt">
                <v:textbox>
                  <w:txbxContent>
                    <w:p w14:paraId="3284EA10" w14:textId="77777777" w:rsidR="0098287A" w:rsidRPr="0098287A" w:rsidRDefault="0098287A" w:rsidP="0098287A">
                      <w:pPr>
                        <w:spacing w:after="100"/>
                        <w:jc w:val="center"/>
                        <w:rPr>
                          <w:color w:val="FFFFFF" w:themeColor="background1"/>
                        </w:rPr>
                      </w:pPr>
                      <w:r w:rsidRPr="0098287A">
                        <w:rPr>
                          <w:b/>
                          <w:bCs/>
                          <w:color w:val="FFFFFF" w:themeColor="background1"/>
                          <w:sz w:val="48"/>
                          <w:szCs w:val="48"/>
                        </w:rPr>
                        <w:t>DOCUMENT D'ANALYSE JURIDIQUE</w:t>
                      </w:r>
                    </w:p>
                    <w:p w14:paraId="60E808AD" w14:textId="77777777" w:rsidR="00B907E7" w:rsidRDefault="00B907E7" w:rsidP="00B907E7">
                      <w:pPr>
                        <w:jc w:val="center"/>
                      </w:pPr>
                    </w:p>
                  </w:txbxContent>
                </v:textbox>
                <w10:wrap anchorx="page"/>
              </v:rect>
            </w:pict>
          </mc:Fallback>
        </mc:AlternateContent>
      </w:r>
    </w:p>
    <w:p w14:paraId="30A3BC34" w14:textId="77777777" w:rsidR="00B907E7" w:rsidRPr="00F74824" w:rsidRDefault="00B907E7" w:rsidP="00B907E7">
      <w:pPr>
        <w:spacing w:before="180" w:after="50"/>
        <w:jc w:val="center"/>
        <w:rPr>
          <w:rFonts w:ascii="Times New Roman" w:hAnsi="Times New Roman" w:cs="Times New Roman"/>
          <w:b/>
          <w:bCs/>
          <w:color w:val="1A5276"/>
          <w:sz w:val="44"/>
          <w:szCs w:val="44"/>
        </w:rPr>
      </w:pPr>
    </w:p>
    <w:p w14:paraId="1477D575" w14:textId="77777777" w:rsidR="00B907E7" w:rsidRPr="00F74824" w:rsidRDefault="00B907E7" w:rsidP="00B907E7">
      <w:pPr>
        <w:spacing w:before="180" w:after="50"/>
        <w:jc w:val="center"/>
        <w:rPr>
          <w:rFonts w:ascii="Times New Roman" w:hAnsi="Times New Roman" w:cs="Times New Roman"/>
          <w:sz w:val="24"/>
          <w:szCs w:val="24"/>
        </w:rPr>
      </w:pPr>
    </w:p>
    <w:p w14:paraId="5444B6AE" w14:textId="77777777" w:rsidR="00B907E7" w:rsidRPr="00F74824" w:rsidRDefault="00B907E7" w:rsidP="00B907E7">
      <w:pPr>
        <w:spacing w:before="180" w:after="50"/>
        <w:jc w:val="center"/>
        <w:rPr>
          <w:rFonts w:ascii="Times New Roman" w:hAnsi="Times New Roman" w:cs="Times New Roman"/>
          <w:sz w:val="24"/>
          <w:szCs w:val="24"/>
        </w:rPr>
      </w:pPr>
    </w:p>
    <w:p w14:paraId="6B210E7F" w14:textId="77777777" w:rsidR="00B907E7" w:rsidRPr="00F74824" w:rsidRDefault="00B907E7" w:rsidP="00B907E7">
      <w:pPr>
        <w:spacing w:before="180" w:after="50"/>
        <w:jc w:val="center"/>
        <w:rPr>
          <w:rFonts w:ascii="Times New Roman" w:hAnsi="Times New Roman" w:cs="Times New Roman"/>
          <w:sz w:val="24"/>
          <w:szCs w:val="24"/>
        </w:rPr>
      </w:pPr>
    </w:p>
    <w:p w14:paraId="3EF08D8F" w14:textId="77777777" w:rsidR="0098287A" w:rsidRPr="00F74824" w:rsidRDefault="0098287A" w:rsidP="0098287A">
      <w:pPr>
        <w:spacing w:after="400"/>
        <w:jc w:val="center"/>
        <w:rPr>
          <w:rFonts w:ascii="Times New Roman" w:hAnsi="Times New Roman" w:cs="Times New Roman"/>
          <w:sz w:val="32"/>
          <w:szCs w:val="32"/>
        </w:rPr>
      </w:pPr>
      <w:r w:rsidRPr="00F74824">
        <w:rPr>
          <w:rFonts w:ascii="Times New Roman" w:hAnsi="Times New Roman" w:cs="Times New Roman"/>
          <w:b/>
          <w:bCs/>
          <w:color w:val="2E75B6"/>
          <w:sz w:val="32"/>
          <w:szCs w:val="32"/>
        </w:rPr>
        <w:t>Conception d'un Système IA Responsable et Conforme au RGPD</w:t>
      </w:r>
    </w:p>
    <w:p w14:paraId="7579B7EA" w14:textId="77777777" w:rsidR="009B67DC" w:rsidRPr="00F74824" w:rsidRDefault="009B67DC">
      <w:pPr>
        <w:rPr>
          <w:rFonts w:ascii="Times New Roman" w:hAnsi="Times New Roman" w:cs="Times New Roman"/>
        </w:rPr>
      </w:pPr>
    </w:p>
    <w:tbl>
      <w:tblPr>
        <w:tblpPr w:leftFromText="141" w:rightFromText="141" w:vertAnchor="text" w:horzAnchor="margin" w:tblpY="181"/>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2"/>
        <w:gridCol w:w="4662"/>
      </w:tblGrid>
      <w:tr w:rsidR="0098287A" w:rsidRPr="00F74824" w14:paraId="65BFC409" w14:textId="77777777" w:rsidTr="0098287A">
        <w:trPr>
          <w:trHeight w:val="587"/>
        </w:trPr>
        <w:tc>
          <w:tcPr>
            <w:tcW w:w="4662" w:type="dxa"/>
            <w:tcBorders>
              <w:top w:val="single" w:sz="1" w:space="0" w:color="CCCCCC"/>
              <w:left w:val="single" w:sz="1" w:space="0" w:color="CCCCCC"/>
              <w:bottom w:val="single" w:sz="1" w:space="0" w:color="CCCCCC"/>
              <w:right w:val="single" w:sz="1" w:space="0" w:color="CCCCCC"/>
            </w:tcBorders>
            <w:shd w:val="clear" w:color="auto" w:fill="D6EAF8"/>
            <w:tcMar>
              <w:top w:w="55" w:type="dxa"/>
              <w:left w:w="100" w:type="dxa"/>
              <w:bottom w:w="55" w:type="dxa"/>
              <w:right w:w="100" w:type="dxa"/>
            </w:tcMar>
          </w:tcPr>
          <w:p w14:paraId="767E4B72" w14:textId="77777777" w:rsidR="0098287A" w:rsidRPr="00F74824" w:rsidRDefault="0098287A" w:rsidP="0098287A">
            <w:pPr>
              <w:rPr>
                <w:rFonts w:ascii="Times New Roman" w:hAnsi="Times New Roman" w:cs="Times New Roman"/>
                <w:b/>
                <w:bCs/>
                <w:sz w:val="28"/>
                <w:szCs w:val="28"/>
              </w:rPr>
            </w:pPr>
            <w:r w:rsidRPr="00F74824">
              <w:rPr>
                <w:rFonts w:ascii="Times New Roman" w:hAnsi="Times New Roman" w:cs="Times New Roman"/>
                <w:b/>
                <w:bCs/>
                <w:color w:val="1C2833"/>
                <w:sz w:val="28"/>
                <w:szCs w:val="28"/>
              </w:rPr>
              <w:t>Rédigé par</w:t>
            </w:r>
          </w:p>
        </w:tc>
        <w:tc>
          <w:tcPr>
            <w:tcW w:w="46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66213DD6" w14:textId="77777777" w:rsidR="0098287A" w:rsidRPr="00F74824" w:rsidRDefault="0098287A" w:rsidP="0098287A">
            <w:pPr>
              <w:rPr>
                <w:rFonts w:ascii="Times New Roman" w:hAnsi="Times New Roman" w:cs="Times New Roman"/>
                <w:color w:val="1C2833"/>
                <w:sz w:val="28"/>
                <w:szCs w:val="28"/>
              </w:rPr>
            </w:pPr>
            <w:r w:rsidRPr="00F74824">
              <w:rPr>
                <w:rFonts w:ascii="Times New Roman" w:hAnsi="Times New Roman" w:cs="Times New Roman"/>
                <w:color w:val="1C2833"/>
                <w:sz w:val="28"/>
                <w:szCs w:val="28"/>
              </w:rPr>
              <w:t>AGOURRAM Hajar</w:t>
            </w:r>
          </w:p>
          <w:p w14:paraId="244E2A76" w14:textId="77777777" w:rsidR="0098287A" w:rsidRPr="00F74824" w:rsidRDefault="0098287A" w:rsidP="0098287A">
            <w:pPr>
              <w:rPr>
                <w:rFonts w:ascii="Times New Roman" w:hAnsi="Times New Roman" w:cs="Times New Roman"/>
                <w:sz w:val="28"/>
                <w:szCs w:val="28"/>
              </w:rPr>
            </w:pPr>
            <w:r w:rsidRPr="00F74824">
              <w:rPr>
                <w:rFonts w:ascii="Times New Roman" w:hAnsi="Times New Roman" w:cs="Times New Roman"/>
                <w:color w:val="1C2833"/>
                <w:sz w:val="28"/>
                <w:szCs w:val="28"/>
              </w:rPr>
              <w:t xml:space="preserve">BOUARAFA Sara  </w:t>
            </w:r>
          </w:p>
        </w:tc>
      </w:tr>
      <w:tr w:rsidR="0098287A" w:rsidRPr="00F74824" w14:paraId="12F0B718" w14:textId="77777777" w:rsidTr="0098287A">
        <w:trPr>
          <w:trHeight w:val="286"/>
        </w:trPr>
        <w:tc>
          <w:tcPr>
            <w:tcW w:w="4662" w:type="dxa"/>
            <w:tcBorders>
              <w:top w:val="single" w:sz="1" w:space="0" w:color="CCCCCC"/>
              <w:left w:val="single" w:sz="1" w:space="0" w:color="CCCCCC"/>
              <w:bottom w:val="single" w:sz="1" w:space="0" w:color="CCCCCC"/>
              <w:right w:val="single" w:sz="1" w:space="0" w:color="CCCCCC"/>
            </w:tcBorders>
            <w:shd w:val="clear" w:color="auto" w:fill="D6EAF8"/>
            <w:tcMar>
              <w:top w:w="55" w:type="dxa"/>
              <w:left w:w="100" w:type="dxa"/>
              <w:bottom w:w="55" w:type="dxa"/>
              <w:right w:w="100" w:type="dxa"/>
            </w:tcMar>
          </w:tcPr>
          <w:p w14:paraId="08D07EF0" w14:textId="77777777" w:rsidR="0098287A" w:rsidRPr="00F74824" w:rsidRDefault="0098287A" w:rsidP="0098287A">
            <w:pPr>
              <w:rPr>
                <w:rFonts w:ascii="Times New Roman" w:hAnsi="Times New Roman" w:cs="Times New Roman"/>
                <w:b/>
                <w:bCs/>
                <w:sz w:val="28"/>
                <w:szCs w:val="28"/>
              </w:rPr>
            </w:pPr>
            <w:r w:rsidRPr="00F74824">
              <w:rPr>
                <w:rFonts w:ascii="Times New Roman" w:hAnsi="Times New Roman" w:cs="Times New Roman"/>
                <w:b/>
                <w:bCs/>
                <w:color w:val="1C2833"/>
                <w:sz w:val="28"/>
                <w:szCs w:val="28"/>
              </w:rPr>
              <w:t>Encadrant</w:t>
            </w:r>
          </w:p>
        </w:tc>
        <w:tc>
          <w:tcPr>
            <w:tcW w:w="46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1A285B8" w14:textId="77777777" w:rsidR="0098287A" w:rsidRPr="00F74824" w:rsidRDefault="0098287A" w:rsidP="0098287A">
            <w:pPr>
              <w:rPr>
                <w:rFonts w:ascii="Times New Roman" w:hAnsi="Times New Roman" w:cs="Times New Roman"/>
                <w:sz w:val="28"/>
                <w:szCs w:val="28"/>
              </w:rPr>
            </w:pPr>
            <w:r w:rsidRPr="00F74824">
              <w:rPr>
                <w:rFonts w:ascii="Times New Roman" w:hAnsi="Times New Roman" w:cs="Times New Roman"/>
                <w:color w:val="1C2833"/>
                <w:sz w:val="28"/>
                <w:szCs w:val="28"/>
              </w:rPr>
              <w:t>Pr. TOUIL</w:t>
            </w:r>
          </w:p>
        </w:tc>
      </w:tr>
    </w:tbl>
    <w:p w14:paraId="3213162D" w14:textId="77777777" w:rsidR="0098287A" w:rsidRPr="00F74824" w:rsidRDefault="0098287A">
      <w:pPr>
        <w:rPr>
          <w:rFonts w:ascii="Times New Roman" w:hAnsi="Times New Roman" w:cs="Times New Roman"/>
        </w:rPr>
      </w:pPr>
    </w:p>
    <w:p w14:paraId="2A531440" w14:textId="77777777" w:rsidR="0098287A" w:rsidRPr="00F74824" w:rsidRDefault="0098287A" w:rsidP="0098287A">
      <w:pPr>
        <w:rPr>
          <w:rFonts w:ascii="Times New Roman" w:hAnsi="Times New Roman" w:cs="Times New Roman"/>
        </w:rPr>
      </w:pPr>
    </w:p>
    <w:p w14:paraId="43554C87" w14:textId="77777777" w:rsidR="0098287A" w:rsidRPr="00F74824" w:rsidRDefault="0098287A" w:rsidP="0098287A">
      <w:pPr>
        <w:rPr>
          <w:rFonts w:ascii="Times New Roman" w:hAnsi="Times New Roman" w:cs="Times New Roman"/>
        </w:rPr>
      </w:pPr>
    </w:p>
    <w:bookmarkEnd w:id="0"/>
    <w:p w14:paraId="6B819149" w14:textId="77777777" w:rsidR="0098287A" w:rsidRPr="00F74824" w:rsidRDefault="0098287A" w:rsidP="0098287A">
      <w:pPr>
        <w:rPr>
          <w:rFonts w:ascii="Times New Roman" w:hAnsi="Times New Roman" w:cs="Times New Roman"/>
        </w:rPr>
      </w:pPr>
    </w:p>
    <w:p w14:paraId="400356CD" w14:textId="77777777" w:rsidR="0098287A" w:rsidRPr="00F74824" w:rsidRDefault="0098287A" w:rsidP="0098287A">
      <w:pPr>
        <w:rPr>
          <w:rFonts w:ascii="Times New Roman" w:hAnsi="Times New Roman" w:cs="Times New Roman"/>
        </w:rPr>
      </w:pPr>
    </w:p>
    <w:p w14:paraId="52065DA4" w14:textId="77777777" w:rsidR="0098287A" w:rsidRPr="00F74824" w:rsidRDefault="0098287A" w:rsidP="0098287A">
      <w:pPr>
        <w:rPr>
          <w:rFonts w:ascii="Times New Roman" w:hAnsi="Times New Roman" w:cs="Times New Roman"/>
        </w:rPr>
      </w:pPr>
    </w:p>
    <w:p w14:paraId="6EB05BC9" w14:textId="77777777" w:rsidR="0098287A" w:rsidRPr="00F74824" w:rsidRDefault="0098287A" w:rsidP="009D030A">
      <w:pPr>
        <w:spacing w:after="180" w:line="276" w:lineRule="auto"/>
        <w:rPr>
          <w:rFonts w:ascii="Times New Roman" w:hAnsi="Times New Roman" w:cs="Times New Roman"/>
          <w:i/>
          <w:iCs/>
          <w:color w:val="888888"/>
          <w:sz w:val="24"/>
          <w:szCs w:val="24"/>
        </w:rPr>
      </w:pPr>
    </w:p>
    <w:p w14:paraId="5CE6E1BB" w14:textId="77777777" w:rsidR="0098287A" w:rsidRPr="00F74824" w:rsidRDefault="0098287A" w:rsidP="0098287A">
      <w:pPr>
        <w:spacing w:after="180" w:line="276" w:lineRule="auto"/>
        <w:jc w:val="center"/>
        <w:rPr>
          <w:rFonts w:ascii="Times New Roman" w:hAnsi="Times New Roman" w:cs="Times New Roman"/>
          <w:i/>
          <w:iCs/>
          <w:color w:val="888888"/>
          <w:sz w:val="24"/>
          <w:szCs w:val="24"/>
        </w:rPr>
      </w:pPr>
    </w:p>
    <w:p w14:paraId="16B5626F" w14:textId="7EBE12DF" w:rsidR="0098287A" w:rsidRPr="00F74824" w:rsidRDefault="0098287A" w:rsidP="0098287A">
      <w:pPr>
        <w:spacing w:after="180" w:line="276" w:lineRule="auto"/>
        <w:jc w:val="center"/>
        <w:rPr>
          <w:rFonts w:ascii="Times New Roman" w:hAnsi="Times New Roman" w:cs="Times New Roman"/>
          <w:i/>
          <w:iCs/>
          <w:color w:val="888888"/>
          <w:sz w:val="24"/>
          <w:szCs w:val="24"/>
        </w:rPr>
      </w:pPr>
      <w:r w:rsidRPr="00F74824">
        <w:rPr>
          <w:rFonts w:ascii="Times New Roman" w:hAnsi="Times New Roman" w:cs="Times New Roman"/>
          <w:i/>
          <w:iCs/>
          <w:color w:val="888888"/>
          <w:sz w:val="24"/>
          <w:szCs w:val="24"/>
        </w:rPr>
        <w:t xml:space="preserve">Module : </w:t>
      </w:r>
      <w:r w:rsidRPr="00F74824">
        <w:rPr>
          <w:rFonts w:ascii="Times New Roman" w:hAnsi="Times New Roman" w:cs="Times New Roman"/>
          <w:i/>
          <w:iCs/>
          <w:color w:val="444444"/>
        </w:rPr>
        <w:t>Éthique et Droit du Numérique</w:t>
      </w:r>
    </w:p>
    <w:p w14:paraId="6C56F0A1" w14:textId="77777777" w:rsidR="0098287A" w:rsidRPr="00F74824" w:rsidRDefault="0098287A" w:rsidP="0098287A">
      <w:pPr>
        <w:rPr>
          <w:rFonts w:ascii="Times New Roman" w:hAnsi="Times New Roman" w:cs="Times New Roman"/>
        </w:rPr>
        <w:sectPr w:rsidR="0098287A" w:rsidRPr="00F74824">
          <w:footerReference w:type="default" r:id="rId8"/>
          <w:pgSz w:w="11906" w:h="16838"/>
          <w:pgMar w:top="1440" w:right="1440" w:bottom="1440" w:left="1440" w:header="708" w:footer="708" w:gutter="0"/>
          <w:cols w:space="720"/>
          <w:docGrid w:linePitch="360"/>
        </w:sectPr>
      </w:pPr>
    </w:p>
    <w:p w14:paraId="5E5A453A" w14:textId="77777777" w:rsidR="009B67DC" w:rsidRPr="00F74824" w:rsidRDefault="00000000">
      <w:pPr>
        <w:pStyle w:val="Titre1"/>
        <w:rPr>
          <w:rFonts w:ascii="Times New Roman" w:hAnsi="Times New Roman" w:cs="Times New Roman"/>
        </w:rPr>
      </w:pPr>
      <w:r w:rsidRPr="00F74824">
        <w:rPr>
          <w:rFonts w:ascii="Times New Roman" w:hAnsi="Times New Roman" w:cs="Times New Roman"/>
        </w:rPr>
        <w:lastRenderedPageBreak/>
        <w:t>1. Introduction et Contexte</w:t>
      </w:r>
    </w:p>
    <w:p w14:paraId="481E9BE9" w14:textId="75492BAF"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 xml:space="preserve">Ce document constitue l'analyse juridique et réglementaire du projet de déploiement d'un système d'intelligence artificielle (IA) à l'ENSA Béni Mellal. Ce système vise à générer des contenus automatisés, assister la prise de décision académique et traiter des données non sensibles, dans le cadre du module Éthique et Droit du </w:t>
      </w:r>
      <w:r w:rsidR="003C7BEF" w:rsidRPr="00F74824">
        <w:rPr>
          <w:rFonts w:ascii="Times New Roman" w:hAnsi="Times New Roman" w:cs="Times New Roman"/>
        </w:rPr>
        <w:t>Numérique.</w:t>
      </w:r>
    </w:p>
    <w:p w14:paraId="59500B51" w14:textId="77777777" w:rsidR="009B67DC" w:rsidRPr="00F74824" w:rsidRDefault="009B67DC">
      <w:pPr>
        <w:spacing w:before="60"/>
        <w:rPr>
          <w:rFonts w:ascii="Times New Roman" w:hAnsi="Times New Roman" w:cs="Times New Roman"/>
        </w:rPr>
      </w:pPr>
    </w:p>
    <w:p w14:paraId="6ECEFBD0" w14:textId="77777777"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L'analyse couvre : l'application des principes RGPD, l'identification des bases légales, la garantie des droits des personnes, la réalisation d'une AIPD, et la définition d'un cadre de gouvernance éthique et responsable.</w:t>
      </w:r>
    </w:p>
    <w:p w14:paraId="159F4F27" w14:textId="77777777" w:rsidR="009B67DC" w:rsidRPr="00F74824" w:rsidRDefault="00000000">
      <w:pPr>
        <w:rPr>
          <w:rFonts w:ascii="Times New Roman" w:hAnsi="Times New Roman" w:cs="Times New Roman"/>
        </w:rPr>
      </w:pPr>
      <w:r w:rsidRPr="00F74824">
        <w:rPr>
          <w:rFonts w:ascii="Times New Roman" w:hAnsi="Times New Roman" w:cs="Times New Roman"/>
        </w:rPr>
        <w:br w:type="page"/>
      </w:r>
    </w:p>
    <w:p w14:paraId="1BAC56EC" w14:textId="04B24490" w:rsidR="009B67DC" w:rsidRPr="00F74824" w:rsidRDefault="00000000">
      <w:pPr>
        <w:pStyle w:val="Titre1"/>
        <w:rPr>
          <w:rFonts w:ascii="Times New Roman" w:hAnsi="Times New Roman" w:cs="Times New Roman"/>
        </w:rPr>
      </w:pPr>
      <w:r w:rsidRPr="00F74824">
        <w:rPr>
          <w:rFonts w:ascii="Times New Roman" w:hAnsi="Times New Roman" w:cs="Times New Roman"/>
        </w:rPr>
        <w:lastRenderedPageBreak/>
        <w:t>2. Analyse Juridique</w:t>
      </w:r>
      <w:r w:rsidR="003C7BEF" w:rsidRPr="00F74824">
        <w:rPr>
          <w:rFonts w:ascii="Times New Roman" w:hAnsi="Times New Roman" w:cs="Times New Roman"/>
        </w:rPr>
        <w:t> :</w:t>
      </w:r>
      <w:r w:rsidRPr="00F74824">
        <w:rPr>
          <w:rFonts w:ascii="Times New Roman" w:hAnsi="Times New Roman" w:cs="Times New Roman"/>
        </w:rPr>
        <w:t xml:space="preserve"> Cadre RGPD</w:t>
      </w:r>
    </w:p>
    <w:p w14:paraId="3D8F67B6" w14:textId="77777777" w:rsidR="009B67DC" w:rsidRPr="00F74824" w:rsidRDefault="00000000">
      <w:pPr>
        <w:pStyle w:val="Titre2"/>
        <w:rPr>
          <w:rFonts w:ascii="Times New Roman" w:hAnsi="Times New Roman" w:cs="Times New Roman"/>
        </w:rPr>
      </w:pPr>
      <w:r w:rsidRPr="00F74824">
        <w:rPr>
          <w:rFonts w:ascii="Times New Roman" w:hAnsi="Times New Roman" w:cs="Times New Roman"/>
        </w:rPr>
        <w:t>2.1 Responsable de Traitement</w:t>
      </w:r>
    </w:p>
    <w:p w14:paraId="418A9200" w14:textId="5D834CD1"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 xml:space="preserve">Conformément à l'article 4 </w:t>
      </w:r>
      <w:r w:rsidR="003C7BEF" w:rsidRPr="00F74824">
        <w:rPr>
          <w:rFonts w:ascii="Times New Roman" w:hAnsi="Times New Roman" w:cs="Times New Roman"/>
        </w:rPr>
        <w:t xml:space="preserve">et </w:t>
      </w:r>
      <w:r w:rsidRPr="00F74824">
        <w:rPr>
          <w:rFonts w:ascii="Times New Roman" w:hAnsi="Times New Roman" w:cs="Times New Roman"/>
        </w:rPr>
        <w:t>7 du RGPD, le responsable de traitement est l'entité qui détermine les finalités et les moyens du traitement. Dans ce projet :</w:t>
      </w:r>
    </w:p>
    <w:p w14:paraId="7C0FDE84" w14:textId="77777777" w:rsidR="009B67DC" w:rsidRPr="00F74824" w:rsidRDefault="009B67DC">
      <w:pPr>
        <w:spacing w:before="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B67DC" w:rsidRPr="00F74824" w14:paraId="208A4847"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7D869F7"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Élément</w:t>
            </w:r>
          </w:p>
        </w:tc>
        <w:tc>
          <w:tcPr>
            <w:tcW w:w="6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465CD86"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Détail</w:t>
            </w:r>
          </w:p>
        </w:tc>
      </w:tr>
      <w:tr w:rsidR="009B67DC" w:rsidRPr="00F74824" w14:paraId="491184A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40380EA"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Responsable de traitement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588E5" w14:textId="4EE65848"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ENSA Béni Mellal </w:t>
            </w:r>
          </w:p>
        </w:tc>
      </w:tr>
      <w:tr w:rsidR="009B67DC" w:rsidRPr="00F74824" w14:paraId="14BF33D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01A8469"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Représentant légal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67B26"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Le Directeur de l'ENSA Béni Mellal</w:t>
            </w:r>
          </w:p>
        </w:tc>
      </w:tr>
      <w:tr w:rsidR="009B67DC" w:rsidRPr="00F74824" w14:paraId="0998C66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6340963"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Finalité du traitement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58C561"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Assistance pédagogique, génération de contenus, aide à la décision académique</w:t>
            </w:r>
          </w:p>
        </w:tc>
      </w:tr>
      <w:tr w:rsidR="009B67DC" w:rsidRPr="00F74824" w14:paraId="457E844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4FF03D4"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Données traitées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2A347"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Identifiants internes, historiques de requêtes, journaux d'activité anonymisés</w:t>
            </w:r>
          </w:p>
        </w:tc>
      </w:tr>
    </w:tbl>
    <w:p w14:paraId="21A66FF1" w14:textId="77777777" w:rsidR="009B67DC" w:rsidRPr="00F74824" w:rsidRDefault="009B67DC">
      <w:pPr>
        <w:spacing w:before="120"/>
        <w:rPr>
          <w:rFonts w:ascii="Times New Roman" w:hAnsi="Times New Roman" w:cs="Times New Roman"/>
        </w:rPr>
      </w:pPr>
    </w:p>
    <w:p w14:paraId="09212E98" w14:textId="77777777" w:rsidR="009B67DC" w:rsidRPr="00F74824" w:rsidRDefault="00000000">
      <w:pPr>
        <w:pStyle w:val="Titre2"/>
        <w:rPr>
          <w:rFonts w:ascii="Times New Roman" w:hAnsi="Times New Roman" w:cs="Times New Roman"/>
        </w:rPr>
      </w:pPr>
      <w:r w:rsidRPr="00F74824">
        <w:rPr>
          <w:rFonts w:ascii="Times New Roman" w:hAnsi="Times New Roman" w:cs="Times New Roman"/>
        </w:rPr>
        <w:t>2.2 Base Légale du Traitement (Art. 6 RGPD)</w:t>
      </w:r>
    </w:p>
    <w:p w14:paraId="59053FFB" w14:textId="77777777"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La base légale principale retenue est l'article 6.1.e du RGPD (mission d'intérêt public), l'ENSA étant un établissement public d'enseignement supérieur. Le consentement (Art. 6.1.a) est recueilli à titre complémentaire à la première utilisation.</w:t>
      </w:r>
    </w:p>
    <w:p w14:paraId="397453F4" w14:textId="77777777" w:rsidR="009B67DC" w:rsidRPr="00F74824" w:rsidRDefault="009B67DC">
      <w:pPr>
        <w:spacing w:before="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3826"/>
      </w:tblGrid>
      <w:tr w:rsidR="009B67DC" w:rsidRPr="00F74824" w14:paraId="136612B6"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EC59454"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Base légale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CD82871"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Applicabilité</w:t>
            </w:r>
          </w:p>
        </w:tc>
        <w:tc>
          <w:tcPr>
            <w:tcW w:w="38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B944D4B"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Justification</w:t>
            </w:r>
          </w:p>
        </w:tc>
      </w:tr>
      <w:tr w:rsidR="009B67DC" w:rsidRPr="00F74824" w14:paraId="0CDDBCA7"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DE88923" w14:textId="1CF6EC85"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Art. 6.1.e </w:t>
            </w:r>
            <w:r w:rsidR="003C7BEF" w:rsidRPr="00F74824">
              <w:rPr>
                <w:rFonts w:ascii="Times New Roman" w:hAnsi="Times New Roman" w:cs="Times New Roman"/>
                <w:sz w:val="18"/>
                <w:szCs w:val="18"/>
              </w:rPr>
              <w:t>-</w:t>
            </w:r>
            <w:r w:rsidRPr="00F74824">
              <w:rPr>
                <w:rFonts w:ascii="Times New Roman" w:hAnsi="Times New Roman" w:cs="Times New Roman"/>
                <w:sz w:val="18"/>
                <w:szCs w:val="18"/>
              </w:rPr>
              <w:t>Mission d'intérêt public</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6CE1E651" w14:textId="17F5A567" w:rsidR="009B67DC" w:rsidRPr="00F74824" w:rsidRDefault="00000000">
            <w:pPr>
              <w:jc w:val="center"/>
              <w:rPr>
                <w:rFonts w:ascii="Times New Roman" w:hAnsi="Times New Roman" w:cs="Times New Roman"/>
              </w:rPr>
            </w:pPr>
            <w:r w:rsidRPr="00F74824">
              <w:rPr>
                <w:rFonts w:ascii="Times New Roman" w:hAnsi="Times New Roman" w:cs="Times New Roman"/>
                <w:color w:val="1B5E20"/>
                <w:sz w:val="18"/>
                <w:szCs w:val="18"/>
              </w:rPr>
              <w:t>Principale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DB321"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Mission pédagogique publique de l'ENSA</w:t>
            </w:r>
          </w:p>
        </w:tc>
      </w:tr>
      <w:tr w:rsidR="009B67DC" w:rsidRPr="00F74824" w14:paraId="5BC7B48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19B06F8" w14:textId="6F87DE11" w:rsidR="009B67DC" w:rsidRPr="00F74824" w:rsidRDefault="00000000">
            <w:pPr>
              <w:rPr>
                <w:rFonts w:ascii="Times New Roman" w:hAnsi="Times New Roman" w:cs="Times New Roman"/>
              </w:rPr>
            </w:pPr>
            <w:r w:rsidRPr="00F74824">
              <w:rPr>
                <w:rFonts w:ascii="Times New Roman" w:hAnsi="Times New Roman" w:cs="Times New Roman"/>
                <w:sz w:val="18"/>
                <w:szCs w:val="18"/>
              </w:rPr>
              <w:t>Art. 6.1.a</w:t>
            </w:r>
            <w:r w:rsidR="003C7BEF" w:rsidRPr="00F74824">
              <w:rPr>
                <w:rFonts w:ascii="Times New Roman" w:hAnsi="Times New Roman" w:cs="Times New Roman"/>
                <w:sz w:val="18"/>
                <w:szCs w:val="18"/>
              </w:rPr>
              <w:t>-</w:t>
            </w:r>
            <w:r w:rsidRPr="00F74824">
              <w:rPr>
                <w:rFonts w:ascii="Times New Roman" w:hAnsi="Times New Roman" w:cs="Times New Roman"/>
                <w:sz w:val="18"/>
                <w:szCs w:val="18"/>
              </w:rPr>
              <w:t xml:space="preserve"> Consentement</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vAlign w:val="center"/>
          </w:tcPr>
          <w:p w14:paraId="236729B1" w14:textId="681A3EBD" w:rsidR="009B67DC" w:rsidRPr="00F74824" w:rsidRDefault="00000000">
            <w:pPr>
              <w:jc w:val="center"/>
              <w:rPr>
                <w:rFonts w:ascii="Times New Roman" w:hAnsi="Times New Roman" w:cs="Times New Roman"/>
              </w:rPr>
            </w:pPr>
            <w:r w:rsidRPr="00F74824">
              <w:rPr>
                <w:rFonts w:ascii="Times New Roman" w:hAnsi="Times New Roman" w:cs="Times New Roman"/>
                <w:color w:val="4A3800"/>
                <w:sz w:val="18"/>
                <w:szCs w:val="18"/>
              </w:rPr>
              <w:t>Complémentaire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73DB9"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Recueilli lors de la première connexion</w:t>
            </w:r>
          </w:p>
        </w:tc>
      </w:tr>
      <w:tr w:rsidR="009B67DC" w:rsidRPr="00F74824" w14:paraId="7BB98798"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76676F7" w14:textId="3E1467E7"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Art. 6.1.f </w:t>
            </w:r>
            <w:r w:rsidR="003C7BEF" w:rsidRPr="00F74824">
              <w:rPr>
                <w:rFonts w:ascii="Times New Roman" w:hAnsi="Times New Roman" w:cs="Times New Roman"/>
                <w:sz w:val="18"/>
                <w:szCs w:val="18"/>
              </w:rPr>
              <w:t>-</w:t>
            </w:r>
            <w:r w:rsidRPr="00F74824">
              <w:rPr>
                <w:rFonts w:ascii="Times New Roman" w:hAnsi="Times New Roman" w:cs="Times New Roman"/>
                <w:sz w:val="18"/>
                <w:szCs w:val="18"/>
              </w:rPr>
              <w:t xml:space="preserve"> Intérêt légitime</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vAlign w:val="center"/>
          </w:tcPr>
          <w:p w14:paraId="50EEB13B" w14:textId="51E5CF45" w:rsidR="009B67DC" w:rsidRPr="00F74824" w:rsidRDefault="00000000">
            <w:pPr>
              <w:jc w:val="center"/>
              <w:rPr>
                <w:rFonts w:ascii="Times New Roman" w:hAnsi="Times New Roman" w:cs="Times New Roman"/>
              </w:rPr>
            </w:pPr>
            <w:r w:rsidRPr="00F74824">
              <w:rPr>
                <w:rFonts w:ascii="Times New Roman" w:hAnsi="Times New Roman" w:cs="Times New Roman"/>
                <w:color w:val="4A3800"/>
                <w:sz w:val="18"/>
                <w:szCs w:val="18"/>
              </w:rPr>
              <w:t xml:space="preserve"> Secondaire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11F38E" w14:textId="2F21D2A4" w:rsidR="009B67DC" w:rsidRPr="00F74824" w:rsidRDefault="00000000">
            <w:pPr>
              <w:rPr>
                <w:rFonts w:ascii="Times New Roman" w:hAnsi="Times New Roman" w:cs="Times New Roman"/>
              </w:rPr>
            </w:pPr>
            <w:r w:rsidRPr="00F74824">
              <w:rPr>
                <w:rFonts w:ascii="Times New Roman" w:hAnsi="Times New Roman" w:cs="Times New Roman"/>
                <w:sz w:val="18"/>
                <w:szCs w:val="18"/>
              </w:rPr>
              <w:t>Amélioration des services pédagogiques à documenter</w:t>
            </w:r>
          </w:p>
        </w:tc>
      </w:tr>
    </w:tbl>
    <w:p w14:paraId="1793B98C" w14:textId="77777777" w:rsidR="009B67DC" w:rsidRPr="00F74824" w:rsidRDefault="009B67DC">
      <w:pPr>
        <w:spacing w:before="120"/>
        <w:rPr>
          <w:rFonts w:ascii="Times New Roman" w:hAnsi="Times New Roman" w:cs="Times New Roman"/>
        </w:rPr>
      </w:pPr>
    </w:p>
    <w:p w14:paraId="1941F5EC" w14:textId="77777777" w:rsidR="009B67DC" w:rsidRPr="00F74824" w:rsidRDefault="00000000">
      <w:pPr>
        <w:pStyle w:val="Titre2"/>
        <w:rPr>
          <w:rFonts w:ascii="Times New Roman" w:hAnsi="Times New Roman" w:cs="Times New Roman"/>
        </w:rPr>
      </w:pPr>
      <w:r w:rsidRPr="00F74824">
        <w:rPr>
          <w:rFonts w:ascii="Times New Roman" w:hAnsi="Times New Roman" w:cs="Times New Roman"/>
        </w:rPr>
        <w:t>2.3 Principes Fondamentaux (Art. 5 RGPD)</w:t>
      </w:r>
    </w:p>
    <w:p w14:paraId="12840BD8" w14:textId="77777777" w:rsidR="009B67DC" w:rsidRPr="00F74824" w:rsidRDefault="009B67DC">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9B67DC" w:rsidRPr="00F74824" w14:paraId="1FD3646C"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EC71E47"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Principe</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7E18E90"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Application au système</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327256B"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Mesure concrète</w:t>
            </w:r>
          </w:p>
        </w:tc>
      </w:tr>
      <w:tr w:rsidR="009B67DC" w:rsidRPr="00F74824" w14:paraId="4A657B92"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BC041F4"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Licéité</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AEE263"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Base légale documentée Art. 6.</w:t>
            </w:r>
            <w:proofErr w:type="gramStart"/>
            <w:r w:rsidRPr="00F74824">
              <w:rPr>
                <w:rFonts w:ascii="Times New Roman" w:hAnsi="Times New Roman" w:cs="Times New Roman"/>
                <w:sz w:val="18"/>
                <w:szCs w:val="18"/>
              </w:rPr>
              <w:t>1.e</w:t>
            </w:r>
            <w:proofErr w:type="gram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2FEB5E"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Registre des activités de traitement tenu à jour</w:t>
            </w:r>
          </w:p>
        </w:tc>
      </w:tr>
      <w:tr w:rsidR="009B67DC" w:rsidRPr="00F74824" w14:paraId="245EC73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24264C9"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Minimisation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13735"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Collecte limitée au strict nécessaire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4FAAF7"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Interdiction technique de saisir données personnelles</w:t>
            </w:r>
          </w:p>
        </w:tc>
      </w:tr>
      <w:tr w:rsidR="009B67DC" w:rsidRPr="00F74824" w14:paraId="01655D19"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30D114C"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Limitation des finalités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5D70AC"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Usage exclusivement pédagogique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B824B8"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Politique d'utilisation contraignante, contrôle d'accès</w:t>
            </w:r>
          </w:p>
        </w:tc>
      </w:tr>
      <w:tr w:rsidR="009B67DC" w:rsidRPr="00F74824" w14:paraId="25A2667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8B128AD"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Limitation conservation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24F37"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Durée maximale définie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55B234"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Purge auto logs 12 </w:t>
            </w:r>
            <w:proofErr w:type="gramStart"/>
            <w:r w:rsidRPr="00F74824">
              <w:rPr>
                <w:rFonts w:ascii="Times New Roman" w:hAnsi="Times New Roman" w:cs="Times New Roman"/>
                <w:sz w:val="18"/>
                <w:szCs w:val="18"/>
              </w:rPr>
              <w:t>mois;</w:t>
            </w:r>
            <w:proofErr w:type="gramEnd"/>
            <w:r w:rsidRPr="00F74824">
              <w:rPr>
                <w:rFonts w:ascii="Times New Roman" w:hAnsi="Times New Roman" w:cs="Times New Roman"/>
                <w:sz w:val="18"/>
                <w:szCs w:val="18"/>
              </w:rPr>
              <w:t xml:space="preserve"> historique 2 ans</w:t>
            </w:r>
          </w:p>
        </w:tc>
      </w:tr>
      <w:tr w:rsidR="009B67DC" w:rsidRPr="00F74824" w14:paraId="5497EEB3"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240F4A2"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Intégrité &amp; Sécurité</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5E728"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Mesures techniques et organisationnelles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B1D07C"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Authentification, chiffrement, journalisation</w:t>
            </w:r>
          </w:p>
        </w:tc>
      </w:tr>
      <w:tr w:rsidR="009B67DC" w:rsidRPr="00F74824" w14:paraId="5623035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3AD3812" w14:textId="77777777" w:rsidR="009B67DC" w:rsidRPr="00F74824" w:rsidRDefault="00000000">
            <w:pPr>
              <w:rPr>
                <w:rFonts w:ascii="Times New Roman" w:hAnsi="Times New Roman" w:cs="Times New Roman"/>
              </w:rPr>
            </w:pPr>
            <w:proofErr w:type="spellStart"/>
            <w:r w:rsidRPr="00F74824">
              <w:rPr>
                <w:rFonts w:ascii="Times New Roman" w:hAnsi="Times New Roman" w:cs="Times New Roman"/>
                <w:b/>
                <w:bCs/>
                <w:sz w:val="18"/>
                <w:szCs w:val="18"/>
              </w:rPr>
              <w:t>Accountability</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CEBBA"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Responsabilisation documentée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BE23D"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AIPD, DPO désigné, audit annuel</w:t>
            </w:r>
          </w:p>
        </w:tc>
      </w:tr>
    </w:tbl>
    <w:p w14:paraId="18432D5E" w14:textId="77777777" w:rsidR="009B67DC" w:rsidRPr="00F74824" w:rsidRDefault="00000000">
      <w:pPr>
        <w:rPr>
          <w:rFonts w:ascii="Times New Roman" w:hAnsi="Times New Roman" w:cs="Times New Roman"/>
        </w:rPr>
      </w:pPr>
      <w:r w:rsidRPr="00F74824">
        <w:rPr>
          <w:rFonts w:ascii="Times New Roman" w:hAnsi="Times New Roman" w:cs="Times New Roman"/>
        </w:rPr>
        <w:br w:type="page"/>
      </w:r>
    </w:p>
    <w:p w14:paraId="64303B0D" w14:textId="77777777" w:rsidR="009B67DC" w:rsidRPr="00F74824" w:rsidRDefault="00000000">
      <w:pPr>
        <w:pStyle w:val="Titre1"/>
        <w:rPr>
          <w:rFonts w:ascii="Times New Roman" w:hAnsi="Times New Roman" w:cs="Times New Roman"/>
        </w:rPr>
      </w:pPr>
      <w:r w:rsidRPr="00F74824">
        <w:rPr>
          <w:rFonts w:ascii="Times New Roman" w:hAnsi="Times New Roman" w:cs="Times New Roman"/>
        </w:rPr>
        <w:lastRenderedPageBreak/>
        <w:t>3. Droits des Personnes Concernées</w:t>
      </w:r>
    </w:p>
    <w:p w14:paraId="29563BA3" w14:textId="77777777" w:rsidR="009B67DC" w:rsidRPr="00F74824" w:rsidRDefault="009B67DC">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1613"/>
        <w:gridCol w:w="1613"/>
      </w:tblGrid>
      <w:tr w:rsidR="009B67DC" w:rsidRPr="00F74824" w14:paraId="26C1F002" w14:textId="77777777">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C3AB4DA"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Droit (RGPD)</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3390AD4"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Modalité d'exercice</w:t>
            </w:r>
          </w:p>
        </w:tc>
        <w:tc>
          <w:tcPr>
            <w:tcW w:w="16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E6135C4"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Délai</w:t>
            </w:r>
          </w:p>
        </w:tc>
        <w:tc>
          <w:tcPr>
            <w:tcW w:w="16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258765F"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Article</w:t>
            </w:r>
          </w:p>
        </w:tc>
      </w:tr>
      <w:tr w:rsidR="009B67DC" w:rsidRPr="00F74824" w14:paraId="24A485CB"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92139DD"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Droit à l'information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5DBE2"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Notice affichée avant toute utilisation</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C125AB"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Immédiat</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CF16A4"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Art. 13-14</w:t>
            </w:r>
          </w:p>
        </w:tc>
      </w:tr>
      <w:tr w:rsidR="009B67DC" w:rsidRPr="00F74824" w14:paraId="496CD180" w14:textId="77777777">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56AD8C18"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Droit d'accès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45C45"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Demande écrite au DPO ou portail dédié</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B49DF5"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1 mois</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1C8024"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Art. 15</w:t>
            </w:r>
          </w:p>
        </w:tc>
      </w:tr>
      <w:tr w:rsidR="009B67DC" w:rsidRPr="00F74824" w14:paraId="2835C483"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EADEF0B"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Droit de rectification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86725"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Formulaire de correction des données inexactes</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59AA84"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1 mois</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EF6D03"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Art. 16</w:t>
            </w:r>
          </w:p>
        </w:tc>
      </w:tr>
      <w:tr w:rsidR="009B67DC" w:rsidRPr="00F74824" w14:paraId="3FB80A11" w14:textId="77777777">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1C0A6D0"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Droit à l'effacement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C4F81"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Suppression sur demande, sans obligation légale contraire</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12EED1"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1 mois</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60916F"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Art. 17</w:t>
            </w:r>
          </w:p>
        </w:tc>
      </w:tr>
      <w:tr w:rsidR="009B67DC" w:rsidRPr="00F74824" w14:paraId="5FDA72B7"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267179A"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Droit d'opposition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1383A"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Arrêt immédiat du traitement sur demande</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D6D547"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Immédiat</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C0ADDB"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Art. 21</w:t>
            </w:r>
          </w:p>
        </w:tc>
      </w:tr>
      <w:tr w:rsidR="009B67DC" w:rsidRPr="00F74824" w14:paraId="2BD407CC" w14:textId="77777777">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5A6FC440"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Droit de portabilité</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C8A910"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Export CSV/JSON des données sur demande</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0A8E2D"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1 mois</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FD1322"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Art. 20</w:t>
            </w:r>
          </w:p>
        </w:tc>
      </w:tr>
      <w:tr w:rsidR="009B67DC" w:rsidRPr="00F74824" w14:paraId="058899D8"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03BEE1C"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Non-décision automatisée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2A6936"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Validation humaine obligatoire pour décisions impactantes</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130991"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Systématique</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62FCCA"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Art. 22</w:t>
            </w:r>
          </w:p>
        </w:tc>
      </w:tr>
    </w:tbl>
    <w:p w14:paraId="64829961" w14:textId="77777777" w:rsidR="009B67DC" w:rsidRPr="00F74824" w:rsidRDefault="009B67DC">
      <w:pPr>
        <w:spacing w:before="120"/>
        <w:rPr>
          <w:rFonts w:ascii="Times New Roman" w:hAnsi="Times New Roman" w:cs="Times New Roman"/>
        </w:rPr>
      </w:pPr>
    </w:p>
    <w:p w14:paraId="01431AFF" w14:textId="77777777" w:rsidR="009B67DC" w:rsidRPr="00F74824" w:rsidRDefault="00000000">
      <w:pPr>
        <w:pStyle w:val="Titre2"/>
        <w:rPr>
          <w:rFonts w:ascii="Times New Roman" w:hAnsi="Times New Roman" w:cs="Times New Roman"/>
        </w:rPr>
      </w:pPr>
      <w:r w:rsidRPr="00F74824">
        <w:rPr>
          <w:rFonts w:ascii="Times New Roman" w:hAnsi="Times New Roman" w:cs="Times New Roman"/>
        </w:rPr>
        <w:t>3.1 Droit de Ne Pas Faire l'Objet d'une Décision Entièrement Automatisée (Art. 22 RGPD)</w:t>
      </w:r>
    </w:p>
    <w:p w14:paraId="066F6CAD" w14:textId="77777777"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L'article 22 du RGPD s'applique uniquement lorsque la décision automatisée produit un effet juridique ou affecte significativement la personne. Le système distingue donc deux régimes d'application :</w:t>
      </w:r>
    </w:p>
    <w:p w14:paraId="7BA8D9A0" w14:textId="77777777" w:rsidR="009B67DC" w:rsidRPr="00F74824" w:rsidRDefault="009B67DC">
      <w:pPr>
        <w:spacing w:before="80"/>
        <w:rPr>
          <w:rFonts w:ascii="Times New Roman" w:hAnsi="Times New Roman" w:cs="Times New Roman"/>
        </w:rPr>
      </w:pPr>
    </w:p>
    <w:p w14:paraId="17B1BDFB" w14:textId="56F9C37A" w:rsidR="009B67DC" w:rsidRPr="00F74824" w:rsidRDefault="00000000">
      <w:pPr>
        <w:spacing w:before="80" w:after="40"/>
        <w:rPr>
          <w:rFonts w:ascii="Times New Roman" w:hAnsi="Times New Roman" w:cs="Times New Roman"/>
        </w:rPr>
      </w:pPr>
      <w:r w:rsidRPr="00F74824">
        <w:rPr>
          <w:rFonts w:ascii="Times New Roman" w:hAnsi="Times New Roman" w:cs="Times New Roman"/>
          <w:b/>
          <w:bCs/>
          <w:color w:val="1B5E20"/>
        </w:rPr>
        <w:t xml:space="preserve">Régime 1 </w:t>
      </w:r>
      <w:r w:rsidR="003C7BEF" w:rsidRPr="00F74824">
        <w:rPr>
          <w:rFonts w:ascii="Times New Roman" w:hAnsi="Times New Roman" w:cs="Times New Roman"/>
          <w:b/>
          <w:bCs/>
          <w:color w:val="1B5E20"/>
        </w:rPr>
        <w:t xml:space="preserve">| </w:t>
      </w:r>
      <w:r w:rsidRPr="00F74824">
        <w:rPr>
          <w:rFonts w:ascii="Times New Roman" w:hAnsi="Times New Roman" w:cs="Times New Roman"/>
          <w:b/>
          <w:bCs/>
          <w:color w:val="1B5E20"/>
        </w:rPr>
        <w:t>Réponses d'assistance simple (Art. 22 non applicable)</w:t>
      </w:r>
    </w:p>
    <w:p w14:paraId="18D1FB29" w14:textId="77777777"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Les réponses à des requêtes générales (résumés, explications, questions pédagogiques) sont transmises directement à l'utilisateur. Elles ne produisent aucun effet juridique ni impact significatif. Un avertissement obligatoire rappelle le caractère automatique de la réponse et invite l'utilisateur à exercer son esprit critique. La responsabilité de l'usage incombe à l'utilisateur final.</w:t>
      </w:r>
    </w:p>
    <w:p w14:paraId="4A9D177B" w14:textId="77777777" w:rsidR="009B67DC" w:rsidRPr="00F74824" w:rsidRDefault="009B67DC">
      <w:pPr>
        <w:spacing w:before="80"/>
        <w:rPr>
          <w:rFonts w:ascii="Times New Roman" w:hAnsi="Times New Roman" w:cs="Times New Roman"/>
        </w:rPr>
      </w:pPr>
    </w:p>
    <w:p w14:paraId="079A9D62" w14:textId="3FCA53B7" w:rsidR="009B67DC" w:rsidRPr="00F74824" w:rsidRDefault="00000000">
      <w:pPr>
        <w:spacing w:before="80" w:after="40"/>
        <w:rPr>
          <w:rFonts w:ascii="Times New Roman" w:hAnsi="Times New Roman" w:cs="Times New Roman"/>
        </w:rPr>
      </w:pPr>
      <w:r w:rsidRPr="00F74824">
        <w:rPr>
          <w:rFonts w:ascii="Times New Roman" w:hAnsi="Times New Roman" w:cs="Times New Roman"/>
          <w:b/>
          <w:bCs/>
          <w:color w:val="C0392B"/>
        </w:rPr>
        <w:t xml:space="preserve">Régime 2 </w:t>
      </w:r>
      <w:r w:rsidR="003C7BEF" w:rsidRPr="00F74824">
        <w:rPr>
          <w:rFonts w:ascii="Times New Roman" w:hAnsi="Times New Roman" w:cs="Times New Roman"/>
          <w:b/>
          <w:bCs/>
          <w:color w:val="C0392B"/>
        </w:rPr>
        <w:t>|</w:t>
      </w:r>
      <w:r w:rsidRPr="00F74824">
        <w:rPr>
          <w:rFonts w:ascii="Times New Roman" w:hAnsi="Times New Roman" w:cs="Times New Roman"/>
          <w:b/>
          <w:bCs/>
          <w:color w:val="C0392B"/>
        </w:rPr>
        <w:t xml:space="preserve"> Décisions à impact académique (Art. 22 pleinement applicable)</w:t>
      </w:r>
    </w:p>
    <w:p w14:paraId="519467F5" w14:textId="77777777"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Toute décision susceptible d'affecter significativement un étudiant (évaluation, orientation, résultat) suit impérativement le circuit de validation ci-dessous, AVANT toute communication à la personne concernée :</w:t>
      </w:r>
    </w:p>
    <w:p w14:paraId="4564F40D" w14:textId="77777777" w:rsidR="009B67DC" w:rsidRPr="00F74824" w:rsidRDefault="009B67DC">
      <w:pPr>
        <w:spacing w:before="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3141"/>
        <w:gridCol w:w="2756"/>
        <w:gridCol w:w="2479"/>
      </w:tblGrid>
      <w:tr w:rsidR="009B67DC" w:rsidRPr="00F74824" w14:paraId="60108DC7" w14:textId="77777777">
        <w:tc>
          <w:tcPr>
            <w:tcW w:w="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CF36C97"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Étape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199BCD7"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Action</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1EE51BA"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Acteur</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EC253AA"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Traçabilité</w:t>
            </w:r>
          </w:p>
        </w:tc>
      </w:tr>
      <w:tr w:rsidR="009B67DC" w:rsidRPr="00F74824" w14:paraId="682D2296"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61BF025"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8A804"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Système IA génère une suggestion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25C93"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Système automatique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632F1"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Log horodaté enregistré</w:t>
            </w:r>
          </w:p>
        </w:tc>
      </w:tr>
      <w:tr w:rsidR="009B67DC" w:rsidRPr="00F74824" w14:paraId="10057D1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vAlign w:val="center"/>
          </w:tcPr>
          <w:p w14:paraId="2694C8EF"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34ED36A4"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Validation / modification / rejet</w:t>
            </w:r>
          </w:p>
        </w:tc>
        <w:tc>
          <w:tcPr>
            <w:tcW w:w="28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0B5605CD" w14:textId="58C36852" w:rsidR="009B67DC" w:rsidRPr="00F74824" w:rsidRDefault="00000000">
            <w:pPr>
              <w:rPr>
                <w:rFonts w:ascii="Times New Roman" w:hAnsi="Times New Roman" w:cs="Times New Roman"/>
              </w:rPr>
            </w:pPr>
            <w:r w:rsidRPr="00F74824">
              <w:rPr>
                <w:rFonts w:ascii="Times New Roman" w:hAnsi="Times New Roman" w:cs="Times New Roman"/>
                <w:sz w:val="18"/>
                <w:szCs w:val="18"/>
              </w:rPr>
              <w:t>Responsable humain habilité OBLIGATOIRE</w:t>
            </w:r>
          </w:p>
        </w:tc>
        <w:tc>
          <w:tcPr>
            <w:tcW w:w="252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tcPr>
          <w:p w14:paraId="7E29433D"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Identité + date consignées</w:t>
            </w:r>
          </w:p>
        </w:tc>
      </w:tr>
      <w:tr w:rsidR="009B67DC" w:rsidRPr="00F74824" w14:paraId="3DAF27B0" w14:textId="77777777">
        <w:tc>
          <w:tcPr>
            <w:tcW w:w="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3D9C8DA2"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000000"/>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9F2551F"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Communication de la décision finale</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0B854DD"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Responsable humain</w:t>
            </w:r>
          </w:p>
        </w:tc>
        <w:tc>
          <w:tcPr>
            <w:tcW w:w="2526"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A9C6A84"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Décision finale archivée</w:t>
            </w:r>
          </w:p>
        </w:tc>
      </w:tr>
    </w:tbl>
    <w:p w14:paraId="03926DB2" w14:textId="77777777" w:rsidR="009B67DC" w:rsidRPr="00F74824" w:rsidRDefault="00000000">
      <w:pPr>
        <w:rPr>
          <w:rFonts w:ascii="Times New Roman" w:hAnsi="Times New Roman" w:cs="Times New Roman"/>
        </w:rPr>
      </w:pPr>
      <w:r w:rsidRPr="00F74824">
        <w:rPr>
          <w:rFonts w:ascii="Times New Roman" w:hAnsi="Times New Roman" w:cs="Times New Roman"/>
        </w:rPr>
        <w:br w:type="page"/>
      </w:r>
    </w:p>
    <w:p w14:paraId="23870894" w14:textId="7AECF058" w:rsidR="009B67DC" w:rsidRPr="00F74824" w:rsidRDefault="00000000">
      <w:pPr>
        <w:pStyle w:val="Titre1"/>
        <w:rPr>
          <w:rFonts w:ascii="Times New Roman" w:hAnsi="Times New Roman" w:cs="Times New Roman"/>
        </w:rPr>
      </w:pPr>
      <w:r w:rsidRPr="00F74824">
        <w:rPr>
          <w:rFonts w:ascii="Times New Roman" w:hAnsi="Times New Roman" w:cs="Times New Roman"/>
        </w:rPr>
        <w:lastRenderedPageBreak/>
        <w:t xml:space="preserve">4. Analyse d'Impact (AIPD </w:t>
      </w:r>
      <w:r w:rsidR="003C7BEF" w:rsidRPr="00F74824">
        <w:rPr>
          <w:rFonts w:ascii="Times New Roman" w:hAnsi="Times New Roman" w:cs="Times New Roman"/>
        </w:rPr>
        <w:t xml:space="preserve">- </w:t>
      </w:r>
      <w:r w:rsidRPr="00F74824">
        <w:rPr>
          <w:rFonts w:ascii="Times New Roman" w:hAnsi="Times New Roman" w:cs="Times New Roman"/>
        </w:rPr>
        <w:t>Art. 35 RGPD)</w:t>
      </w:r>
    </w:p>
    <w:p w14:paraId="0E60D11D" w14:textId="77777777" w:rsidR="009B67DC" w:rsidRPr="00F74824" w:rsidRDefault="00000000">
      <w:pPr>
        <w:pStyle w:val="Titre2"/>
        <w:rPr>
          <w:rFonts w:ascii="Times New Roman" w:hAnsi="Times New Roman" w:cs="Times New Roman"/>
        </w:rPr>
      </w:pPr>
      <w:r w:rsidRPr="00F74824">
        <w:rPr>
          <w:rFonts w:ascii="Times New Roman" w:hAnsi="Times New Roman" w:cs="Times New Roman"/>
        </w:rPr>
        <w:t>4.1 Nécessité d'une AIPD</w:t>
      </w:r>
    </w:p>
    <w:p w14:paraId="3342F39E" w14:textId="77777777"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Conformément à l'article 35 RGPD et aux lignes directrices WP248 du G29, une AIPD est obligatoire dès lors qu'au moins deux critères du CEPD sont remplis. Le système IA de l'ENSA satisfait les critères suivants :</w:t>
      </w:r>
    </w:p>
    <w:p w14:paraId="2A88C313" w14:textId="77777777" w:rsidR="009B67DC" w:rsidRPr="00F74824" w:rsidRDefault="009B67DC">
      <w:pPr>
        <w:spacing w:before="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26"/>
      </w:tblGrid>
      <w:tr w:rsidR="009B67DC" w:rsidRPr="00F74824" w14:paraId="2781DF85" w14:textId="77777777">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BB07F1A"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Critère CEPD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D08E210"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Présent ?</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D53C94"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Justification</w:t>
            </w:r>
          </w:p>
        </w:tc>
      </w:tr>
      <w:tr w:rsidR="009B67DC" w:rsidRPr="00F74824" w14:paraId="0AD3D152"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C68BE91"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Traitement automatisé / évaluation systématique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1963A4EF" w14:textId="784D7882" w:rsidR="009B67DC" w:rsidRPr="00F74824" w:rsidRDefault="00000000">
            <w:pPr>
              <w:jc w:val="center"/>
              <w:rPr>
                <w:rFonts w:ascii="Times New Roman" w:hAnsi="Times New Roman" w:cs="Times New Roman"/>
              </w:rPr>
            </w:pPr>
            <w:r w:rsidRPr="00F74824">
              <w:rPr>
                <w:rFonts w:ascii="Times New Roman" w:hAnsi="Times New Roman" w:cs="Times New Roman"/>
                <w:color w:val="1B5E20"/>
                <w:sz w:val="18"/>
                <w:szCs w:val="18"/>
              </w:rPr>
              <w:t xml:space="preserve"> OUI</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BB19A7"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Génération automatique de réponses sur requêtes utilisateurs</w:t>
            </w:r>
          </w:p>
        </w:tc>
      </w:tr>
      <w:tr w:rsidR="009B67DC" w:rsidRPr="00F74824" w14:paraId="5EF6746C"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B11EC5C"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Traitement à grande échelle</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vAlign w:val="center"/>
          </w:tcPr>
          <w:p w14:paraId="79A580C0" w14:textId="75160609" w:rsidR="009B67DC" w:rsidRPr="00F74824" w:rsidRDefault="00000000">
            <w:pPr>
              <w:jc w:val="center"/>
              <w:rPr>
                <w:rFonts w:ascii="Times New Roman" w:hAnsi="Times New Roman" w:cs="Times New Roman"/>
              </w:rPr>
            </w:pPr>
            <w:r w:rsidRPr="00F74824">
              <w:rPr>
                <w:rFonts w:ascii="Times New Roman" w:hAnsi="Times New Roman" w:cs="Times New Roman"/>
                <w:color w:val="4A3800"/>
                <w:sz w:val="18"/>
                <w:szCs w:val="18"/>
              </w:rPr>
              <w:t>POTENTIEL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9455A"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Plusieurs centaines d'utilisateurs internes potentiels</w:t>
            </w:r>
          </w:p>
        </w:tc>
      </w:tr>
      <w:tr w:rsidR="009B67DC" w:rsidRPr="00F74824" w14:paraId="4CD7A803"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FDD2E33"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Surveillance systématique</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vAlign w:val="center"/>
          </w:tcPr>
          <w:p w14:paraId="534221A2" w14:textId="38C2FB78" w:rsidR="009B67DC" w:rsidRPr="00F74824" w:rsidRDefault="00000000">
            <w:pPr>
              <w:jc w:val="center"/>
              <w:rPr>
                <w:rFonts w:ascii="Times New Roman" w:hAnsi="Times New Roman" w:cs="Times New Roman"/>
              </w:rPr>
            </w:pPr>
            <w:r w:rsidRPr="00F74824">
              <w:rPr>
                <w:rFonts w:ascii="Times New Roman" w:hAnsi="Times New Roman" w:cs="Times New Roman"/>
                <w:color w:val="B71C1C"/>
                <w:sz w:val="18"/>
                <w:szCs w:val="18"/>
              </w:rPr>
              <w:t>NON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112C27"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Journalisation à des fins d'audit uniquement</w:t>
            </w:r>
          </w:p>
        </w:tc>
      </w:tr>
      <w:tr w:rsidR="009B67DC" w:rsidRPr="00F74824" w14:paraId="0268DED1"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8555EC0"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Données sensibles (Art. 9 RGPD)</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vAlign w:val="center"/>
          </w:tcPr>
          <w:p w14:paraId="4E208F31" w14:textId="52018BBF" w:rsidR="009B67DC" w:rsidRPr="00F74824" w:rsidRDefault="00000000">
            <w:pPr>
              <w:jc w:val="center"/>
              <w:rPr>
                <w:rFonts w:ascii="Times New Roman" w:hAnsi="Times New Roman" w:cs="Times New Roman"/>
              </w:rPr>
            </w:pPr>
            <w:r w:rsidRPr="00F74824">
              <w:rPr>
                <w:rFonts w:ascii="Times New Roman" w:hAnsi="Times New Roman" w:cs="Times New Roman"/>
                <w:color w:val="B71C1C"/>
                <w:sz w:val="18"/>
                <w:szCs w:val="18"/>
              </w:rPr>
              <w:t>NON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22216B"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Interdiction technique et procédurale totale</w:t>
            </w:r>
          </w:p>
        </w:tc>
      </w:tr>
      <w:tr w:rsidR="009B67DC" w:rsidRPr="00F74824" w14:paraId="5F9D3037"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C389C58"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Décision automatisée impactante</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vAlign w:val="center"/>
          </w:tcPr>
          <w:p w14:paraId="72D29A15" w14:textId="5D89F3E3" w:rsidR="009B67DC" w:rsidRPr="00F74824" w:rsidRDefault="00000000">
            <w:pPr>
              <w:jc w:val="center"/>
              <w:rPr>
                <w:rFonts w:ascii="Times New Roman" w:hAnsi="Times New Roman" w:cs="Times New Roman"/>
              </w:rPr>
            </w:pPr>
            <w:r w:rsidRPr="00F74824">
              <w:rPr>
                <w:rFonts w:ascii="Times New Roman" w:hAnsi="Times New Roman" w:cs="Times New Roman"/>
                <w:color w:val="4A3800"/>
                <w:sz w:val="18"/>
                <w:szCs w:val="18"/>
              </w:rPr>
              <w:t>MODÉRÉ</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E1EB8" w14:textId="2CB69939"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Assistance à la décision </w:t>
            </w:r>
            <w:r w:rsidR="003C7BEF" w:rsidRPr="00F74824">
              <w:rPr>
                <w:rFonts w:ascii="Times New Roman" w:hAnsi="Times New Roman" w:cs="Times New Roman"/>
                <w:sz w:val="18"/>
                <w:szCs w:val="18"/>
              </w:rPr>
              <w:t xml:space="preserve">et </w:t>
            </w:r>
            <w:r w:rsidRPr="00F74824">
              <w:rPr>
                <w:rFonts w:ascii="Times New Roman" w:hAnsi="Times New Roman" w:cs="Times New Roman"/>
                <w:sz w:val="18"/>
                <w:szCs w:val="18"/>
              </w:rPr>
              <w:t>supervision humaine obligatoire</w:t>
            </w:r>
          </w:p>
        </w:tc>
      </w:tr>
    </w:tbl>
    <w:p w14:paraId="2C4F90BD" w14:textId="77777777" w:rsidR="009B67DC" w:rsidRPr="00F74824" w:rsidRDefault="009B67DC">
      <w:pPr>
        <w:spacing w:before="80"/>
        <w:rPr>
          <w:rFonts w:ascii="Times New Roman" w:hAnsi="Times New Roman" w:cs="Times New Roman"/>
        </w:rPr>
      </w:pPr>
    </w:p>
    <w:p w14:paraId="03706593" w14:textId="25FEC430" w:rsidR="009B67DC" w:rsidRPr="00F74824" w:rsidRDefault="00000000">
      <w:pPr>
        <w:pBdr>
          <w:top w:val="single" w:sz="4" w:space="0" w:color="F39C12"/>
          <w:left w:val="single" w:sz="4" w:space="0" w:color="F39C12"/>
          <w:bottom w:val="single" w:sz="4" w:space="0" w:color="F39C12"/>
          <w:right w:val="single" w:sz="4" w:space="0" w:color="F39C12"/>
        </w:pBdr>
        <w:shd w:val="clear" w:color="auto" w:fill="FFF3CD"/>
        <w:spacing w:before="100" w:after="100"/>
        <w:jc w:val="center"/>
        <w:rPr>
          <w:rFonts w:ascii="Times New Roman" w:hAnsi="Times New Roman" w:cs="Times New Roman"/>
        </w:rPr>
      </w:pPr>
      <w:r w:rsidRPr="00F74824">
        <w:rPr>
          <w:rFonts w:ascii="Times New Roman" w:hAnsi="Times New Roman" w:cs="Times New Roman"/>
          <w:b/>
          <w:bCs/>
          <w:color w:val="7D5A00"/>
        </w:rPr>
        <w:t>Conclusion : AIPD OBLIGATOIRE avant tout déploiement (2 critères CEPD remplis</w:t>
      </w:r>
      <w:r w:rsidR="003C7BEF" w:rsidRPr="00F74824">
        <w:rPr>
          <w:rFonts w:ascii="Times New Roman" w:hAnsi="Times New Roman" w:cs="Times New Roman"/>
          <w:b/>
          <w:bCs/>
          <w:color w:val="7D5A00"/>
        </w:rPr>
        <w:t xml:space="preserve"> : </w:t>
      </w:r>
      <w:r w:rsidRPr="00F74824">
        <w:rPr>
          <w:rFonts w:ascii="Times New Roman" w:hAnsi="Times New Roman" w:cs="Times New Roman"/>
          <w:b/>
          <w:bCs/>
          <w:color w:val="7D5A00"/>
        </w:rPr>
        <w:t>règle WP248)</w:t>
      </w:r>
    </w:p>
    <w:p w14:paraId="09F573C0" w14:textId="77777777" w:rsidR="009B67DC" w:rsidRPr="00F74824" w:rsidRDefault="009B67DC">
      <w:pPr>
        <w:spacing w:before="100"/>
        <w:rPr>
          <w:rFonts w:ascii="Times New Roman" w:hAnsi="Times New Roman" w:cs="Times New Roman"/>
        </w:rPr>
      </w:pPr>
    </w:p>
    <w:p w14:paraId="28663AD5" w14:textId="77777777" w:rsidR="009B67DC" w:rsidRPr="00F74824" w:rsidRDefault="00000000">
      <w:pPr>
        <w:pStyle w:val="Titre2"/>
        <w:rPr>
          <w:rFonts w:ascii="Times New Roman" w:hAnsi="Times New Roman" w:cs="Times New Roman"/>
        </w:rPr>
      </w:pPr>
      <w:r w:rsidRPr="00F74824">
        <w:rPr>
          <w:rFonts w:ascii="Times New Roman" w:hAnsi="Times New Roman" w:cs="Times New Roman"/>
        </w:rPr>
        <w:t>4.2 Risques et Mesures de Réduction</w:t>
      </w:r>
    </w:p>
    <w:p w14:paraId="74EBCC0D" w14:textId="77777777" w:rsidR="009B67DC" w:rsidRPr="00F74824" w:rsidRDefault="009B67DC">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3826"/>
      </w:tblGrid>
      <w:tr w:rsidR="009B67DC" w:rsidRPr="00F74824" w14:paraId="2D96B311"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500044A"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Risque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CB13E36"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Probabilité</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6AC6159"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Gravité</w:t>
            </w:r>
          </w:p>
        </w:tc>
        <w:tc>
          <w:tcPr>
            <w:tcW w:w="38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E1F9B54"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Mesure de réduction</w:t>
            </w:r>
          </w:p>
        </w:tc>
      </w:tr>
      <w:tr w:rsidR="009B67DC" w:rsidRPr="00F74824" w14:paraId="0FC9139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9606CF2"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Biais algorithmique / discrimination</w:t>
            </w:r>
          </w:p>
        </w:tc>
        <w:tc>
          <w:tcPr>
            <w:tcW w:w="14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vAlign w:val="center"/>
          </w:tcPr>
          <w:p w14:paraId="53402441"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4A3800"/>
                <w:sz w:val="18"/>
                <w:szCs w:val="18"/>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vAlign w:val="center"/>
          </w:tcPr>
          <w:p w14:paraId="5EBBAF1F"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B71C1C"/>
                <w:sz w:val="18"/>
                <w:szCs w:val="18"/>
              </w:rPr>
              <w:t>Élevée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A2C79"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Supervision humaine, révision périodique du système</w:t>
            </w:r>
          </w:p>
        </w:tc>
      </w:tr>
      <w:tr w:rsidR="009B67DC" w:rsidRPr="00F74824" w14:paraId="353E232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0018ECD"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Hallucinations / erreurs IA</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vAlign w:val="center"/>
          </w:tcPr>
          <w:p w14:paraId="46D02D7B"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B71C1C"/>
                <w:sz w:val="18"/>
                <w:szCs w:val="18"/>
              </w:rPr>
              <w:t>Élevée</w:t>
            </w:r>
          </w:p>
        </w:tc>
        <w:tc>
          <w:tcPr>
            <w:tcW w:w="14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vAlign w:val="center"/>
          </w:tcPr>
          <w:p w14:paraId="3B6DADD0"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4A3800"/>
                <w:sz w:val="18"/>
                <w:szCs w:val="18"/>
              </w:rPr>
              <w:t>Moyenne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B1CE24"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Avertissement systématique, validation humaine obligatoire</w:t>
            </w:r>
          </w:p>
        </w:tc>
      </w:tr>
      <w:tr w:rsidR="009B67DC" w:rsidRPr="00F74824" w14:paraId="6472662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BD7748C"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Fuite de données (data </w:t>
            </w:r>
            <w:proofErr w:type="spellStart"/>
            <w:r w:rsidRPr="00F74824">
              <w:rPr>
                <w:rFonts w:ascii="Times New Roman" w:hAnsi="Times New Roman" w:cs="Times New Roman"/>
                <w:sz w:val="18"/>
                <w:szCs w:val="18"/>
              </w:rPr>
              <w:t>breach</w:t>
            </w:r>
            <w:proofErr w:type="spellEnd"/>
            <w:r w:rsidRPr="00F74824">
              <w:rPr>
                <w:rFonts w:ascii="Times New Roman" w:hAnsi="Times New Roman" w:cs="Times New Roman"/>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039EEF7C"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1B5E20"/>
                <w:sz w:val="18"/>
                <w:szCs w:val="18"/>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vAlign w:val="center"/>
          </w:tcPr>
          <w:p w14:paraId="03562C9C"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B71C1C"/>
                <w:sz w:val="18"/>
                <w:szCs w:val="18"/>
              </w:rPr>
              <w:t>Élevée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FA17DE"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Chiffrement AES-256, audit sécurité, plan d'incident</w:t>
            </w:r>
          </w:p>
        </w:tc>
      </w:tr>
      <w:tr w:rsidR="009B67DC" w:rsidRPr="00F74824" w14:paraId="4574CBD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3C5E373"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Atteinte à la vie privée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29B3813B"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1B5E20"/>
                <w:sz w:val="18"/>
                <w:szCs w:val="18"/>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vAlign w:val="center"/>
          </w:tcPr>
          <w:p w14:paraId="66716EBA"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B71C1C"/>
                <w:sz w:val="18"/>
                <w:szCs w:val="18"/>
              </w:rPr>
              <w:t>Élevée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B1BB8D"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Filtrage automatique données sensibles, interdiction saisie</w:t>
            </w:r>
          </w:p>
        </w:tc>
      </w:tr>
      <w:tr w:rsidR="009B67DC" w:rsidRPr="00F74824" w14:paraId="3461128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CBDCD9B"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Conservation excessive des données</w:t>
            </w:r>
          </w:p>
        </w:tc>
        <w:tc>
          <w:tcPr>
            <w:tcW w:w="14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vAlign w:val="center"/>
          </w:tcPr>
          <w:p w14:paraId="08857181"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4A3800"/>
                <w:sz w:val="18"/>
                <w:szCs w:val="18"/>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vAlign w:val="center"/>
          </w:tcPr>
          <w:p w14:paraId="02600C34"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4A3800"/>
                <w:sz w:val="18"/>
                <w:szCs w:val="18"/>
              </w:rPr>
              <w:t>Moyenne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C0CC0E"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Politique de rétention documentée, purge automatique</w:t>
            </w:r>
          </w:p>
        </w:tc>
      </w:tr>
      <w:tr w:rsidR="009B67DC" w:rsidRPr="00F74824" w14:paraId="7A51A45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B107C92"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Dépendance excessive à l'IA</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vAlign w:val="center"/>
          </w:tcPr>
          <w:p w14:paraId="12879102"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B71C1C"/>
                <w:sz w:val="18"/>
                <w:szCs w:val="18"/>
              </w:rPr>
              <w:t>Élevée</w:t>
            </w:r>
          </w:p>
        </w:tc>
        <w:tc>
          <w:tcPr>
            <w:tcW w:w="140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00" w:type="dxa"/>
              <w:bottom w:w="60" w:type="dxa"/>
              <w:right w:w="100" w:type="dxa"/>
            </w:tcMar>
            <w:vAlign w:val="center"/>
          </w:tcPr>
          <w:p w14:paraId="75D2B464" w14:textId="77777777" w:rsidR="009B67DC" w:rsidRPr="00F74824" w:rsidRDefault="00000000">
            <w:pPr>
              <w:jc w:val="center"/>
              <w:rPr>
                <w:rFonts w:ascii="Times New Roman" w:hAnsi="Times New Roman" w:cs="Times New Roman"/>
              </w:rPr>
            </w:pPr>
            <w:r w:rsidRPr="00F74824">
              <w:rPr>
                <w:rFonts w:ascii="Times New Roman" w:hAnsi="Times New Roman" w:cs="Times New Roman"/>
                <w:color w:val="4A3800"/>
                <w:sz w:val="18"/>
                <w:szCs w:val="18"/>
              </w:rPr>
              <w:t>Moyenne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F6926"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Formation utilisateurs, avertissements, limites documentées</w:t>
            </w:r>
          </w:p>
        </w:tc>
      </w:tr>
    </w:tbl>
    <w:p w14:paraId="291B10D3" w14:textId="77777777" w:rsidR="009B67DC" w:rsidRPr="00F74824" w:rsidRDefault="00000000">
      <w:pPr>
        <w:rPr>
          <w:rFonts w:ascii="Times New Roman" w:hAnsi="Times New Roman" w:cs="Times New Roman"/>
        </w:rPr>
      </w:pPr>
      <w:r w:rsidRPr="00F74824">
        <w:rPr>
          <w:rFonts w:ascii="Times New Roman" w:hAnsi="Times New Roman" w:cs="Times New Roman"/>
        </w:rPr>
        <w:br w:type="page"/>
      </w:r>
    </w:p>
    <w:p w14:paraId="0E613982" w14:textId="77777777" w:rsidR="009B67DC" w:rsidRPr="00F74824" w:rsidRDefault="00000000">
      <w:pPr>
        <w:pStyle w:val="Titre1"/>
        <w:rPr>
          <w:rFonts w:ascii="Times New Roman" w:hAnsi="Times New Roman" w:cs="Times New Roman"/>
        </w:rPr>
      </w:pPr>
      <w:r w:rsidRPr="00F74824">
        <w:rPr>
          <w:rFonts w:ascii="Times New Roman" w:hAnsi="Times New Roman" w:cs="Times New Roman"/>
        </w:rPr>
        <w:lastRenderedPageBreak/>
        <w:t>5. Gouvernance Éthique du Système IA</w:t>
      </w:r>
    </w:p>
    <w:p w14:paraId="42E7F550" w14:textId="77777777" w:rsidR="009B67DC" w:rsidRPr="00F74824" w:rsidRDefault="00000000">
      <w:pPr>
        <w:pStyle w:val="Titre2"/>
        <w:rPr>
          <w:rFonts w:ascii="Times New Roman" w:hAnsi="Times New Roman" w:cs="Times New Roman"/>
        </w:rPr>
      </w:pPr>
      <w:r w:rsidRPr="00F74824">
        <w:rPr>
          <w:rFonts w:ascii="Times New Roman" w:hAnsi="Times New Roman" w:cs="Times New Roman"/>
        </w:rPr>
        <w:t>5.1 Acteurs et Responsabilités</w:t>
      </w:r>
    </w:p>
    <w:p w14:paraId="57BAC3AB" w14:textId="77777777" w:rsidR="009B67DC" w:rsidRPr="00F74824" w:rsidRDefault="009B67DC">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200"/>
        <w:gridCol w:w="2226"/>
      </w:tblGrid>
      <w:tr w:rsidR="009B67DC" w:rsidRPr="00F74824" w14:paraId="5610A8DD"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2F16D82"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Acteur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302EDC3"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Rôle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268545D"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Obligations RGPD</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7795DD0"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Responsabilité IA</w:t>
            </w:r>
          </w:p>
        </w:tc>
      </w:tr>
      <w:tr w:rsidR="009B67DC" w:rsidRPr="00F74824" w14:paraId="235FBE3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82AF7E2"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Responsable de traitement (ENSA)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46B87"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Définit finalités et moyens du traitement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DC607"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Art. 5, 24, 25, 30, 35</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B2C5EB" w14:textId="77777777" w:rsidR="009B67DC" w:rsidRPr="00F74824" w:rsidRDefault="00000000">
            <w:pPr>
              <w:rPr>
                <w:rFonts w:ascii="Times New Roman" w:hAnsi="Times New Roman" w:cs="Times New Roman"/>
              </w:rPr>
            </w:pPr>
            <w:proofErr w:type="spellStart"/>
            <w:r w:rsidRPr="00F74824">
              <w:rPr>
                <w:rFonts w:ascii="Times New Roman" w:hAnsi="Times New Roman" w:cs="Times New Roman"/>
                <w:sz w:val="18"/>
                <w:szCs w:val="18"/>
              </w:rPr>
              <w:t>Accountability</w:t>
            </w:r>
            <w:proofErr w:type="spellEnd"/>
            <w:r w:rsidRPr="00F74824">
              <w:rPr>
                <w:rFonts w:ascii="Times New Roman" w:hAnsi="Times New Roman" w:cs="Times New Roman"/>
                <w:sz w:val="18"/>
                <w:szCs w:val="18"/>
              </w:rPr>
              <w:t xml:space="preserve"> globale</w:t>
            </w:r>
          </w:p>
        </w:tc>
      </w:tr>
      <w:tr w:rsidR="009B67DC" w:rsidRPr="00F74824" w14:paraId="141E880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B11D2EC"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Sous-traitant (Hébergeur)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D57A61"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Infrastructure technique et hébergement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C4C27D" w14:textId="615A5885"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Art. 28 </w:t>
            </w:r>
            <w:r w:rsidR="003C7BEF" w:rsidRPr="00F74824">
              <w:rPr>
                <w:rFonts w:ascii="Times New Roman" w:hAnsi="Times New Roman" w:cs="Times New Roman"/>
                <w:sz w:val="18"/>
                <w:szCs w:val="18"/>
              </w:rPr>
              <w:t xml:space="preserve">- </w:t>
            </w:r>
            <w:r w:rsidRPr="00F74824">
              <w:rPr>
                <w:rFonts w:ascii="Times New Roman" w:hAnsi="Times New Roman" w:cs="Times New Roman"/>
                <w:sz w:val="18"/>
                <w:szCs w:val="18"/>
              </w:rPr>
              <w:t>Contrat obligatoire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661ACA"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Sécurité technique des données</w:t>
            </w:r>
          </w:p>
        </w:tc>
      </w:tr>
      <w:tr w:rsidR="009B67DC" w:rsidRPr="00F74824" w14:paraId="3176F11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2547949" w14:textId="7177EF1F"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 xml:space="preserve">DPO </w:t>
            </w:r>
            <w:r w:rsidR="003C7BEF" w:rsidRPr="00F74824">
              <w:rPr>
                <w:rFonts w:ascii="Times New Roman" w:hAnsi="Times New Roman" w:cs="Times New Roman"/>
                <w:b/>
                <w:bCs/>
                <w:sz w:val="18"/>
                <w:szCs w:val="18"/>
              </w:rPr>
              <w:t xml:space="preserve">- </w:t>
            </w:r>
            <w:r w:rsidRPr="00F74824">
              <w:rPr>
                <w:rFonts w:ascii="Times New Roman" w:hAnsi="Times New Roman" w:cs="Times New Roman"/>
                <w:b/>
                <w:bCs/>
                <w:sz w:val="18"/>
                <w:szCs w:val="18"/>
              </w:rPr>
              <w:t>Délégué Protection Données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DC714"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Conseil, contrôle conformité, liaison CNDP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B10EC"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Art. 37-39 RGPD</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51296"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Audit conformité IA, gestion AIPD</w:t>
            </w:r>
          </w:p>
        </w:tc>
      </w:tr>
      <w:tr w:rsidR="009B67DC" w:rsidRPr="00F74824" w14:paraId="5A518C4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B0AD438"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Utilisateur final (Étudiants/Personnel)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7C4748"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Utilise le système selon la politique d'utilisation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74DF4"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Sujet des droits Art. 13-22</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65758"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Responsabilité des requêtes saisies</w:t>
            </w:r>
          </w:p>
        </w:tc>
      </w:tr>
    </w:tbl>
    <w:p w14:paraId="0580752A" w14:textId="77777777" w:rsidR="009B67DC" w:rsidRPr="00F74824" w:rsidRDefault="009B67DC">
      <w:pPr>
        <w:spacing w:before="120"/>
        <w:rPr>
          <w:rFonts w:ascii="Times New Roman" w:hAnsi="Times New Roman" w:cs="Times New Roman"/>
        </w:rPr>
      </w:pPr>
    </w:p>
    <w:p w14:paraId="2C1B8428" w14:textId="77777777" w:rsidR="009B67DC" w:rsidRPr="00F74824" w:rsidRDefault="00000000">
      <w:pPr>
        <w:pStyle w:val="Titre2"/>
        <w:rPr>
          <w:rFonts w:ascii="Times New Roman" w:hAnsi="Times New Roman" w:cs="Times New Roman"/>
        </w:rPr>
      </w:pPr>
      <w:r w:rsidRPr="00F74824">
        <w:rPr>
          <w:rFonts w:ascii="Times New Roman" w:hAnsi="Times New Roman" w:cs="Times New Roman"/>
        </w:rPr>
        <w:t>5.2 Supervision Humaine et Transparence</w:t>
      </w:r>
    </w:p>
    <w:p w14:paraId="36A9B957"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Validation humaine obligatoire pour toute décision académique impactante avant communication à l'utilisateur (Art. 22 RGPD) ;</w:t>
      </w:r>
    </w:p>
    <w:p w14:paraId="28380B09"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Procédure de contestation ouverte à tout utilisateur, traitée en 5 jours ouvrés ;</w:t>
      </w:r>
    </w:p>
    <w:p w14:paraId="090C163D"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 xml:space="preserve">Traçabilité complète : chaque interaction est journalisée avec horodatage et identifiant </w:t>
      </w:r>
      <w:proofErr w:type="spellStart"/>
      <w:r w:rsidRPr="00F74824">
        <w:rPr>
          <w:rFonts w:ascii="Times New Roman" w:hAnsi="Times New Roman" w:cs="Times New Roman"/>
        </w:rPr>
        <w:t>pseudonymisé</w:t>
      </w:r>
      <w:proofErr w:type="spellEnd"/>
      <w:r w:rsidRPr="00F74824">
        <w:rPr>
          <w:rFonts w:ascii="Times New Roman" w:hAnsi="Times New Roman" w:cs="Times New Roman"/>
        </w:rPr>
        <w:t xml:space="preserve"> ;</w:t>
      </w:r>
    </w:p>
    <w:p w14:paraId="2FBDDDF4"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Information préalable : notice explicite indiquant l'usage d'une IA avant toute interaction ;</w:t>
      </w:r>
    </w:p>
    <w:p w14:paraId="21F8B189"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Avertissement systématique sur chaque réponse rappelant son caractère automatique et ses limites ;</w:t>
      </w:r>
    </w:p>
    <w:p w14:paraId="5CBF8AB7"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Revue trimestrielle par le comité de supervision IA pour détecter les dérives potentielles.</w:t>
      </w:r>
    </w:p>
    <w:p w14:paraId="3B39864B" w14:textId="77777777" w:rsidR="009B67DC" w:rsidRPr="00F74824" w:rsidRDefault="00000000">
      <w:pPr>
        <w:rPr>
          <w:rFonts w:ascii="Times New Roman" w:hAnsi="Times New Roman" w:cs="Times New Roman"/>
        </w:rPr>
      </w:pPr>
      <w:r w:rsidRPr="00F74824">
        <w:rPr>
          <w:rFonts w:ascii="Times New Roman" w:hAnsi="Times New Roman" w:cs="Times New Roman"/>
        </w:rPr>
        <w:br w:type="page"/>
      </w:r>
    </w:p>
    <w:p w14:paraId="28E1AFBB" w14:textId="77777777" w:rsidR="009B67DC" w:rsidRPr="00F74824" w:rsidRDefault="00000000">
      <w:pPr>
        <w:pStyle w:val="Titre1"/>
        <w:rPr>
          <w:rFonts w:ascii="Times New Roman" w:hAnsi="Times New Roman" w:cs="Times New Roman"/>
        </w:rPr>
      </w:pPr>
      <w:r w:rsidRPr="00F74824">
        <w:rPr>
          <w:rFonts w:ascii="Times New Roman" w:hAnsi="Times New Roman" w:cs="Times New Roman"/>
        </w:rPr>
        <w:lastRenderedPageBreak/>
        <w:t>6. Exigences Techniques de Conformité (Art. 32 RGPD)</w:t>
      </w:r>
    </w:p>
    <w:p w14:paraId="751F7385" w14:textId="77777777" w:rsidR="009B67DC" w:rsidRPr="00F74824" w:rsidRDefault="009B67DC">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9B67DC" w:rsidRPr="00F74824" w14:paraId="74371609"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29FA64F"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Composant</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1BBFB3E"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Technologie retenue (Open Source)</w:t>
            </w:r>
          </w:p>
        </w:tc>
        <w:tc>
          <w:tcPr>
            <w:tcW w:w="38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3A24B7F" w14:textId="77777777" w:rsidR="009B67DC" w:rsidRPr="00F74824" w:rsidRDefault="00000000">
            <w:pPr>
              <w:jc w:val="center"/>
              <w:rPr>
                <w:rFonts w:ascii="Times New Roman" w:hAnsi="Times New Roman" w:cs="Times New Roman"/>
              </w:rPr>
            </w:pPr>
            <w:r w:rsidRPr="00F74824">
              <w:rPr>
                <w:rFonts w:ascii="Times New Roman" w:hAnsi="Times New Roman" w:cs="Times New Roman"/>
                <w:b/>
                <w:bCs/>
                <w:color w:val="FFFFFF"/>
                <w:sz w:val="18"/>
                <w:szCs w:val="18"/>
              </w:rPr>
              <w:t>Justification RGPD/Sécurité</w:t>
            </w:r>
          </w:p>
        </w:tc>
      </w:tr>
      <w:tr w:rsidR="009B67DC" w:rsidRPr="00F74824" w14:paraId="74200B4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0553B61"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39F20"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Python 3.x + Flask</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8C72E2"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Open source, contrôle total du code, aucun transfert vers tiers</w:t>
            </w:r>
          </w:p>
        </w:tc>
      </w:tr>
      <w:tr w:rsidR="009B67DC" w:rsidRPr="00F74824" w14:paraId="5919EA0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C5ED348"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Base de données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DC351E"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SQLite / PostgreSQL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EE9013"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Stockage local, maîtrise totale, aucun transfert hors ENSA</w:t>
            </w:r>
          </w:p>
        </w:tc>
      </w:tr>
      <w:tr w:rsidR="009B67DC" w:rsidRPr="00F74824" w14:paraId="51155E0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2336F5F"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Interface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47A23" w14:textId="37BF45E0"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HTML5/CSS3 </w:t>
            </w:r>
            <w:r w:rsidR="003C7BEF" w:rsidRPr="00F74824">
              <w:rPr>
                <w:rFonts w:ascii="Times New Roman" w:hAnsi="Times New Roman" w:cs="Times New Roman"/>
                <w:sz w:val="18"/>
                <w:szCs w:val="18"/>
              </w:rPr>
              <w:t xml:space="preserve">- </w:t>
            </w:r>
            <w:proofErr w:type="spellStart"/>
            <w:r w:rsidRPr="00F74824">
              <w:rPr>
                <w:rFonts w:ascii="Times New Roman" w:hAnsi="Times New Roman" w:cs="Times New Roman"/>
                <w:sz w:val="18"/>
                <w:szCs w:val="18"/>
              </w:rPr>
              <w:t>Templates</w:t>
            </w:r>
            <w:proofErr w:type="spellEnd"/>
            <w:r w:rsidRPr="00F74824">
              <w:rPr>
                <w:rFonts w:ascii="Times New Roman" w:hAnsi="Times New Roman" w:cs="Times New Roman"/>
                <w:sz w:val="18"/>
                <w:szCs w:val="18"/>
              </w:rPr>
              <w:t xml:space="preserve"> Jinja2</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E5666"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Sans dépendance CDN externe porteur de trackers</w:t>
            </w:r>
          </w:p>
        </w:tc>
      </w:tr>
      <w:tr w:rsidR="009B67DC" w:rsidRPr="00F74824" w14:paraId="780494A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BC5C7C7"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Authentification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DF9D5"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Sessions Flask + hachage </w:t>
            </w:r>
            <w:proofErr w:type="spellStart"/>
            <w:r w:rsidRPr="00F74824">
              <w:rPr>
                <w:rFonts w:ascii="Times New Roman" w:hAnsi="Times New Roman" w:cs="Times New Roman"/>
                <w:sz w:val="18"/>
                <w:szCs w:val="18"/>
              </w:rPr>
              <w:t>bcrypt</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6205E" w14:textId="79E4DEE4"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Art. 32 </w:t>
            </w:r>
            <w:r w:rsidR="003C7BEF" w:rsidRPr="00F74824">
              <w:rPr>
                <w:rFonts w:ascii="Times New Roman" w:hAnsi="Times New Roman" w:cs="Times New Roman"/>
                <w:sz w:val="18"/>
                <w:szCs w:val="18"/>
              </w:rPr>
              <w:t xml:space="preserve">- </w:t>
            </w:r>
            <w:r w:rsidRPr="00F74824">
              <w:rPr>
                <w:rFonts w:ascii="Times New Roman" w:hAnsi="Times New Roman" w:cs="Times New Roman"/>
                <w:sz w:val="18"/>
                <w:szCs w:val="18"/>
              </w:rPr>
              <w:t>Sécurité des données d'authentification</w:t>
            </w:r>
          </w:p>
        </w:tc>
      </w:tr>
      <w:tr w:rsidR="009B67DC" w:rsidRPr="00F74824" w14:paraId="4310D02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2C6E690" w14:textId="77777777" w:rsidR="009B67DC" w:rsidRPr="00F74824" w:rsidRDefault="00000000">
            <w:pPr>
              <w:rPr>
                <w:rFonts w:ascii="Times New Roman" w:hAnsi="Times New Roman" w:cs="Times New Roman"/>
              </w:rPr>
            </w:pPr>
            <w:r w:rsidRPr="00F74824">
              <w:rPr>
                <w:rFonts w:ascii="Times New Roman" w:hAnsi="Times New Roman" w:cs="Times New Roman"/>
                <w:b/>
                <w:bCs/>
                <w:sz w:val="18"/>
                <w:szCs w:val="18"/>
              </w:rPr>
              <w:t>Journalisation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808BE"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 xml:space="preserve">Module </w:t>
            </w:r>
            <w:proofErr w:type="spellStart"/>
            <w:r w:rsidRPr="00F74824">
              <w:rPr>
                <w:rFonts w:ascii="Times New Roman" w:hAnsi="Times New Roman" w:cs="Times New Roman"/>
                <w:sz w:val="18"/>
                <w:szCs w:val="18"/>
              </w:rPr>
              <w:t>logging</w:t>
            </w:r>
            <w:proofErr w:type="spellEnd"/>
            <w:r w:rsidRPr="00F74824">
              <w:rPr>
                <w:rFonts w:ascii="Times New Roman" w:hAnsi="Times New Roman" w:cs="Times New Roman"/>
                <w:sz w:val="18"/>
                <w:szCs w:val="18"/>
              </w:rPr>
              <w:t xml:space="preserve"> Python + SQLite horodaté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4201E" w14:textId="77777777" w:rsidR="009B67DC" w:rsidRPr="00F74824" w:rsidRDefault="00000000">
            <w:pPr>
              <w:rPr>
                <w:rFonts w:ascii="Times New Roman" w:hAnsi="Times New Roman" w:cs="Times New Roman"/>
              </w:rPr>
            </w:pPr>
            <w:r w:rsidRPr="00F74824">
              <w:rPr>
                <w:rFonts w:ascii="Times New Roman" w:hAnsi="Times New Roman" w:cs="Times New Roman"/>
                <w:sz w:val="18"/>
                <w:szCs w:val="18"/>
              </w:rPr>
              <w:t>Traçabilité des accès, conformité Art. 5.2 RGPD</w:t>
            </w:r>
          </w:p>
        </w:tc>
      </w:tr>
    </w:tbl>
    <w:p w14:paraId="770D426C" w14:textId="77777777" w:rsidR="009B67DC" w:rsidRPr="00F74824" w:rsidRDefault="009B67DC">
      <w:pPr>
        <w:spacing w:before="100"/>
        <w:rPr>
          <w:rFonts w:ascii="Times New Roman" w:hAnsi="Times New Roman" w:cs="Times New Roman"/>
        </w:rPr>
      </w:pPr>
    </w:p>
    <w:p w14:paraId="52BA3187" w14:textId="77777777"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 xml:space="preserve">Les mesures de sécurité complémentaires incluent : filtrage automatique des données sensibles à l'entrée, chiffrement TLS 1.3 en transit, permissions </w:t>
      </w:r>
      <w:proofErr w:type="gramStart"/>
      <w:r w:rsidRPr="00F74824">
        <w:rPr>
          <w:rFonts w:ascii="Times New Roman" w:hAnsi="Times New Roman" w:cs="Times New Roman"/>
        </w:rPr>
        <w:t>système restreintes</w:t>
      </w:r>
      <w:proofErr w:type="gramEnd"/>
      <w:r w:rsidRPr="00F74824">
        <w:rPr>
          <w:rFonts w:ascii="Times New Roman" w:hAnsi="Times New Roman" w:cs="Times New Roman"/>
        </w:rPr>
        <w:t xml:space="preserve"> sur la base de données, et protection CSRF par </w:t>
      </w:r>
      <w:proofErr w:type="spellStart"/>
      <w:r w:rsidRPr="00F74824">
        <w:rPr>
          <w:rFonts w:ascii="Times New Roman" w:hAnsi="Times New Roman" w:cs="Times New Roman"/>
        </w:rPr>
        <w:t>tokens</w:t>
      </w:r>
      <w:proofErr w:type="spellEnd"/>
      <w:r w:rsidRPr="00F74824">
        <w:rPr>
          <w:rFonts w:ascii="Times New Roman" w:hAnsi="Times New Roman" w:cs="Times New Roman"/>
        </w:rPr>
        <w:t>.</w:t>
      </w:r>
    </w:p>
    <w:p w14:paraId="4C0AF177" w14:textId="77777777" w:rsidR="009B67DC" w:rsidRPr="00F74824" w:rsidRDefault="00000000">
      <w:pPr>
        <w:rPr>
          <w:rFonts w:ascii="Times New Roman" w:hAnsi="Times New Roman" w:cs="Times New Roman"/>
        </w:rPr>
      </w:pPr>
      <w:r w:rsidRPr="00F74824">
        <w:rPr>
          <w:rFonts w:ascii="Times New Roman" w:hAnsi="Times New Roman" w:cs="Times New Roman"/>
        </w:rPr>
        <w:br w:type="page"/>
      </w:r>
    </w:p>
    <w:p w14:paraId="5ADE51DF" w14:textId="1A103470" w:rsidR="009B67DC" w:rsidRPr="00F74824" w:rsidRDefault="00000000">
      <w:pPr>
        <w:pStyle w:val="Titre1"/>
        <w:rPr>
          <w:rFonts w:ascii="Times New Roman" w:hAnsi="Times New Roman" w:cs="Times New Roman"/>
        </w:rPr>
      </w:pPr>
      <w:r w:rsidRPr="00F74824">
        <w:rPr>
          <w:rFonts w:ascii="Times New Roman" w:hAnsi="Times New Roman" w:cs="Times New Roman"/>
        </w:rPr>
        <w:lastRenderedPageBreak/>
        <w:t>7. Définition de Conformité</w:t>
      </w:r>
      <w:r w:rsidR="003C7BEF" w:rsidRPr="00F74824">
        <w:rPr>
          <w:rFonts w:ascii="Times New Roman" w:hAnsi="Times New Roman" w:cs="Times New Roman"/>
        </w:rPr>
        <w:t xml:space="preserve"> : </w:t>
      </w:r>
      <w:proofErr w:type="spellStart"/>
      <w:r w:rsidRPr="00F74824">
        <w:rPr>
          <w:rFonts w:ascii="Times New Roman" w:hAnsi="Times New Roman" w:cs="Times New Roman"/>
        </w:rPr>
        <w:t>Definition</w:t>
      </w:r>
      <w:proofErr w:type="spellEnd"/>
      <w:r w:rsidRPr="00F74824">
        <w:rPr>
          <w:rFonts w:ascii="Times New Roman" w:hAnsi="Times New Roman" w:cs="Times New Roman"/>
        </w:rPr>
        <w:t xml:space="preserve"> of Compliance</w:t>
      </w:r>
    </w:p>
    <w:p w14:paraId="1DF7CA94" w14:textId="77777777"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Le système IA est considéré conforme au cadre juridique et éthique applicable si et seulement si l'ensemble des critères suivants sont satisfaits :</w:t>
      </w:r>
    </w:p>
    <w:p w14:paraId="46235F31" w14:textId="77777777" w:rsidR="009B67DC" w:rsidRPr="00F74824" w:rsidRDefault="009B67DC">
      <w:pPr>
        <w:spacing w:before="80"/>
        <w:rPr>
          <w:rFonts w:ascii="Times New Roman" w:hAnsi="Times New Roman" w:cs="Times New Roman"/>
        </w:rPr>
      </w:pPr>
    </w:p>
    <w:tbl>
      <w:tblPr>
        <w:tblW w:w="8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1"/>
        <w:gridCol w:w="2488"/>
        <w:gridCol w:w="1919"/>
      </w:tblGrid>
      <w:tr w:rsidR="003C7BEF" w:rsidRPr="00F74824" w14:paraId="20891961" w14:textId="77777777" w:rsidTr="003C7BEF">
        <w:tc>
          <w:tcPr>
            <w:tcW w:w="4171"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E0367C4"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FFFFFF"/>
                <w:sz w:val="18"/>
                <w:szCs w:val="18"/>
              </w:rPr>
              <w:t>Critère de conformité</w:t>
            </w:r>
          </w:p>
        </w:tc>
        <w:tc>
          <w:tcPr>
            <w:tcW w:w="248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3B0D771"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FFFFFF"/>
                <w:sz w:val="18"/>
                <w:szCs w:val="18"/>
              </w:rPr>
              <w:t>Référence réglementaire</w:t>
            </w:r>
          </w:p>
        </w:tc>
        <w:tc>
          <w:tcPr>
            <w:tcW w:w="1919"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245F307"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FFFFFF"/>
                <w:sz w:val="18"/>
                <w:szCs w:val="18"/>
              </w:rPr>
              <w:t>Statut</w:t>
            </w:r>
          </w:p>
        </w:tc>
      </w:tr>
      <w:tr w:rsidR="003C7BEF" w:rsidRPr="00F74824" w14:paraId="71A328B5" w14:textId="77777777" w:rsidTr="003C7BEF">
        <w:tc>
          <w:tcPr>
            <w:tcW w:w="4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81803"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Bases légales du traitement identifiées et documentées</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7E0860"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Art. 6 &amp; 30 RGPD</w:t>
            </w:r>
          </w:p>
        </w:tc>
        <w:tc>
          <w:tcPr>
            <w:tcW w:w="1919"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05142A30"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1B5E20"/>
                <w:sz w:val="18"/>
                <w:szCs w:val="18"/>
              </w:rPr>
              <w:t>CONFORME</w:t>
            </w:r>
          </w:p>
        </w:tc>
      </w:tr>
      <w:tr w:rsidR="003C7BEF" w:rsidRPr="00F74824" w14:paraId="0F3B798B" w14:textId="77777777" w:rsidTr="003C7BEF">
        <w:tc>
          <w:tcPr>
            <w:tcW w:w="4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8CA20"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Droits des personnes garantis et exercice facilité</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CF12C7"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Art. 12 à 22 RGPD</w:t>
            </w:r>
          </w:p>
        </w:tc>
        <w:tc>
          <w:tcPr>
            <w:tcW w:w="1919"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49103E86"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1B5E20"/>
                <w:sz w:val="18"/>
                <w:szCs w:val="18"/>
              </w:rPr>
              <w:t>CONFORME</w:t>
            </w:r>
          </w:p>
        </w:tc>
      </w:tr>
      <w:tr w:rsidR="003C7BEF" w:rsidRPr="00F74824" w14:paraId="0B2202DE" w14:textId="77777777" w:rsidTr="003C7BEF">
        <w:tc>
          <w:tcPr>
            <w:tcW w:w="4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1F0FA"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Mesures de sécurité techniques et organisationnelles définies</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F667C9"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Art. 25 &amp; 32 RGPD</w:t>
            </w:r>
          </w:p>
        </w:tc>
        <w:tc>
          <w:tcPr>
            <w:tcW w:w="1919"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02F85002"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1B5E20"/>
                <w:sz w:val="18"/>
                <w:szCs w:val="18"/>
              </w:rPr>
              <w:t>CONFORME</w:t>
            </w:r>
          </w:p>
        </w:tc>
      </w:tr>
      <w:tr w:rsidR="003C7BEF" w:rsidRPr="00F74824" w14:paraId="41EC1142" w14:textId="77777777" w:rsidTr="003C7BEF">
        <w:tc>
          <w:tcPr>
            <w:tcW w:w="4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02029"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Responsabilité clairement attribuée à chaque acteur</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E84D9"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Art. 24, 28, 37 RGPD</w:t>
            </w:r>
          </w:p>
        </w:tc>
        <w:tc>
          <w:tcPr>
            <w:tcW w:w="1919"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00FB40A8"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1B5E20"/>
                <w:sz w:val="18"/>
                <w:szCs w:val="18"/>
              </w:rPr>
              <w:t>CONFORME</w:t>
            </w:r>
          </w:p>
        </w:tc>
      </w:tr>
      <w:tr w:rsidR="003C7BEF" w:rsidRPr="00F74824" w14:paraId="14296D06" w14:textId="77777777" w:rsidTr="003C7BEF">
        <w:tc>
          <w:tcPr>
            <w:tcW w:w="4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EEBB3"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Risques éthiques identifiés et mesures de réduction définies</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4E907"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Art. 35 RGPD + Lignes CEPD</w:t>
            </w:r>
          </w:p>
        </w:tc>
        <w:tc>
          <w:tcPr>
            <w:tcW w:w="1919"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4ECC7175"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1B5E20"/>
                <w:sz w:val="18"/>
                <w:szCs w:val="18"/>
              </w:rPr>
              <w:t>CONFORME</w:t>
            </w:r>
          </w:p>
        </w:tc>
      </w:tr>
      <w:tr w:rsidR="003C7BEF" w:rsidRPr="00F74824" w14:paraId="36EA8F60" w14:textId="77777777" w:rsidTr="003C7BEF">
        <w:tc>
          <w:tcPr>
            <w:tcW w:w="4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21E5C" w14:textId="5A851EF0" w:rsidR="003C7BEF" w:rsidRPr="00F74824" w:rsidRDefault="003C7BEF">
            <w:pPr>
              <w:rPr>
                <w:rFonts w:ascii="Times New Roman" w:hAnsi="Times New Roman" w:cs="Times New Roman"/>
              </w:rPr>
            </w:pPr>
            <w:r w:rsidRPr="00F74824">
              <w:rPr>
                <w:rFonts w:ascii="Times New Roman" w:hAnsi="Times New Roman" w:cs="Times New Roman"/>
                <w:sz w:val="18"/>
                <w:szCs w:val="18"/>
              </w:rPr>
              <w:t>Supervision humaine prévue et validation avant décision impactante</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437209"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Art. 22 RGPD + Principes IA UE</w:t>
            </w:r>
          </w:p>
        </w:tc>
        <w:tc>
          <w:tcPr>
            <w:tcW w:w="1919"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4B7A891A"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1B5E20"/>
                <w:sz w:val="18"/>
                <w:szCs w:val="18"/>
              </w:rPr>
              <w:t>CONFORME</w:t>
            </w:r>
          </w:p>
        </w:tc>
      </w:tr>
      <w:tr w:rsidR="003C7BEF" w:rsidRPr="00F74824" w14:paraId="3B5AB6D1" w14:textId="77777777" w:rsidTr="003C7BEF">
        <w:tc>
          <w:tcPr>
            <w:tcW w:w="4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C8701"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AIPD réalisée avant déploiement</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43708"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Art. 35 RGPD</w:t>
            </w:r>
          </w:p>
        </w:tc>
        <w:tc>
          <w:tcPr>
            <w:tcW w:w="1919"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2BA02FE9"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1B5E20"/>
                <w:sz w:val="18"/>
                <w:szCs w:val="18"/>
              </w:rPr>
              <w:t>CONFORME</w:t>
            </w:r>
          </w:p>
        </w:tc>
      </w:tr>
      <w:tr w:rsidR="003C7BEF" w:rsidRPr="00F74824" w14:paraId="2AD28F98" w14:textId="77777777" w:rsidTr="003C7BEF">
        <w:tc>
          <w:tcPr>
            <w:tcW w:w="4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5F0E7"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Registre des activités de traitement tenu à jour</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87B89E"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Art. 30 RGPD</w:t>
            </w:r>
          </w:p>
        </w:tc>
        <w:tc>
          <w:tcPr>
            <w:tcW w:w="1919"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25C2520D"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1B5E20"/>
                <w:sz w:val="18"/>
                <w:szCs w:val="18"/>
              </w:rPr>
              <w:t>CONFORME</w:t>
            </w:r>
          </w:p>
        </w:tc>
      </w:tr>
      <w:tr w:rsidR="003C7BEF" w:rsidRPr="00F74824" w14:paraId="419CCA05" w14:textId="77777777" w:rsidTr="003C7BEF">
        <w:tc>
          <w:tcPr>
            <w:tcW w:w="4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309C1C"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Utilisateurs informés de l'usage de l'IA avant interaction</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E1898E"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Art. 13 + Principe transparence</w:t>
            </w:r>
          </w:p>
        </w:tc>
        <w:tc>
          <w:tcPr>
            <w:tcW w:w="1919"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0266ECF3"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1B5E20"/>
                <w:sz w:val="18"/>
                <w:szCs w:val="18"/>
              </w:rPr>
              <w:t>CONFORME</w:t>
            </w:r>
          </w:p>
        </w:tc>
      </w:tr>
      <w:tr w:rsidR="003C7BEF" w:rsidRPr="00F74824" w14:paraId="5E4D7485" w14:textId="77777777" w:rsidTr="003C7BEF">
        <w:tc>
          <w:tcPr>
            <w:tcW w:w="4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B3C5F"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Données sensibles techniquement exclues du traitement</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47F215" w14:textId="77777777" w:rsidR="003C7BEF" w:rsidRPr="00F74824" w:rsidRDefault="003C7BEF">
            <w:pPr>
              <w:rPr>
                <w:rFonts w:ascii="Times New Roman" w:hAnsi="Times New Roman" w:cs="Times New Roman"/>
              </w:rPr>
            </w:pPr>
            <w:r w:rsidRPr="00F74824">
              <w:rPr>
                <w:rFonts w:ascii="Times New Roman" w:hAnsi="Times New Roman" w:cs="Times New Roman"/>
                <w:sz w:val="18"/>
                <w:szCs w:val="18"/>
              </w:rPr>
              <w:t>Art. 9 RGPD</w:t>
            </w:r>
          </w:p>
        </w:tc>
        <w:tc>
          <w:tcPr>
            <w:tcW w:w="1919"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4C1F0D49" w14:textId="77777777" w:rsidR="003C7BEF" w:rsidRPr="00F74824" w:rsidRDefault="003C7BEF">
            <w:pPr>
              <w:jc w:val="center"/>
              <w:rPr>
                <w:rFonts w:ascii="Times New Roman" w:hAnsi="Times New Roman" w:cs="Times New Roman"/>
              </w:rPr>
            </w:pPr>
            <w:r w:rsidRPr="00F74824">
              <w:rPr>
                <w:rFonts w:ascii="Times New Roman" w:hAnsi="Times New Roman" w:cs="Times New Roman"/>
                <w:b/>
                <w:bCs/>
                <w:color w:val="1B5E20"/>
                <w:sz w:val="18"/>
                <w:szCs w:val="18"/>
              </w:rPr>
              <w:t>CONFORME</w:t>
            </w:r>
          </w:p>
        </w:tc>
      </w:tr>
    </w:tbl>
    <w:p w14:paraId="5C7C0BB3" w14:textId="77777777" w:rsidR="009B67DC" w:rsidRPr="00F74824" w:rsidRDefault="009B67DC">
      <w:pPr>
        <w:spacing w:before="120"/>
        <w:rPr>
          <w:rFonts w:ascii="Times New Roman" w:hAnsi="Times New Roman" w:cs="Times New Roman"/>
        </w:rPr>
      </w:pPr>
    </w:p>
    <w:p w14:paraId="1DD9B5C2" w14:textId="388F79C5" w:rsidR="009B67DC" w:rsidRPr="00F74824" w:rsidRDefault="00000000">
      <w:pPr>
        <w:pBdr>
          <w:top w:val="single" w:sz="4" w:space="0" w:color="1B5E20"/>
          <w:left w:val="single" w:sz="4" w:space="0" w:color="1B5E20"/>
          <w:bottom w:val="single" w:sz="4" w:space="0" w:color="1B5E20"/>
          <w:right w:val="single" w:sz="4" w:space="0" w:color="1B5E20"/>
        </w:pBdr>
        <w:shd w:val="clear" w:color="auto" w:fill="E8F5E9"/>
        <w:spacing w:before="120" w:after="120"/>
        <w:jc w:val="center"/>
        <w:rPr>
          <w:rFonts w:ascii="Times New Roman" w:hAnsi="Times New Roman" w:cs="Times New Roman"/>
        </w:rPr>
      </w:pPr>
      <w:r w:rsidRPr="00F74824">
        <w:rPr>
          <w:rFonts w:ascii="Times New Roman" w:hAnsi="Times New Roman" w:cs="Times New Roman"/>
          <w:b/>
          <w:bCs/>
          <w:color w:val="1B5E20"/>
          <w:sz w:val="22"/>
          <w:szCs w:val="22"/>
        </w:rPr>
        <w:t>Le système est déclaré CONFORME</w:t>
      </w:r>
      <w:r w:rsidR="003C7BEF" w:rsidRPr="00F74824">
        <w:rPr>
          <w:rFonts w:ascii="Times New Roman" w:hAnsi="Times New Roman" w:cs="Times New Roman"/>
          <w:b/>
          <w:bCs/>
          <w:color w:val="1B5E20"/>
          <w:sz w:val="22"/>
          <w:szCs w:val="22"/>
        </w:rPr>
        <w:t xml:space="preserve"> : </w:t>
      </w:r>
      <w:r w:rsidRPr="00F74824">
        <w:rPr>
          <w:rFonts w:ascii="Times New Roman" w:hAnsi="Times New Roman" w:cs="Times New Roman"/>
          <w:b/>
          <w:bCs/>
          <w:color w:val="1B5E20"/>
          <w:sz w:val="22"/>
          <w:szCs w:val="22"/>
        </w:rPr>
        <w:t xml:space="preserve">tous les critères de la </w:t>
      </w:r>
      <w:proofErr w:type="spellStart"/>
      <w:r w:rsidRPr="00F74824">
        <w:rPr>
          <w:rFonts w:ascii="Times New Roman" w:hAnsi="Times New Roman" w:cs="Times New Roman"/>
          <w:b/>
          <w:bCs/>
          <w:color w:val="1B5E20"/>
          <w:sz w:val="22"/>
          <w:szCs w:val="22"/>
        </w:rPr>
        <w:t>Definition</w:t>
      </w:r>
      <w:proofErr w:type="spellEnd"/>
      <w:r w:rsidRPr="00F74824">
        <w:rPr>
          <w:rFonts w:ascii="Times New Roman" w:hAnsi="Times New Roman" w:cs="Times New Roman"/>
          <w:b/>
          <w:bCs/>
          <w:color w:val="1B5E20"/>
          <w:sz w:val="22"/>
          <w:szCs w:val="22"/>
        </w:rPr>
        <w:t xml:space="preserve"> of Compliance sont satisfaits.</w:t>
      </w:r>
    </w:p>
    <w:p w14:paraId="441EA440" w14:textId="77777777" w:rsidR="009B67DC" w:rsidRPr="00F74824" w:rsidRDefault="00000000">
      <w:pPr>
        <w:rPr>
          <w:rFonts w:ascii="Times New Roman" w:hAnsi="Times New Roman" w:cs="Times New Roman"/>
        </w:rPr>
      </w:pPr>
      <w:r w:rsidRPr="00F74824">
        <w:rPr>
          <w:rFonts w:ascii="Times New Roman" w:hAnsi="Times New Roman" w:cs="Times New Roman"/>
        </w:rPr>
        <w:br w:type="page"/>
      </w:r>
    </w:p>
    <w:p w14:paraId="668FFDBE" w14:textId="77777777" w:rsidR="009B67DC" w:rsidRPr="00F74824" w:rsidRDefault="00000000">
      <w:pPr>
        <w:pStyle w:val="Titre1"/>
        <w:rPr>
          <w:rFonts w:ascii="Times New Roman" w:hAnsi="Times New Roman" w:cs="Times New Roman"/>
        </w:rPr>
      </w:pPr>
      <w:r w:rsidRPr="00F74824">
        <w:rPr>
          <w:rFonts w:ascii="Times New Roman" w:hAnsi="Times New Roman" w:cs="Times New Roman"/>
        </w:rPr>
        <w:lastRenderedPageBreak/>
        <w:t>8. Conclusion</w:t>
      </w:r>
    </w:p>
    <w:p w14:paraId="3D0661B4" w14:textId="77777777" w:rsidR="009B67DC" w:rsidRPr="00F74824" w:rsidRDefault="00000000">
      <w:pPr>
        <w:spacing w:before="60" w:after="60" w:line="264" w:lineRule="auto"/>
        <w:jc w:val="both"/>
        <w:rPr>
          <w:rFonts w:ascii="Times New Roman" w:hAnsi="Times New Roman" w:cs="Times New Roman"/>
        </w:rPr>
      </w:pPr>
      <w:r w:rsidRPr="00F74824">
        <w:rPr>
          <w:rFonts w:ascii="Times New Roman" w:hAnsi="Times New Roman" w:cs="Times New Roman"/>
        </w:rPr>
        <w:t>La présente analyse démontre que le déploiement du système IA à l'ENSA Béni Mellal peut être réalisé dans le respect intégral du RGPD et des principes éthiques de l'IA, sous réserve de la mise en œuvre rigoureuse des mesures identifiées. Les points essentiels sont :</w:t>
      </w:r>
    </w:p>
    <w:p w14:paraId="38DEFDA6" w14:textId="77777777" w:rsidR="009B67DC" w:rsidRPr="00F74824" w:rsidRDefault="009B67DC">
      <w:pPr>
        <w:spacing w:before="80"/>
        <w:rPr>
          <w:rFonts w:ascii="Times New Roman" w:hAnsi="Times New Roman" w:cs="Times New Roman"/>
        </w:rPr>
      </w:pPr>
    </w:p>
    <w:p w14:paraId="5DB5992D"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Base légale solide fondée sur l'Art. 6.1.e (mission d'intérêt public), complétée par le consentement explicite ;</w:t>
      </w:r>
    </w:p>
    <w:p w14:paraId="1AC24551"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Six principes fondamentaux de l'Art. 5 RGPD opérationnalisés par des mesures concrètes documentées ;</w:t>
      </w:r>
    </w:p>
    <w:p w14:paraId="29E9F278"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Droits des personnes garantis par des mécanismes d'exercice accessibles dans les délais réglementaires ;</w:t>
      </w:r>
    </w:p>
    <w:p w14:paraId="0F07A85C"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AIPD obligatoire réalisée avant tout déploiement, avec mesures de réduction des risques adéquates ;</w:t>
      </w:r>
    </w:p>
    <w:p w14:paraId="33D27ED4"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Deux régimes distincts pour l'Art. 22 : réponses simples transmises avec avertissement, décisions impactantes soumises à validation humaine obligatoire AVANT communication ;</w:t>
      </w:r>
    </w:p>
    <w:p w14:paraId="2D5867B4"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Architecture de gouvernance claire avec quatre acteurs identifiés et responsabilités définies ;</w:t>
      </w:r>
    </w:p>
    <w:p w14:paraId="338F3251"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 xml:space="preserve">Critères de la </w:t>
      </w:r>
      <w:proofErr w:type="spellStart"/>
      <w:r w:rsidRPr="00F74824">
        <w:rPr>
          <w:rFonts w:ascii="Times New Roman" w:hAnsi="Times New Roman" w:cs="Times New Roman"/>
        </w:rPr>
        <w:t>Definition</w:t>
      </w:r>
      <w:proofErr w:type="spellEnd"/>
      <w:r w:rsidRPr="00F74824">
        <w:rPr>
          <w:rFonts w:ascii="Times New Roman" w:hAnsi="Times New Roman" w:cs="Times New Roman"/>
        </w:rPr>
        <w:t xml:space="preserve"> of Compliance intégralement satisfaits.</w:t>
      </w:r>
    </w:p>
    <w:p w14:paraId="178A23AC" w14:textId="77777777" w:rsidR="009B67DC" w:rsidRPr="00F74824" w:rsidRDefault="009B67DC">
      <w:pPr>
        <w:spacing w:before="120"/>
        <w:rPr>
          <w:rFonts w:ascii="Times New Roman" w:hAnsi="Times New Roman" w:cs="Times New Roman"/>
        </w:rPr>
      </w:pPr>
    </w:p>
    <w:p w14:paraId="29873396" w14:textId="77777777" w:rsidR="009B67DC" w:rsidRPr="00F74824" w:rsidRDefault="00000000">
      <w:pPr>
        <w:pStyle w:val="Titre1"/>
        <w:rPr>
          <w:rFonts w:ascii="Times New Roman" w:hAnsi="Times New Roman" w:cs="Times New Roman"/>
        </w:rPr>
      </w:pPr>
      <w:r w:rsidRPr="00F74824">
        <w:rPr>
          <w:rFonts w:ascii="Times New Roman" w:hAnsi="Times New Roman" w:cs="Times New Roman"/>
        </w:rPr>
        <w:t>9. Références Réglementaires</w:t>
      </w:r>
    </w:p>
    <w:p w14:paraId="42D2BA83"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Règlement (UE) 2016/679 du Parlement européen et du Conseil du 27 avril 2016 (RGPD) ;</w:t>
      </w:r>
    </w:p>
    <w:p w14:paraId="294A1632" w14:textId="4C62BAA3"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 xml:space="preserve">Lignes directrices CEPD/EDPB sur l'AIPD </w:t>
      </w:r>
      <w:r w:rsidR="003C7BEF" w:rsidRPr="00F74824">
        <w:rPr>
          <w:rFonts w:ascii="Times New Roman" w:hAnsi="Times New Roman" w:cs="Times New Roman"/>
        </w:rPr>
        <w:t>-</w:t>
      </w:r>
      <w:r w:rsidRPr="00F74824">
        <w:rPr>
          <w:rFonts w:ascii="Times New Roman" w:hAnsi="Times New Roman" w:cs="Times New Roman"/>
        </w:rPr>
        <w:t xml:space="preserve"> WP248 (G29) ;</w:t>
      </w:r>
    </w:p>
    <w:p w14:paraId="1A425781"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Lignes directrices éthiques pour une IA digne de confiance, Commission Européenne, 2019 ;</w:t>
      </w:r>
    </w:p>
    <w:p w14:paraId="7E23B372"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 xml:space="preserve">Proposition de Règlement sur l'Intelligence Artificielle (AI </w:t>
      </w:r>
      <w:proofErr w:type="spellStart"/>
      <w:r w:rsidRPr="00F74824">
        <w:rPr>
          <w:rFonts w:ascii="Times New Roman" w:hAnsi="Times New Roman" w:cs="Times New Roman"/>
        </w:rPr>
        <w:t>Act</w:t>
      </w:r>
      <w:proofErr w:type="spellEnd"/>
      <w:r w:rsidRPr="00F74824">
        <w:rPr>
          <w:rFonts w:ascii="Times New Roman" w:hAnsi="Times New Roman" w:cs="Times New Roman"/>
        </w:rPr>
        <w:t>), Commission Européenne, 2021 ;</w:t>
      </w:r>
    </w:p>
    <w:p w14:paraId="3AA81679"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Recommandation CM/</w:t>
      </w:r>
      <w:proofErr w:type="gramStart"/>
      <w:r w:rsidRPr="00F74824">
        <w:rPr>
          <w:rFonts w:ascii="Times New Roman" w:hAnsi="Times New Roman" w:cs="Times New Roman"/>
        </w:rPr>
        <w:t>Rec(</w:t>
      </w:r>
      <w:proofErr w:type="gramEnd"/>
      <w:r w:rsidRPr="00F74824">
        <w:rPr>
          <w:rFonts w:ascii="Times New Roman" w:hAnsi="Times New Roman" w:cs="Times New Roman"/>
        </w:rPr>
        <w:t>2020)1 du Comité des Ministres du Conseil de l'Europe ;</w:t>
      </w:r>
    </w:p>
    <w:p w14:paraId="5D72F5C0" w14:textId="77777777" w:rsidR="009B67DC" w:rsidRPr="00F74824" w:rsidRDefault="00000000">
      <w:pPr>
        <w:pStyle w:val="Paragraphedeliste"/>
        <w:numPr>
          <w:ilvl w:val="0"/>
          <w:numId w:val="2"/>
        </w:numPr>
        <w:spacing w:before="40" w:after="40"/>
        <w:rPr>
          <w:rFonts w:ascii="Times New Roman" w:hAnsi="Times New Roman" w:cs="Times New Roman"/>
        </w:rPr>
      </w:pPr>
      <w:r w:rsidRPr="00F74824">
        <w:rPr>
          <w:rFonts w:ascii="Times New Roman" w:hAnsi="Times New Roman" w:cs="Times New Roman"/>
        </w:rPr>
        <w:t>Guidelines 05/2020 du CEPD sur le consentement (Art. 6.1.a RGPD).</w:t>
      </w:r>
    </w:p>
    <w:sectPr w:rsidR="009B67DC" w:rsidRPr="00F74824">
      <w:headerReference w:type="default" r:id="rId9"/>
      <w:footerReference w:type="default" r:id="rId10"/>
      <w:pgSz w:w="11906" w:h="16838"/>
      <w:pgMar w:top="1200" w:right="11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C54F8" w14:textId="77777777" w:rsidR="00CB1484" w:rsidRDefault="00CB1484">
      <w:r>
        <w:separator/>
      </w:r>
    </w:p>
  </w:endnote>
  <w:endnote w:type="continuationSeparator" w:id="0">
    <w:p w14:paraId="0B81BE39" w14:textId="77777777" w:rsidR="00CB1484" w:rsidRDefault="00CB1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C9B5E" w14:textId="4BB4BC0B" w:rsidR="0098287A" w:rsidRPr="00F74824" w:rsidRDefault="0098287A" w:rsidP="00F74824">
    <w:pPr>
      <w:spacing w:after="60"/>
      <w:jc w:val="center"/>
      <w:rPr>
        <w:color w:val="444444"/>
      </w:rPr>
    </w:pPr>
    <w:bookmarkStart w:id="1" w:name="_Hlk225983237"/>
    <w:r>
      <w:rPr>
        <w:color w:val="444444"/>
      </w:rPr>
      <w:t>Année universitaire : 202</w:t>
    </w:r>
    <w:r w:rsidR="00F74824">
      <w:rPr>
        <w:color w:val="444444"/>
      </w:rPr>
      <w:t>5</w:t>
    </w:r>
    <w:r>
      <w:rPr>
        <w:color w:val="444444"/>
      </w:rPr>
      <w:t>–202</w:t>
    </w:r>
    <w:r w:rsidR="00F74824">
      <w:rPr>
        <w:color w:val="444444"/>
      </w:rPr>
      <w:t>6</w:t>
    </w:r>
  </w:p>
  <w:bookmarkEnd w:id="1"/>
  <w:p w14:paraId="201E156C" w14:textId="77777777" w:rsidR="0098287A" w:rsidRDefault="0098287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8FB0" w14:textId="657759D4" w:rsidR="009B67DC" w:rsidRDefault="00000000">
    <w:pPr>
      <w:pBdr>
        <w:top w:val="single" w:sz="4" w:space="1" w:color="2E75B6"/>
      </w:pBdr>
      <w:spacing w:before="100"/>
      <w:jc w:val="center"/>
    </w:pPr>
    <w:r>
      <w:rPr>
        <w:color w:val="777777"/>
        <w:sz w:val="16"/>
        <w:szCs w:val="16"/>
      </w:rPr>
      <w:t xml:space="preserve">ENSA Béni Mellal </w:t>
    </w:r>
    <w:r w:rsidR="003C7BEF">
      <w:rPr>
        <w:color w:val="777777"/>
        <w:sz w:val="16"/>
        <w:szCs w:val="16"/>
      </w:rPr>
      <w:t xml:space="preserve">| </w:t>
    </w:r>
    <w:r>
      <w:rPr>
        <w:color w:val="777777"/>
        <w:sz w:val="16"/>
        <w:szCs w:val="16"/>
      </w:rPr>
      <w:t xml:space="preserve">Éthique et Droit du Numérique    |    Page </w:t>
    </w:r>
    <w:r>
      <w:fldChar w:fldCharType="begin"/>
    </w:r>
    <w:r>
      <w:instrText>PAGE</w:instrText>
    </w:r>
    <w:r>
      <w:fldChar w:fldCharType="separate"/>
    </w:r>
    <w:r w:rsidR="00B907E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833C0" w14:textId="77777777" w:rsidR="00CB1484" w:rsidRDefault="00CB1484">
      <w:r>
        <w:separator/>
      </w:r>
    </w:p>
  </w:footnote>
  <w:footnote w:type="continuationSeparator" w:id="0">
    <w:p w14:paraId="380C160D" w14:textId="77777777" w:rsidR="00CB1484" w:rsidRDefault="00CB1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39D2E" w14:textId="7DF53DB3" w:rsidR="009B67DC" w:rsidRDefault="00000000">
    <w:pPr>
      <w:pBdr>
        <w:bottom w:val="single" w:sz="4" w:space="1" w:color="2E75B6"/>
      </w:pBdr>
      <w:spacing w:after="100"/>
      <w:jc w:val="right"/>
    </w:pPr>
    <w:r>
      <w:rPr>
        <w:color w:val="777777"/>
        <w:sz w:val="16"/>
        <w:szCs w:val="16"/>
      </w:rPr>
      <w:t xml:space="preserve">Analyse Juridique </w:t>
    </w:r>
    <w:r w:rsidR="003C7BEF">
      <w:rPr>
        <w:color w:val="777777"/>
        <w:sz w:val="16"/>
        <w:szCs w:val="16"/>
      </w:rPr>
      <w:t>|</w:t>
    </w:r>
    <w:r>
      <w:rPr>
        <w:color w:val="777777"/>
        <w:sz w:val="16"/>
        <w:szCs w:val="16"/>
      </w:rPr>
      <w:t>Système IA ENSA | RGPD &amp; Gouvernance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33173"/>
    <w:multiLevelType w:val="hybridMultilevel"/>
    <w:tmpl w:val="79E6D02A"/>
    <w:lvl w:ilvl="0" w:tplc="64D60084">
      <w:start w:val="1"/>
      <w:numFmt w:val="bullet"/>
      <w:lvlText w:val="●"/>
      <w:lvlJc w:val="left"/>
      <w:pPr>
        <w:ind w:left="720" w:hanging="360"/>
      </w:pPr>
    </w:lvl>
    <w:lvl w:ilvl="1" w:tplc="0E6A4718">
      <w:start w:val="1"/>
      <w:numFmt w:val="bullet"/>
      <w:lvlText w:val="○"/>
      <w:lvlJc w:val="left"/>
      <w:pPr>
        <w:ind w:left="1440" w:hanging="360"/>
      </w:pPr>
    </w:lvl>
    <w:lvl w:ilvl="2" w:tplc="CFBCF070">
      <w:start w:val="1"/>
      <w:numFmt w:val="bullet"/>
      <w:lvlText w:val="■"/>
      <w:lvlJc w:val="left"/>
      <w:pPr>
        <w:ind w:left="2160" w:hanging="360"/>
      </w:pPr>
    </w:lvl>
    <w:lvl w:ilvl="3" w:tplc="B406E270">
      <w:start w:val="1"/>
      <w:numFmt w:val="bullet"/>
      <w:lvlText w:val="●"/>
      <w:lvlJc w:val="left"/>
      <w:pPr>
        <w:ind w:left="2880" w:hanging="360"/>
      </w:pPr>
    </w:lvl>
    <w:lvl w:ilvl="4" w:tplc="84AADFC4">
      <w:start w:val="1"/>
      <w:numFmt w:val="bullet"/>
      <w:lvlText w:val="○"/>
      <w:lvlJc w:val="left"/>
      <w:pPr>
        <w:ind w:left="3600" w:hanging="360"/>
      </w:pPr>
    </w:lvl>
    <w:lvl w:ilvl="5" w:tplc="FFAAE134">
      <w:start w:val="1"/>
      <w:numFmt w:val="bullet"/>
      <w:lvlText w:val="■"/>
      <w:lvlJc w:val="left"/>
      <w:pPr>
        <w:ind w:left="4320" w:hanging="360"/>
      </w:pPr>
    </w:lvl>
    <w:lvl w:ilvl="6" w:tplc="3A22BB6C">
      <w:start w:val="1"/>
      <w:numFmt w:val="bullet"/>
      <w:lvlText w:val="●"/>
      <w:lvlJc w:val="left"/>
      <w:pPr>
        <w:ind w:left="5040" w:hanging="360"/>
      </w:pPr>
    </w:lvl>
    <w:lvl w:ilvl="7" w:tplc="A1223688">
      <w:start w:val="1"/>
      <w:numFmt w:val="bullet"/>
      <w:lvlText w:val="●"/>
      <w:lvlJc w:val="left"/>
      <w:pPr>
        <w:ind w:left="5760" w:hanging="360"/>
      </w:pPr>
    </w:lvl>
    <w:lvl w:ilvl="8" w:tplc="4C269FA6">
      <w:start w:val="1"/>
      <w:numFmt w:val="bullet"/>
      <w:lvlText w:val="●"/>
      <w:lvlJc w:val="left"/>
      <w:pPr>
        <w:ind w:left="6480" w:hanging="360"/>
      </w:pPr>
    </w:lvl>
  </w:abstractNum>
  <w:abstractNum w:abstractNumId="1" w15:restartNumberingAfterBreak="0">
    <w:nsid w:val="2C0622D2"/>
    <w:multiLevelType w:val="hybridMultilevel"/>
    <w:tmpl w:val="231C5750"/>
    <w:lvl w:ilvl="0" w:tplc="2FF2BAF2">
      <w:start w:val="1"/>
      <w:numFmt w:val="bullet"/>
      <w:lvlText w:val="•"/>
      <w:lvlJc w:val="left"/>
      <w:pPr>
        <w:ind w:left="600" w:hanging="300"/>
      </w:pPr>
    </w:lvl>
    <w:lvl w:ilvl="1" w:tplc="7734681C">
      <w:numFmt w:val="decimal"/>
      <w:lvlText w:val=""/>
      <w:lvlJc w:val="left"/>
    </w:lvl>
    <w:lvl w:ilvl="2" w:tplc="83DC27C0">
      <w:numFmt w:val="decimal"/>
      <w:lvlText w:val=""/>
      <w:lvlJc w:val="left"/>
    </w:lvl>
    <w:lvl w:ilvl="3" w:tplc="6786EFB6">
      <w:numFmt w:val="decimal"/>
      <w:lvlText w:val=""/>
      <w:lvlJc w:val="left"/>
    </w:lvl>
    <w:lvl w:ilvl="4" w:tplc="A71683DA">
      <w:numFmt w:val="decimal"/>
      <w:lvlText w:val=""/>
      <w:lvlJc w:val="left"/>
    </w:lvl>
    <w:lvl w:ilvl="5" w:tplc="B31E37A2">
      <w:numFmt w:val="decimal"/>
      <w:lvlText w:val=""/>
      <w:lvlJc w:val="left"/>
    </w:lvl>
    <w:lvl w:ilvl="6" w:tplc="BFE679A2">
      <w:numFmt w:val="decimal"/>
      <w:lvlText w:val=""/>
      <w:lvlJc w:val="left"/>
    </w:lvl>
    <w:lvl w:ilvl="7" w:tplc="E012907E">
      <w:numFmt w:val="decimal"/>
      <w:lvlText w:val=""/>
      <w:lvlJc w:val="left"/>
    </w:lvl>
    <w:lvl w:ilvl="8" w:tplc="9EEA0508">
      <w:numFmt w:val="decimal"/>
      <w:lvlText w:val=""/>
      <w:lvlJc w:val="left"/>
    </w:lvl>
  </w:abstractNum>
  <w:abstractNum w:abstractNumId="2" w15:restartNumberingAfterBreak="0">
    <w:nsid w:val="58CF3827"/>
    <w:multiLevelType w:val="hybridMultilevel"/>
    <w:tmpl w:val="CBF4088E"/>
    <w:lvl w:ilvl="0" w:tplc="9D78B104">
      <w:start w:val="1"/>
      <w:numFmt w:val="decimal"/>
      <w:lvlText w:val="%1."/>
      <w:lvlJc w:val="left"/>
      <w:pPr>
        <w:ind w:left="600" w:hanging="300"/>
      </w:pPr>
    </w:lvl>
    <w:lvl w:ilvl="1" w:tplc="7A1C1EB6">
      <w:numFmt w:val="decimal"/>
      <w:lvlText w:val=""/>
      <w:lvlJc w:val="left"/>
    </w:lvl>
    <w:lvl w:ilvl="2" w:tplc="70607ABA">
      <w:numFmt w:val="decimal"/>
      <w:lvlText w:val=""/>
      <w:lvlJc w:val="left"/>
    </w:lvl>
    <w:lvl w:ilvl="3" w:tplc="D0643EA0">
      <w:numFmt w:val="decimal"/>
      <w:lvlText w:val=""/>
      <w:lvlJc w:val="left"/>
    </w:lvl>
    <w:lvl w:ilvl="4" w:tplc="EC227DBA">
      <w:numFmt w:val="decimal"/>
      <w:lvlText w:val=""/>
      <w:lvlJc w:val="left"/>
    </w:lvl>
    <w:lvl w:ilvl="5" w:tplc="A718F7DA">
      <w:numFmt w:val="decimal"/>
      <w:lvlText w:val=""/>
      <w:lvlJc w:val="left"/>
    </w:lvl>
    <w:lvl w:ilvl="6" w:tplc="E750816C">
      <w:numFmt w:val="decimal"/>
      <w:lvlText w:val=""/>
      <w:lvlJc w:val="left"/>
    </w:lvl>
    <w:lvl w:ilvl="7" w:tplc="72267992">
      <w:numFmt w:val="decimal"/>
      <w:lvlText w:val=""/>
      <w:lvlJc w:val="left"/>
    </w:lvl>
    <w:lvl w:ilvl="8" w:tplc="4F96B764">
      <w:numFmt w:val="decimal"/>
      <w:lvlText w:val=""/>
      <w:lvlJc w:val="left"/>
    </w:lvl>
  </w:abstractNum>
  <w:num w:numId="1" w16cid:durableId="320041742">
    <w:abstractNumId w:val="0"/>
    <w:lvlOverride w:ilvl="0">
      <w:startOverride w:val="1"/>
    </w:lvlOverride>
  </w:num>
  <w:num w:numId="2" w16cid:durableId="16812025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DC"/>
    <w:rsid w:val="000678C0"/>
    <w:rsid w:val="00102742"/>
    <w:rsid w:val="003C7BEF"/>
    <w:rsid w:val="007007B5"/>
    <w:rsid w:val="0098287A"/>
    <w:rsid w:val="009B67DC"/>
    <w:rsid w:val="009D030A"/>
    <w:rsid w:val="00A23EFE"/>
    <w:rsid w:val="00AD057C"/>
    <w:rsid w:val="00B907E7"/>
    <w:rsid w:val="00CB1484"/>
    <w:rsid w:val="00F748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7F6E"/>
  <w15:docId w15:val="{E259EE04-974C-40D8-8A8B-323E26DB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40"/>
      <w:outlineLvl w:val="0"/>
    </w:pPr>
    <w:rPr>
      <w:b/>
      <w:bCs/>
      <w:color w:val="1F4E79"/>
      <w:sz w:val="30"/>
      <w:szCs w:val="30"/>
    </w:rPr>
  </w:style>
  <w:style w:type="paragraph" w:styleId="Titre2">
    <w:name w:val="heading 2"/>
    <w:uiPriority w:val="9"/>
    <w:unhideWhenUsed/>
    <w:qFormat/>
    <w:pPr>
      <w:spacing w:before="200" w:after="100"/>
      <w:outlineLvl w:val="1"/>
    </w:pPr>
    <w:rPr>
      <w:b/>
      <w:bCs/>
      <w:color w:val="2E75B6"/>
      <w:sz w:val="24"/>
      <w:szCs w:val="24"/>
    </w:rPr>
  </w:style>
  <w:style w:type="paragraph" w:styleId="Titre3">
    <w:name w:val="heading 3"/>
    <w:uiPriority w:val="9"/>
    <w:semiHidden/>
    <w:unhideWhenUsed/>
    <w:qFormat/>
    <w:pPr>
      <w:spacing w:before="160" w:after="80"/>
      <w:outlineLvl w:val="2"/>
    </w:pPr>
    <w:rPr>
      <w:b/>
      <w:bCs/>
      <w:color w:val="2E75B6"/>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3C7BEF"/>
    <w:pPr>
      <w:tabs>
        <w:tab w:val="center" w:pos="4536"/>
        <w:tab w:val="right" w:pos="9072"/>
      </w:tabs>
    </w:pPr>
  </w:style>
  <w:style w:type="character" w:customStyle="1" w:styleId="En-tteCar">
    <w:name w:val="En-tête Car"/>
    <w:basedOn w:val="Policepardfaut"/>
    <w:link w:val="En-tte"/>
    <w:uiPriority w:val="99"/>
    <w:rsid w:val="003C7BEF"/>
  </w:style>
  <w:style w:type="paragraph" w:styleId="Pieddepage">
    <w:name w:val="footer"/>
    <w:basedOn w:val="Normal"/>
    <w:link w:val="PieddepageCar"/>
    <w:uiPriority w:val="99"/>
    <w:unhideWhenUsed/>
    <w:rsid w:val="003C7BEF"/>
    <w:pPr>
      <w:tabs>
        <w:tab w:val="center" w:pos="4536"/>
        <w:tab w:val="right" w:pos="9072"/>
      </w:tabs>
    </w:pPr>
  </w:style>
  <w:style w:type="character" w:customStyle="1" w:styleId="PieddepageCar">
    <w:name w:val="Pied de page Car"/>
    <w:basedOn w:val="Policepardfaut"/>
    <w:link w:val="Pieddepage"/>
    <w:uiPriority w:val="99"/>
    <w:rsid w:val="003C7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1719</Words>
  <Characters>9457</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hajar agourram</cp:lastModifiedBy>
  <cp:revision>2</cp:revision>
  <dcterms:created xsi:type="dcterms:W3CDTF">2026-04-02T00:16:00Z</dcterms:created>
  <dcterms:modified xsi:type="dcterms:W3CDTF">2026-04-02T00:16:00Z</dcterms:modified>
</cp:coreProperties>
</file>