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EFD4" w14:textId="60B6D314" w:rsidR="00D944B8" w:rsidRPr="00D944B8" w:rsidRDefault="00D944B8" w:rsidP="00D944B8">
      <w:pPr>
        <w:ind w:left="720" w:hanging="360"/>
        <w:rPr>
          <w:b/>
          <w:bCs/>
        </w:rPr>
      </w:pPr>
      <w:r w:rsidRPr="00D944B8">
        <w:rPr>
          <w:b/>
          <w:bCs/>
        </w:rPr>
        <w:t>In RAG pipeline, implemented option to user to select the required metrics for evaluation</w:t>
      </w:r>
    </w:p>
    <w:p w14:paraId="0D1C1ADA" w14:textId="76B6FF0C" w:rsidR="00D944B8" w:rsidRPr="00D944B8" w:rsidRDefault="00D944B8" w:rsidP="00D944B8">
      <w:pPr>
        <w:pStyle w:val="ListParagraph"/>
        <w:numPr>
          <w:ilvl w:val="0"/>
          <w:numId w:val="2"/>
        </w:numPr>
        <w:rPr>
          <w:b/>
          <w:bCs/>
        </w:rPr>
      </w:pPr>
      <w:r w:rsidRPr="00D944B8">
        <w:rPr>
          <w:b/>
          <w:bCs/>
        </w:rPr>
        <w:t xml:space="preserve">Evaluate for </w:t>
      </w:r>
      <w:r w:rsidRPr="00D944B8">
        <w:rPr>
          <w:b/>
          <w:bCs/>
        </w:rPr>
        <w:t>all available</w:t>
      </w:r>
      <w:r w:rsidRPr="00D944B8">
        <w:rPr>
          <w:b/>
          <w:bCs/>
        </w:rPr>
        <w:t xml:space="preserve"> metrics</w:t>
      </w:r>
    </w:p>
    <w:p w14:paraId="42FBABF2" w14:textId="313B21A7" w:rsidR="00D944B8" w:rsidRDefault="00D944B8" w:rsidP="006D20B7">
      <w:pPr>
        <w:ind w:left="720" w:hanging="360"/>
      </w:pPr>
      <w:r w:rsidRPr="00D944B8">
        <w:drawing>
          <wp:inline distT="0" distB="0" distL="0" distR="0" wp14:anchorId="4486E227" wp14:editId="0001B39D">
            <wp:extent cx="4892040" cy="4490421"/>
            <wp:effectExtent l="0" t="0" r="3810" b="5715"/>
            <wp:docPr id="9719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0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425" cy="44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9490" w14:textId="22937B76" w:rsidR="00D944B8" w:rsidRDefault="00D944B8" w:rsidP="00D944B8">
      <w:pPr>
        <w:pStyle w:val="ListParagraph"/>
        <w:numPr>
          <w:ilvl w:val="0"/>
          <w:numId w:val="2"/>
        </w:numPr>
        <w:rPr>
          <w:b/>
          <w:bCs/>
        </w:rPr>
      </w:pPr>
      <w:r w:rsidRPr="00D944B8">
        <w:rPr>
          <w:b/>
          <w:bCs/>
        </w:rPr>
        <w:t>Evaluate for selected metrics</w:t>
      </w:r>
    </w:p>
    <w:p w14:paraId="7B8A63B1" w14:textId="08C37D46" w:rsidR="00D944B8" w:rsidRPr="00D944B8" w:rsidRDefault="00D944B8" w:rsidP="00D944B8">
      <w:pPr>
        <w:ind w:left="360"/>
        <w:rPr>
          <w:b/>
          <w:bCs/>
        </w:rPr>
      </w:pPr>
      <w:r w:rsidRPr="00D944B8">
        <w:drawing>
          <wp:inline distT="0" distB="0" distL="0" distR="0" wp14:anchorId="4EA9A43F" wp14:editId="1A0F5C75">
            <wp:extent cx="4678680" cy="3346505"/>
            <wp:effectExtent l="0" t="0" r="7620" b="6350"/>
            <wp:docPr id="5630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4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454" cy="336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4B8" w:rsidRPr="00D94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0335A"/>
    <w:multiLevelType w:val="hybridMultilevel"/>
    <w:tmpl w:val="97980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C3065"/>
    <w:multiLevelType w:val="hybridMultilevel"/>
    <w:tmpl w:val="A6EC5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5161">
    <w:abstractNumId w:val="1"/>
  </w:num>
  <w:num w:numId="2" w16cid:durableId="4961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D9"/>
    <w:rsid w:val="000F43EE"/>
    <w:rsid w:val="00223489"/>
    <w:rsid w:val="00442A84"/>
    <w:rsid w:val="005370D9"/>
    <w:rsid w:val="00693F7A"/>
    <w:rsid w:val="006D20B7"/>
    <w:rsid w:val="00BF67F3"/>
    <w:rsid w:val="00D5228E"/>
    <w:rsid w:val="00D944B8"/>
    <w:rsid w:val="00E1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C8CC"/>
  <w15:chartTrackingRefBased/>
  <w15:docId w15:val="{DC436301-101A-47BD-BE88-145E7D4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B8"/>
  </w:style>
  <w:style w:type="paragraph" w:styleId="Heading1">
    <w:name w:val="heading 1"/>
    <w:basedOn w:val="Normal"/>
    <w:next w:val="Normal"/>
    <w:link w:val="Heading1Char"/>
    <w:uiPriority w:val="9"/>
    <w:qFormat/>
    <w:rsid w:val="005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4</cp:revision>
  <dcterms:created xsi:type="dcterms:W3CDTF">2026-08-29T07:30:00Z</dcterms:created>
  <dcterms:modified xsi:type="dcterms:W3CDTF">2026-08-29T08:06:00Z</dcterms:modified>
</cp:coreProperties>
</file>