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6347" w:rsidRPr="000D6EB8" w:rsidRDefault="000D6EB8" w:rsidP="000D6EB8">
      <w:pPr>
        <w:jc w:val="center"/>
        <w:rPr>
          <w:b/>
          <w:bCs/>
          <w:sz w:val="32"/>
          <w:szCs w:val="32"/>
        </w:rPr>
      </w:pPr>
      <w:r w:rsidRPr="000D6EB8">
        <w:rPr>
          <w:b/>
          <w:bCs/>
          <w:sz w:val="32"/>
          <w:szCs w:val="32"/>
          <w:lang w:val="en-US"/>
        </w:rPr>
        <w:t xml:space="preserve">DMN Cloud – </w:t>
      </w:r>
      <w:r w:rsidRPr="000D6EB8">
        <w:rPr>
          <w:b/>
          <w:bCs/>
          <w:sz w:val="32"/>
          <w:szCs w:val="32"/>
        </w:rPr>
        <w:t>Руководство пользователя</w:t>
      </w:r>
    </w:p>
    <w:p w:rsidR="000D6EB8" w:rsidRDefault="000D6EB8" w:rsidP="000D6EB8">
      <w:pPr>
        <w:jc w:val="center"/>
        <w:rPr>
          <w:sz w:val="32"/>
          <w:szCs w:val="32"/>
        </w:rPr>
      </w:pPr>
    </w:p>
    <w:p w:rsidR="000D6EB8" w:rsidRDefault="000D6EB8" w:rsidP="000D6EB8">
      <w:pPr>
        <w:rPr>
          <w:b/>
          <w:bCs/>
          <w:sz w:val="28"/>
          <w:szCs w:val="28"/>
        </w:rPr>
      </w:pPr>
      <w:r w:rsidRPr="000D6EB8">
        <w:rPr>
          <w:b/>
          <w:bCs/>
          <w:sz w:val="28"/>
          <w:szCs w:val="28"/>
        </w:rPr>
        <w:t>1. Начало работы</w:t>
      </w:r>
    </w:p>
    <w:p w:rsidR="000D6EB8" w:rsidRDefault="000D6EB8" w:rsidP="00C417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 запуске программы необходимо авторизоваться под своей учётной записью. Если пользователь не имеет учётной записи, он может нажать на кнопку «</w:t>
      </w:r>
      <w:r>
        <w:rPr>
          <w:sz w:val="28"/>
          <w:szCs w:val="28"/>
          <w:lang w:val="en-US"/>
        </w:rPr>
        <w:t>Sign</w:t>
      </w:r>
      <w:r w:rsidRPr="000D6E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>
        <w:rPr>
          <w:sz w:val="28"/>
          <w:szCs w:val="28"/>
        </w:rPr>
        <w:t>» и ввести в появившейся форме регистрационные данные, после чего выполнить вход, введя в поля «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Password</w:t>
      </w:r>
      <w:r>
        <w:rPr>
          <w:sz w:val="28"/>
          <w:szCs w:val="28"/>
        </w:rPr>
        <w:t>» соответствующие данные и нажав кнопку «</w:t>
      </w:r>
      <w:r>
        <w:rPr>
          <w:sz w:val="28"/>
          <w:szCs w:val="28"/>
          <w:lang w:val="en-US"/>
        </w:rPr>
        <w:t>Sign</w:t>
      </w:r>
      <w:r w:rsidRPr="000D6E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>»</w:t>
      </w:r>
      <w:r w:rsidR="00C417E5">
        <w:rPr>
          <w:sz w:val="28"/>
          <w:szCs w:val="28"/>
        </w:rPr>
        <w:t>.</w:t>
      </w:r>
    </w:p>
    <w:p w:rsidR="00C417E5" w:rsidRDefault="00C417E5" w:rsidP="000D6EB8">
      <w:pPr>
        <w:rPr>
          <w:sz w:val="28"/>
          <w:szCs w:val="28"/>
        </w:rPr>
      </w:pPr>
      <w:r>
        <w:rPr>
          <w:sz w:val="28"/>
          <w:szCs w:val="28"/>
        </w:rPr>
        <w:tab/>
        <w:t>На рисунках 1 и 2 приведён вид окон авторизации и регистрации соответственно.</w:t>
      </w:r>
    </w:p>
    <w:p w:rsidR="00C417E5" w:rsidRDefault="00C417E5" w:rsidP="000D6EB8">
      <w:pPr>
        <w:rPr>
          <w:sz w:val="28"/>
          <w:szCs w:val="28"/>
        </w:rPr>
      </w:pPr>
    </w:p>
    <w:p w:rsidR="00C417E5" w:rsidRDefault="00C417E5" w:rsidP="00C417E5">
      <w:p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15ECCD" wp14:editId="422A798C">
            <wp:extent cx="2821716" cy="3891191"/>
            <wp:effectExtent l="19050" t="19050" r="17145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8" t="9523" r="13560" b="7529"/>
                    <a:stretch/>
                  </pic:blipFill>
                  <pic:spPr bwMode="auto">
                    <a:xfrm>
                      <a:off x="0" y="0"/>
                      <a:ext cx="2851022" cy="3931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7E5" w:rsidRDefault="00C417E5" w:rsidP="00C417E5">
      <w:pPr>
        <w:jc w:val="center"/>
        <w:rPr>
          <w:sz w:val="28"/>
          <w:szCs w:val="28"/>
        </w:rPr>
      </w:pPr>
    </w:p>
    <w:p w:rsidR="00C417E5" w:rsidRDefault="00C417E5" w:rsidP="00C417E5">
      <w:pPr>
        <w:spacing w:line="360" w:lineRule="auto"/>
        <w:jc w:val="center"/>
        <w:rPr>
          <w:rFonts w:eastAsia="Times New Roman" w:cstheme="minorHAnsi"/>
          <w:color w:val="000000" w:themeColor="text1"/>
          <w:sz w:val="20"/>
          <w:szCs w:val="20"/>
        </w:rPr>
      </w:pPr>
      <w:r w:rsidRPr="00C417E5">
        <w:rPr>
          <w:rFonts w:eastAsia="Times New Roman" w:cstheme="minorHAnsi"/>
          <w:color w:val="000000" w:themeColor="text1"/>
          <w:sz w:val="20"/>
          <w:szCs w:val="20"/>
        </w:rPr>
        <w:t xml:space="preserve">Рисунок 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1 </w:t>
      </w:r>
      <w:r w:rsidRPr="00C417E5">
        <w:rPr>
          <w:rFonts w:eastAsia="Times New Roman" w:cstheme="minorHAnsi"/>
          <w:color w:val="000000" w:themeColor="text1"/>
          <w:sz w:val="20"/>
          <w:szCs w:val="20"/>
        </w:rPr>
        <w:t>— Программа «Облачный защищённый информационно-образовательный файл-сервер «</w:t>
      </w:r>
      <w:r w:rsidRPr="00C417E5">
        <w:rPr>
          <w:rFonts w:eastAsia="Times New Roman" w:cstheme="minorHAnsi"/>
          <w:color w:val="000000" w:themeColor="text1"/>
          <w:sz w:val="20"/>
          <w:szCs w:val="20"/>
          <w:lang w:val="en-US"/>
        </w:rPr>
        <w:t>DMN</w:t>
      </w:r>
      <w:r w:rsidRPr="00C417E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C417E5">
        <w:rPr>
          <w:rFonts w:eastAsia="Times New Roman" w:cstheme="minorHAnsi"/>
          <w:color w:val="000000" w:themeColor="text1"/>
          <w:sz w:val="20"/>
          <w:szCs w:val="20"/>
          <w:lang w:val="en-US"/>
        </w:rPr>
        <w:t>Cloud</w:t>
      </w:r>
      <w:r w:rsidRPr="00C417E5">
        <w:rPr>
          <w:rFonts w:eastAsia="Times New Roman" w:cstheme="minorHAnsi"/>
          <w:color w:val="000000" w:themeColor="text1"/>
          <w:sz w:val="20"/>
          <w:szCs w:val="20"/>
        </w:rPr>
        <w:t>». Вид окна авторизации</w:t>
      </w:r>
    </w:p>
    <w:p w:rsidR="00C417E5" w:rsidRDefault="00C417E5" w:rsidP="00C417E5">
      <w:pPr>
        <w:spacing w:line="360" w:lineRule="auto"/>
        <w:jc w:val="center"/>
        <w:rPr>
          <w:rFonts w:eastAsia="Times New Roman" w:cstheme="minorHAnsi"/>
          <w:color w:val="000000" w:themeColor="text1"/>
          <w:sz w:val="20"/>
          <w:szCs w:val="20"/>
        </w:rPr>
      </w:pPr>
    </w:p>
    <w:p w:rsidR="00C417E5" w:rsidRDefault="00C417E5" w:rsidP="00C417E5">
      <w:pPr>
        <w:spacing w:line="360" w:lineRule="auto"/>
        <w:jc w:val="center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021088" wp14:editId="1D41180F">
            <wp:extent cx="2867025" cy="4311156"/>
            <wp:effectExtent l="19050" t="19050" r="9525" b="133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218" cy="4337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17E5" w:rsidRPr="00C417E5" w:rsidRDefault="00C417E5" w:rsidP="00C417E5">
      <w:pPr>
        <w:spacing w:line="360" w:lineRule="auto"/>
        <w:jc w:val="center"/>
        <w:rPr>
          <w:rFonts w:eastAsia="Times New Roman" w:cstheme="minorHAnsi"/>
          <w:color w:val="000000" w:themeColor="text1"/>
          <w:sz w:val="28"/>
          <w:szCs w:val="28"/>
        </w:rPr>
      </w:pPr>
    </w:p>
    <w:p w:rsidR="00C417E5" w:rsidRDefault="00C417E5" w:rsidP="00C417E5">
      <w:pPr>
        <w:spacing w:line="360" w:lineRule="auto"/>
        <w:jc w:val="center"/>
        <w:rPr>
          <w:rFonts w:eastAsia="Times New Roman" w:cstheme="minorHAnsi"/>
          <w:color w:val="000000" w:themeColor="text1"/>
          <w:sz w:val="20"/>
          <w:szCs w:val="20"/>
        </w:rPr>
      </w:pPr>
      <w:r w:rsidRPr="00C417E5">
        <w:rPr>
          <w:rFonts w:eastAsia="Times New Roman" w:cstheme="minorHAnsi"/>
          <w:color w:val="000000" w:themeColor="text1"/>
          <w:sz w:val="20"/>
          <w:szCs w:val="20"/>
        </w:rPr>
        <w:t xml:space="preserve">Рисунок </w:t>
      </w:r>
      <w:r>
        <w:rPr>
          <w:rFonts w:eastAsia="Times New Roman" w:cstheme="minorHAnsi"/>
          <w:color w:val="000000" w:themeColor="text1"/>
          <w:sz w:val="20"/>
          <w:szCs w:val="20"/>
        </w:rPr>
        <w:t>2</w:t>
      </w:r>
      <w:r w:rsidRPr="00C417E5">
        <w:rPr>
          <w:rFonts w:eastAsia="Times New Roman" w:cstheme="minorHAnsi"/>
          <w:color w:val="000000" w:themeColor="text1"/>
          <w:sz w:val="20"/>
          <w:szCs w:val="20"/>
        </w:rPr>
        <w:t xml:space="preserve"> — Программа «Облачный защищённый информационно-образовательный файл-сервер «</w:t>
      </w:r>
      <w:r w:rsidRPr="00C417E5">
        <w:rPr>
          <w:rFonts w:eastAsia="Times New Roman" w:cstheme="minorHAnsi"/>
          <w:color w:val="000000" w:themeColor="text1"/>
          <w:sz w:val="20"/>
          <w:szCs w:val="20"/>
          <w:lang w:val="en-US"/>
        </w:rPr>
        <w:t>DMN</w:t>
      </w:r>
      <w:r w:rsidRPr="00C417E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C417E5">
        <w:rPr>
          <w:rFonts w:eastAsia="Times New Roman" w:cstheme="minorHAnsi"/>
          <w:color w:val="000000" w:themeColor="text1"/>
          <w:sz w:val="20"/>
          <w:szCs w:val="20"/>
          <w:lang w:val="en-US"/>
        </w:rPr>
        <w:t>Cloud</w:t>
      </w:r>
      <w:r w:rsidRPr="00C417E5">
        <w:rPr>
          <w:rFonts w:eastAsia="Times New Roman" w:cstheme="minorHAnsi"/>
          <w:color w:val="000000" w:themeColor="text1"/>
          <w:sz w:val="20"/>
          <w:szCs w:val="20"/>
        </w:rPr>
        <w:t xml:space="preserve">». Вид окна </w:t>
      </w:r>
      <w:r>
        <w:rPr>
          <w:rFonts w:eastAsia="Times New Roman" w:cstheme="minorHAnsi"/>
          <w:color w:val="000000" w:themeColor="text1"/>
          <w:sz w:val="20"/>
          <w:szCs w:val="20"/>
        </w:rPr>
        <w:t>регистрации</w:t>
      </w:r>
    </w:p>
    <w:p w:rsidR="00C417E5" w:rsidRDefault="00C417E5" w:rsidP="00210AC4">
      <w:pPr>
        <w:rPr>
          <w:sz w:val="28"/>
          <w:szCs w:val="28"/>
        </w:rPr>
      </w:pPr>
    </w:p>
    <w:p w:rsidR="00210AC4" w:rsidRPr="000D6EB8" w:rsidRDefault="00210AC4" w:rsidP="00210AC4">
      <w:pPr>
        <w:rPr>
          <w:sz w:val="28"/>
          <w:szCs w:val="28"/>
        </w:rPr>
      </w:pPr>
      <w:bookmarkStart w:id="0" w:name="_GoBack"/>
      <w:bookmarkEnd w:id="0"/>
    </w:p>
    <w:sectPr w:rsidR="00210AC4" w:rsidRPr="000D6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B8"/>
    <w:rsid w:val="000D6EB8"/>
    <w:rsid w:val="00210AC4"/>
    <w:rsid w:val="00C417E5"/>
    <w:rsid w:val="00C417F4"/>
    <w:rsid w:val="00D5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25A2"/>
  <w15:chartTrackingRefBased/>
  <w15:docId w15:val="{A43D5977-4C08-4E04-9783-2FE7986C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Тёма aGrace</dc:creator>
  <cp:keywords/>
  <dc:description/>
  <cp:lastModifiedBy>Тёма aGrace</cp:lastModifiedBy>
  <cp:revision>3</cp:revision>
  <dcterms:created xsi:type="dcterms:W3CDTF">2023-12-26T06:15:00Z</dcterms:created>
  <dcterms:modified xsi:type="dcterms:W3CDTF">2023-12-26T06:23:00Z</dcterms:modified>
</cp:coreProperties>
</file>