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C65911"/>
          <w:sz w:val="28"/>
        </w:rPr>
        <w:t>WEEK 4 PROJECT REPORT</w:t>
      </w:r>
    </w:p>
    <w:p>
      <w:pPr>
        <w:pStyle w:val="Title"/>
        <w:jc w:val="center"/>
      </w:pPr>
      <w:r>
        <w:t>Automation and Macro</w:t>
        <w:br/>
        <w:t>Development in Excel</w:t>
      </w:r>
    </w:p>
    <w:p>
      <w:pPr>
        <w:jc w:val="center"/>
      </w:pPr>
      <w:r>
        <w:rPr>
          <w:i/>
          <w:color w:val="595959"/>
          <w:sz w:val="26"/>
        </w:rPr>
        <w:t>A practical VBA strategy for repeatable sales-data analysis</w:t>
      </w:r>
    </w:p>
    <w:p>
      <w:r>
        <w:br/>
      </w:r>
    </w:p>
    <w:tbl>
      <w:tblPr>
        <w:tblStyle w:val="TableGrid"/>
        <w:tblW w:type="auto" w:w="0"/>
        <w:jc w:val="center"/>
        <w:tblLook w:firstColumn="1" w:firstRow="1" w:lastColumn="0" w:lastRow="0" w:noHBand="0" w:noVBand="1" w:val="04A0"/>
      </w:tblPr>
      <w:tblGrid>
        <w:gridCol w:w="4997"/>
        <w:gridCol w:w="4997"/>
      </w:tblGrid>
      <w:tr>
        <w:tc>
          <w:tcPr>
            <w:tcW w:type="dxa" w:w="4997"/>
            <w:shd w:fill="D9EAF7"/>
            <w:vAlign w:val="center"/>
          </w:tcPr>
          <w:p>
            <w:r>
              <w:rPr>
                <w:b/>
              </w:rPr>
              <w:t>Program</w:t>
            </w:r>
          </w:p>
        </w:tc>
        <w:tc>
          <w:tcPr>
            <w:tcW w:type="dxa" w:w="4997"/>
            <w:vAlign w:val="center"/>
          </w:tcPr>
          <w:p>
            <w:r>
              <w:t>YuvaIntern – Virtual Advanced Excel</w:t>
            </w:r>
          </w:p>
        </w:tc>
      </w:tr>
      <w:tr>
        <w:tc>
          <w:tcPr>
            <w:tcW w:type="dxa" w:w="4997"/>
            <w:shd w:fill="D9EAF7"/>
            <w:vAlign w:val="center"/>
          </w:tcPr>
          <w:p>
            <w:r>
              <w:rPr>
                <w:b/>
              </w:rPr>
              <w:t>Week</w:t>
            </w:r>
          </w:p>
        </w:tc>
        <w:tc>
          <w:tcPr>
            <w:tcW w:type="dxa" w:w="4997"/>
            <w:vAlign w:val="center"/>
          </w:tcPr>
          <w:p>
            <w:r>
              <w:t>Week 4</w:t>
            </w:r>
          </w:p>
        </w:tc>
      </w:tr>
      <w:tr>
        <w:tc>
          <w:tcPr>
            <w:tcW w:type="dxa" w:w="4997"/>
            <w:shd w:fill="D9EAF7"/>
            <w:vAlign w:val="center"/>
          </w:tcPr>
          <w:p>
            <w:r>
              <w:rPr>
                <w:b/>
              </w:rPr>
              <w:t>Project type</w:t>
            </w:r>
          </w:p>
        </w:tc>
        <w:tc>
          <w:tcPr>
            <w:tcW w:type="dxa" w:w="4997"/>
            <w:vAlign w:val="center"/>
          </w:tcPr>
          <w:p>
            <w:r>
              <w:t>Excel automation using VBA macros</w:t>
            </w:r>
          </w:p>
        </w:tc>
      </w:tr>
      <w:tr>
        <w:tc>
          <w:tcPr>
            <w:tcW w:type="dxa" w:w="4997"/>
            <w:shd w:fill="D9EAF7"/>
            <w:vAlign w:val="center"/>
          </w:tcPr>
          <w:p>
            <w:r>
              <w:rPr>
                <w:b/>
              </w:rPr>
              <w:t>Data scenario</w:t>
            </w:r>
          </w:p>
        </w:tc>
        <w:tc>
          <w:tcPr>
            <w:tcW w:type="dxa" w:w="4997"/>
            <w:vAlign w:val="center"/>
          </w:tcPr>
          <w:p>
            <w:r>
              <w:t>Hypothetical sales dataset</w:t>
            </w:r>
          </w:p>
        </w:tc>
      </w:tr>
    </w:tbl>
    <w:p>
      <w:r>
        <w:br/>
      </w:r>
    </w:p>
    <w:p>
      <w:pPr>
        <w:jc w:val="center"/>
      </w:pPr>
      <w:r>
        <w:t>Prepared as a clear, practical report for readers with limited VBA experience.</w:t>
      </w:r>
    </w:p>
    <w:p>
      <w:r>
        <w:br w:type="page"/>
      </w:r>
    </w:p>
    <w:p>
      <w:pPr>
        <w:pStyle w:val="Heading1"/>
      </w:pPr>
      <w:r>
        <w:t>1. Executive Summary</w:t>
      </w:r>
    </w:p>
    <w:p>
      <w:r>
        <w:t>This report proposes a small, reusable Excel VBA automation system for a hypothetical sales-analysis workflow. The main purpose is to reduce repeated manual work when preparing sales records, summarizing revenue by region, and refreshing analysis outputs. The solution uses three macros: CleanSalesData, BuildRegionSummary, and RefreshAnalysis. Each macro has a separate responsibility, which makes the project easier to understand, test, and maintain.</w:t>
      </w:r>
    </w:p>
    <w:p>
      <w:r>
        <w:t>The design assumes a worksheet named “Sales Data” with headers in row 1 and records below it. The summary macro locates the Region and Revenue/Sales headers rather than relying on fixed column positions. It totals numeric revenue values by region and writes the results to a “Region Summary” worksheet. The cleaning macro trims unnecessary spaces and applies basic formatting to columns named Date and Revenue when they exist. The refresh macro coordinates the workflow and refreshes existing workbook connections or PivotTables before preparing the data.</w:t>
      </w:r>
    </w:p>
    <w:p>
      <w:r>
        <w:t>The code is an educational starting point, not a guarantee that every workbook will match the assumed layout. It should be tested on a copy, with totals checked against a manual calculation. The report explains the pseudocode, implementation process, testing plan, error handling, benefits, risks, and possible improvements for larger datasets.</w:t>
      </w:r>
    </w:p>
    <w:p>
      <w:pPr>
        <w:pStyle w:val="Heading1"/>
      </w:pPr>
      <w:r>
        <w:t>2. Objective and Scope</w:t>
      </w:r>
    </w:p>
    <w:p>
      <w:r>
        <w:t>The objective is to design VBA macros that automate repetitive data-analysis tasks and make the workflow more consistent.</w:t>
      </w:r>
    </w:p>
    <w:p>
      <w:pPr>
        <w:pStyle w:val="ListBullet"/>
      </w:pPr>
      <w:r>
        <w:t>Reduce repeated formatting and preparation steps.</w:t>
      </w:r>
    </w:p>
    <w:p>
      <w:pPr>
        <w:pStyle w:val="ListBullet"/>
      </w:pPr>
      <w:r>
        <w:t>Create a repeatable region-wise revenue summary.</w:t>
      </w:r>
    </w:p>
    <w:p>
      <w:pPr>
        <w:pStyle w:val="ListBullet"/>
      </w:pPr>
      <w:r>
        <w:t>Refresh existing PivotTables or workbook connections where available.</w:t>
      </w:r>
    </w:p>
    <w:p>
      <w:pPr>
        <w:pStyle w:val="ListBullet"/>
      </w:pPr>
      <w:r>
        <w:t>Make the process easier to run through the Excel Macro dialog.</w:t>
      </w:r>
    </w:p>
    <w:p>
      <w:pPr>
        <w:pStyle w:val="ListBullet"/>
      </w:pPr>
      <w:r>
        <w:t>Document assumptions, tests, risks, and maintenance needs.</w:t>
      </w:r>
    </w:p>
    <w:p>
      <w:r>
        <w:t>Scope: this project demonstrates basic cleaning and regional aggregation. It does not claim to validate every business rule, remove duplicates automatically, or certify the accuracy of the source data.</w:t>
      </w:r>
    </w:p>
    <w:p>
      <w:pPr>
        <w:pStyle w:val="Heading1"/>
      </w:pPr>
      <w:r>
        <w:t>3. Hypothetical Business Scenario</w:t>
      </w:r>
    </w:p>
    <w:p>
      <w:r>
        <w:t>Imagine a small business receives a sales spreadsheet each month. A staff member must review text fields, apply consistent date and currency formats, calculate revenue by region, and refresh the analysis before sharing results. Repeating these steps manually can take time and may lead to inconsistent formatting or missed records. A macro can perform the same defined steps each time, while the user remains responsible for reviewing the source data and checking the output.</w:t>
      </w:r>
    </w:p>
    <w:p>
      <w:pPr>
        <w:pStyle w:val="Heading2"/>
      </w:pPr>
      <w:r>
        <w:t>3.1 Example workflow</w:t>
      </w:r>
    </w:p>
    <w:p>
      <w:pPr>
        <w:pStyle w:val="ListNumber"/>
      </w:pPr>
      <w:r>
        <w:t>Receive a new sales file and save a backup copy.</w:t>
      </w:r>
    </w:p>
    <w:p>
      <w:pPr>
        <w:pStyle w:val="ListNumber"/>
      </w:pPr>
      <w:r>
        <w:t>Check that the source sheet is named Sales Data and row 1 contains clear headers.</w:t>
      </w:r>
    </w:p>
    <w:p>
      <w:pPr>
        <w:pStyle w:val="ListNumber"/>
      </w:pPr>
      <w:r>
        <w:t>Run CleanSalesData to trim extra spaces and format date/revenue fields.</w:t>
      </w:r>
    </w:p>
    <w:p>
      <w:pPr>
        <w:pStyle w:val="ListNumber"/>
      </w:pPr>
      <w:r>
        <w:t>Run BuildRegionSummary to calculate total revenue for each region.</w:t>
      </w:r>
    </w:p>
    <w:p>
      <w:pPr>
        <w:pStyle w:val="ListNumber"/>
      </w:pPr>
      <w:r>
        <w:t>Run RefreshAnalysis when the workbook contains PivotTables or data connections that should be refreshed.</w:t>
      </w:r>
    </w:p>
    <w:p>
      <w:pPr>
        <w:pStyle w:val="ListNumber"/>
      </w:pPr>
      <w:r>
        <w:t>Compare the summary against a manual total and inspect any warnings before sharing the workbook.</w:t>
      </w:r>
    </w:p>
    <w:p>
      <w:pPr>
        <w:pStyle w:val="Heading1"/>
      </w:pPr>
      <w:r>
        <w:t>4. Data Structure and Assumptions</w:t>
      </w:r>
    </w:p>
    <w:p>
      <w:r>
        <w:t>The example expects a simple tabular dataset. The exact columns can vary, but the regional summary requires a Region field and a numeric Revenue or Sales field.</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65D"/>
          </w:tcPr>
          <w:p>
            <w:r>
              <w:rPr>
                <w:b/>
                <w:color w:val="FFFFFF"/>
              </w:rPr>
              <w:t>Field</w:t>
            </w:r>
          </w:p>
        </w:tc>
        <w:tc>
          <w:tcPr>
            <w:tcW w:type="dxa" w:w="3331"/>
            <w:shd w:fill="17365D"/>
          </w:tcPr>
          <w:p>
            <w:r>
              <w:rPr>
                <w:b/>
                <w:color w:val="FFFFFF"/>
              </w:rPr>
              <w:t>Purpose</w:t>
            </w:r>
          </w:p>
        </w:tc>
        <w:tc>
          <w:tcPr>
            <w:tcW w:type="dxa" w:w="3331"/>
            <w:shd w:fill="17365D"/>
          </w:tcPr>
          <w:p>
            <w:r>
              <w:rPr>
                <w:b/>
                <w:color w:val="FFFFFF"/>
              </w:rPr>
              <w:t>Example</w:t>
            </w:r>
          </w:p>
        </w:tc>
      </w:tr>
      <w:tr>
        <w:tc>
          <w:tcPr>
            <w:tcW w:type="dxa" w:w="3331"/>
          </w:tcPr>
          <w:p>
            <w:r>
              <w:t>Order ID</w:t>
            </w:r>
          </w:p>
        </w:tc>
        <w:tc>
          <w:tcPr>
            <w:tcW w:type="dxa" w:w="3331"/>
          </w:tcPr>
          <w:p>
            <w:r>
              <w:t>Identifies a transaction</w:t>
            </w:r>
          </w:p>
        </w:tc>
        <w:tc>
          <w:tcPr>
            <w:tcW w:type="dxa" w:w="3331"/>
          </w:tcPr>
          <w:p>
            <w:r>
              <w:t>ORD-1001</w:t>
            </w:r>
          </w:p>
        </w:tc>
      </w:tr>
      <w:tr>
        <w:tc>
          <w:tcPr>
            <w:tcW w:type="dxa" w:w="3331"/>
          </w:tcPr>
          <w:p>
            <w:r>
              <w:t>Date</w:t>
            </w:r>
          </w:p>
        </w:tc>
        <w:tc>
          <w:tcPr>
            <w:tcW w:type="dxa" w:w="3331"/>
          </w:tcPr>
          <w:p>
            <w:r>
              <w:t>Transaction date</w:t>
            </w:r>
          </w:p>
        </w:tc>
        <w:tc>
          <w:tcPr>
            <w:tcW w:type="dxa" w:w="3331"/>
          </w:tcPr>
          <w:p>
            <w:r>
              <w:t>15-Jan-2026</w:t>
            </w:r>
          </w:p>
        </w:tc>
      </w:tr>
      <w:tr>
        <w:tc>
          <w:tcPr>
            <w:tcW w:type="dxa" w:w="3331"/>
          </w:tcPr>
          <w:p>
            <w:r>
              <w:t>Region</w:t>
            </w:r>
          </w:p>
        </w:tc>
        <w:tc>
          <w:tcPr>
            <w:tcW w:type="dxa" w:w="3331"/>
          </w:tcPr>
          <w:p>
            <w:r>
              <w:t>Grouping field</w:t>
            </w:r>
          </w:p>
        </w:tc>
        <w:tc>
          <w:tcPr>
            <w:tcW w:type="dxa" w:w="3331"/>
          </w:tcPr>
          <w:p>
            <w:r>
              <w:t>North</w:t>
            </w:r>
          </w:p>
        </w:tc>
      </w:tr>
      <w:tr>
        <w:tc>
          <w:tcPr>
            <w:tcW w:type="dxa" w:w="3331"/>
          </w:tcPr>
          <w:p>
            <w:r>
              <w:t>Product</w:t>
            </w:r>
          </w:p>
        </w:tc>
        <w:tc>
          <w:tcPr>
            <w:tcW w:type="dxa" w:w="3331"/>
          </w:tcPr>
          <w:p>
            <w:r>
              <w:t>Item sold</w:t>
            </w:r>
          </w:p>
        </w:tc>
        <w:tc>
          <w:tcPr>
            <w:tcW w:type="dxa" w:w="3331"/>
          </w:tcPr>
          <w:p>
            <w:r>
              <w:t>Notebook</w:t>
            </w:r>
          </w:p>
        </w:tc>
      </w:tr>
      <w:tr>
        <w:tc>
          <w:tcPr>
            <w:tcW w:type="dxa" w:w="3331"/>
          </w:tcPr>
          <w:p>
            <w:r>
              <w:t>Units</w:t>
            </w:r>
          </w:p>
        </w:tc>
        <w:tc>
          <w:tcPr>
            <w:tcW w:type="dxa" w:w="3331"/>
          </w:tcPr>
          <w:p>
            <w:r>
              <w:t>Quantity sold</w:t>
            </w:r>
          </w:p>
        </w:tc>
        <w:tc>
          <w:tcPr>
            <w:tcW w:type="dxa" w:w="3331"/>
          </w:tcPr>
          <w:p>
            <w:r>
              <w:t>4</w:t>
            </w:r>
          </w:p>
        </w:tc>
      </w:tr>
      <w:tr>
        <w:tc>
          <w:tcPr>
            <w:tcW w:type="dxa" w:w="3331"/>
          </w:tcPr>
          <w:p>
            <w:r>
              <w:t>Revenue</w:t>
            </w:r>
          </w:p>
        </w:tc>
        <w:tc>
          <w:tcPr>
            <w:tcW w:type="dxa" w:w="3331"/>
          </w:tcPr>
          <w:p>
            <w:r>
              <w:t>Sales value</w:t>
            </w:r>
          </w:p>
        </w:tc>
        <w:tc>
          <w:tcPr>
            <w:tcW w:type="dxa" w:w="3331"/>
          </w:tcPr>
          <w:p>
            <w:r>
              <w:t>₹2,400</w:t>
            </w:r>
          </w:p>
        </w:tc>
      </w:tr>
    </w:tbl>
    <w:p>
      <w:r>
        <w:t>The examples above are illustrative only and are not presented as real business records. The VBA code identifies headers for the regional summary, but the cleaning routine assumes a single header row and contiguous records beginning in row 2.</w:t>
      </w:r>
    </w:p>
    <w:p>
      <w:pPr>
        <w:pStyle w:val="Heading1"/>
      </w:pPr>
      <w:r>
        <w:t>5. Proposed Automation Design</w:t>
      </w:r>
    </w:p>
    <w:tbl>
      <w:tblPr>
        <w:tblStyle w:val="TableGrid"/>
        <w:tblW w:type="auto" w:w="0"/>
        <w:tblLook w:firstColumn="1" w:firstRow="1" w:lastColumn="0" w:lastRow="0" w:noHBand="0" w:noVBand="1" w:val="04A0"/>
      </w:tblPr>
      <w:tblGrid>
        <w:gridCol w:w="3331"/>
        <w:gridCol w:w="3331"/>
        <w:gridCol w:w="3331"/>
      </w:tblGrid>
      <w:tr>
        <w:tc>
          <w:tcPr>
            <w:tcW w:type="dxa" w:w="3331"/>
            <w:shd w:fill="D9EAF7"/>
          </w:tcPr>
          <w:p>
            <w:r>
              <w:rPr>
                <w:b/>
              </w:rPr>
              <w:t>Macro</w:t>
            </w:r>
          </w:p>
        </w:tc>
        <w:tc>
          <w:tcPr>
            <w:tcW w:type="dxa" w:w="3331"/>
            <w:shd w:fill="D9EAF7"/>
          </w:tcPr>
          <w:p>
            <w:r>
              <w:rPr>
                <w:b/>
              </w:rPr>
              <w:t>Main responsibility</w:t>
            </w:r>
          </w:p>
        </w:tc>
        <w:tc>
          <w:tcPr>
            <w:tcW w:type="dxa" w:w="3331"/>
            <w:shd w:fill="D9EAF7"/>
          </w:tcPr>
          <w:p>
            <w:r>
              <w:rPr>
                <w:b/>
              </w:rPr>
              <w:t>Expected result</w:t>
            </w:r>
          </w:p>
        </w:tc>
      </w:tr>
      <w:tr>
        <w:tc>
          <w:tcPr>
            <w:tcW w:type="dxa" w:w="3331"/>
          </w:tcPr>
          <w:p>
            <w:r>
              <w:t>CleanSalesData</w:t>
            </w:r>
          </w:p>
        </w:tc>
        <w:tc>
          <w:tcPr>
            <w:tcW w:type="dxa" w:w="3331"/>
          </w:tcPr>
          <w:p>
            <w:r>
              <w:t>Trim text spaces; style headers; apply date/currency formats where matching headers exist.</w:t>
            </w:r>
          </w:p>
        </w:tc>
        <w:tc>
          <w:tcPr>
            <w:tcW w:type="dxa" w:w="3331"/>
          </w:tcPr>
          <w:p>
            <w:r>
              <w:t>More consistent, readable source sheet.</w:t>
            </w:r>
          </w:p>
        </w:tc>
      </w:tr>
      <w:tr>
        <w:tc>
          <w:tcPr>
            <w:tcW w:type="dxa" w:w="3331"/>
          </w:tcPr>
          <w:p>
            <w:r>
              <w:t>BuildRegionSummary</w:t>
            </w:r>
          </w:p>
        </w:tc>
        <w:tc>
          <w:tcPr>
            <w:tcW w:type="dxa" w:w="3331"/>
          </w:tcPr>
          <w:p>
            <w:r>
              <w:t>Find Region and Revenue/Sales columns, add values by region, and write a sorted summary.</w:t>
            </w:r>
          </w:p>
        </w:tc>
        <w:tc>
          <w:tcPr>
            <w:tcW w:type="dxa" w:w="3331"/>
          </w:tcPr>
          <w:p>
            <w:r>
              <w:t>Region Summary worksheet.</w:t>
            </w:r>
          </w:p>
        </w:tc>
      </w:tr>
      <w:tr>
        <w:tc>
          <w:tcPr>
            <w:tcW w:type="dxa" w:w="3331"/>
          </w:tcPr>
          <w:p>
            <w:r>
              <w:t>RefreshAnalysis</w:t>
            </w:r>
          </w:p>
        </w:tc>
        <w:tc>
          <w:tcPr>
            <w:tcW w:type="dxa" w:w="3331"/>
          </w:tcPr>
          <w:p>
            <w:r>
              <w:t>Temporarily reduce screen flicker, refresh workbook data, call the preparation routines, and restore application settings.</w:t>
            </w:r>
          </w:p>
        </w:tc>
        <w:tc>
          <w:tcPr>
            <w:tcW w:type="dxa" w:w="3331"/>
          </w:tcPr>
          <w:p>
            <w:r>
              <w:t>A repeatable refresh workflow with a completion message.</w:t>
            </w:r>
          </w:p>
        </w:tc>
      </w:tr>
    </w:tbl>
    <w:p>
      <w:pPr>
        <w:pStyle w:val="Heading1"/>
      </w:pPr>
      <w:r>
        <w:t>6. Pseudocode for Each Macro</w:t>
      </w:r>
    </w:p>
    <w:p>
      <w:pPr>
        <w:pStyle w:val="Heading2"/>
      </w:pPr>
      <w:r>
        <w:t>6.1 CleanSalesData</w:t>
      </w:r>
    </w:p>
    <w:p>
      <w:pPr>
        <w:spacing w:before="60" w:after="120"/>
        <w:ind w:left="259" w:right="173"/>
        <w:shd w:fill="F2F2F2"/>
      </w:pPr>
      <w:r>
        <w:rPr>
          <w:rFonts w:ascii="Consolas" w:hAnsi="Consolas"/>
          <w:color w:val="282828"/>
          <w:sz w:val="16"/>
        </w:rPr>
        <w:t>START</w:t>
        <w:br/>
        <w:t xml:space="preserve">  Find the worksheet named Sales Data</w:t>
        <w:br/>
        <w:t xml:space="preserve">  If the sheet is empty or has no data rows, show a warning and stop</w:t>
        <w:br/>
        <w:t xml:space="preserve">  Find the used row and column boundaries</w:t>
        <w:br/>
        <w:t xml:space="preserve">  Identify Date and Revenue headers</w:t>
        <w:br/>
        <w:t xml:space="preserve">  Trim leading/trailing spaces from text cells</w:t>
        <w:br/>
        <w:t xml:space="preserve">  Apply date and currency formats where applicable</w:t>
        <w:br/>
        <w:t xml:space="preserve">  Auto-fit columns</w:t>
        <w:br/>
        <w:t xml:space="preserve">  Tell the user to review the result</w:t>
        <w:br/>
        <w:t>END</w:t>
        <w:br/>
        <w:t>If an error occurs, show an understandable error message.</w:t>
      </w:r>
    </w:p>
    <w:p>
      <w:pPr>
        <w:pStyle w:val="Heading2"/>
      </w:pPr>
      <w:r>
        <w:t>6.2 BuildRegionSummary</w:t>
      </w:r>
    </w:p>
    <w:p>
      <w:pPr>
        <w:spacing w:before="60" w:after="120"/>
        <w:ind w:left="259" w:right="173"/>
        <w:shd w:fill="F2F2F2"/>
      </w:pPr>
      <w:r>
        <w:rPr>
          <w:rFonts w:ascii="Consolas" w:hAnsi="Consolas"/>
          <w:color w:val="282828"/>
          <w:sz w:val="16"/>
        </w:rPr>
        <w:t>START</w:t>
        <w:br/>
        <w:t xml:space="preserve">  Find Sales Data and read the header row</w:t>
        <w:br/>
        <w:t xml:space="preserve">  Locate Region and Revenue (or Sales) columns by header text</w:t>
        <w:br/>
        <w:t xml:space="preserve">  If a required header is missing, show a warning and stop</w:t>
        <w:br/>
        <w:t xml:space="preserve">  Create a dictionary to store totals by region</w:t>
        <w:br/>
        <w:t xml:space="preserve">  For each record:</w:t>
        <w:br/>
        <w:t xml:space="preserve">      If Region is not blank and revenue is numeric:</w:t>
        <w:br/>
        <w:t xml:space="preserve">          Add revenue to that region's total</w:t>
        <w:br/>
        <w:t xml:space="preserve">  Create or clear Region Summary</w:t>
        <w:br/>
        <w:t xml:space="preserve">  Write Region and Total Revenue headers</w:t>
        <w:br/>
        <w:t xml:space="preserve">  Output each region total and sort largest to smallest</w:t>
        <w:br/>
        <w:t xml:space="preserve">  Apply currency format and auto-fit columns</w:t>
        <w:br/>
        <w:t>END</w:t>
      </w:r>
    </w:p>
    <w:p>
      <w:pPr>
        <w:pStyle w:val="Heading2"/>
      </w:pPr>
      <w:r>
        <w:t>6.3 RefreshAnalysis</w:t>
      </w:r>
    </w:p>
    <w:p>
      <w:pPr>
        <w:spacing w:before="60" w:after="120"/>
        <w:ind w:left="259" w:right="173"/>
        <w:shd w:fill="F2F2F2"/>
      </w:pPr>
      <w:r>
        <w:rPr>
          <w:rFonts w:ascii="Consolas" w:hAnsi="Consolas"/>
          <w:color w:val="282828"/>
          <w:sz w:val="16"/>
        </w:rPr>
        <w:t>START</w:t>
        <w:br/>
        <w:t xml:space="preserve">  Turn off screen updating and events temporarily</w:t>
        <w:br/>
        <w:t xml:space="preserve">  Set calculation mode to Automatic</w:t>
        <w:br/>
        <w:t xml:space="preserve">  Refresh workbook data connections and PivotTables</w:t>
        <w:br/>
        <w:t xml:space="preserve">  Run CleanSalesData</w:t>
        <w:br/>
        <w:t xml:space="preserve">  Run BuildRegionSummary</w:t>
        <w:br/>
        <w:t xml:space="preserve">  Auto-fit columns on all sheets</w:t>
        <w:br/>
        <w:t xml:space="preserve">  Restore screen updating and events</w:t>
        <w:br/>
        <w:t xml:space="preserve">  Show completion message</w:t>
        <w:br/>
        <w:t>If an error occurs, restore application settings and show an error.</w:t>
      </w:r>
    </w:p>
    <w:p>
      <w:r>
        <w:t>Pseudocode describes the intended logic in plain language. It is not executable VBA. The actual module is supplied as a separate .bas file for importing into Excel.</w:t>
      </w:r>
    </w:p>
    <w:p>
      <w:pPr>
        <w:pStyle w:val="Heading1"/>
      </w:pPr>
      <w:r>
        <w:t>7. VBA Implementation and Code Structure</w:t>
      </w:r>
    </w:p>
    <w:p>
      <w:r>
        <w:t>The module begins with Option Explicit, which requires variables to be declared and helps catch spelling mistakes in variable names. Each macro is a separate Public Sub, so it can be selected from Excel's Macro dialog. Variables are used to store the worksheet, last row, column positions, loop counters, and summary values. The summary uses a Scripting.Dictionary to keep one running total per region.</w:t>
      </w:r>
    </w:p>
    <w:p>
      <w:pPr>
        <w:pStyle w:val="Heading2"/>
      </w:pPr>
      <w:r>
        <w:t>7.1 Why locate columns by header?</w:t>
      </w:r>
    </w:p>
    <w:p>
      <w:r>
        <w:t>Column positions often change when a user inserts or rearranges fields. Searching for the Region and Revenue/Sales header makes the summary routine more flexible than assuming that Region is always column C and Revenue is always column F. The cleaning routine similarly looks for Date and Revenue headers before applying number formats.</w:t>
      </w:r>
    </w:p>
    <w:p>
      <w:pPr>
        <w:pStyle w:val="Heading2"/>
      </w:pPr>
      <w:r>
        <w:t>7.2 Why separate the macros?</w:t>
      </w:r>
    </w:p>
    <w:p>
      <w:r>
        <w:t>Separating cleaning, summarization, and orchestration makes the code easier to test. If the summary is incorrect, BuildRegionSummary can be tested independently. If the workbook contains no external connections, the user can still run the cleaning and summary macros separately.</w:t>
      </w:r>
    </w:p>
    <w:p>
      <w:pPr>
        <w:pStyle w:val="Heading2"/>
      </w:pPr>
      <w:r>
        <w:t>7.3 Code extract</w:t>
      </w:r>
    </w:p>
    <w:p>
      <w:pPr>
        <w:spacing w:before="60" w:after="120"/>
        <w:ind w:left="259" w:right="173"/>
        <w:shd w:fill="F2F2F2"/>
      </w:pPr>
      <w:r>
        <w:rPr>
          <w:rFonts w:ascii="Consolas" w:hAnsi="Consolas"/>
          <w:color w:val="282828"/>
          <w:sz w:val="16"/>
        </w:rPr>
        <w:t>Option Explicit</w:t>
        <w:br/>
        <w:br/>
        <w:t>Public Sub BuildRegionSummary()</w:t>
        <w:br/>
        <w:t xml:space="preserve">    ' Locate Region and Revenue/Sales by reading row 1 headers.</w:t>
        <w:br/>
        <w:t xml:space="preserve">    ' Loop through rows and add numeric revenue into a dictionary by region.</w:t>
        <w:br/>
        <w:t xml:space="preserve">    ' Create or clear Region Summary and write the totals.</w:t>
        <w:br/>
        <w:t xml:space="preserve">    ' Format the output and sort from highest to lowest.</w:t>
        <w:br/>
        <w:t>End Sub</w:t>
      </w:r>
    </w:p>
    <w:p>
      <w:r>
        <w:t>The complete, importable VBA source is provided in Week4_SalesAutomation.bas. The extract above is explanatory and abbreviated; use the .bas file for the full implementation.</w:t>
      </w:r>
    </w:p>
    <w:p>
      <w:pPr>
        <w:pStyle w:val="Heading1"/>
      </w:pPr>
      <w:r>
        <w:t>8. How to Add and Run the VBA Module</w:t>
      </w:r>
    </w:p>
    <w:p>
      <w:pPr>
        <w:pStyle w:val="ListNumber"/>
      </w:pPr>
      <w:r>
        <w:t>Make a backup copy of the workbook before running any macro.</w:t>
      </w:r>
    </w:p>
    <w:p>
      <w:pPr>
        <w:pStyle w:val="ListNumber"/>
      </w:pPr>
      <w:r>
        <w:t>Open the workbook in the desktop version of Microsoft Excel. VBA macros do not run in Excel for the web or most mobile Excel apps.</w:t>
      </w:r>
    </w:p>
    <w:p>
      <w:pPr>
        <w:pStyle w:val="ListNumber"/>
      </w:pPr>
      <w:r>
        <w:t>Choose File → Save As and select Excel Macro-Enabled Workbook (*.xlsm).</w:t>
      </w:r>
    </w:p>
    <w:p>
      <w:pPr>
        <w:pStyle w:val="ListNumber"/>
      </w:pPr>
      <w:r>
        <w:t>Press Alt + F11 to open the Visual Basic Editor.</w:t>
      </w:r>
    </w:p>
    <w:p>
      <w:pPr>
        <w:pStyle w:val="ListNumber"/>
      </w:pPr>
      <w:r>
        <w:t>In the editor, choose File → Import File and select Week4_SalesAutomation.bas.</w:t>
      </w:r>
    </w:p>
    <w:p>
      <w:pPr>
        <w:pStyle w:val="ListNumber"/>
      </w:pPr>
      <w:r>
        <w:t>Close or minimize the editor. Press Alt + F8 to open the Macro dialog.</w:t>
      </w:r>
    </w:p>
    <w:p>
      <w:pPr>
        <w:pStyle w:val="ListNumber"/>
      </w:pPr>
      <w:r>
        <w:t>Run CleanSalesData first, inspect the source sheet, and then run BuildRegionSummary.</w:t>
      </w:r>
    </w:p>
    <w:p>
      <w:pPr>
        <w:pStyle w:val="ListNumber"/>
      </w:pPr>
      <w:r>
        <w:t>Run RefreshAnalysis only after confirming the sheet name and workbook structure. Check the generated summary and any refresh prompts.</w:t>
      </w:r>
    </w:p>
    <w:p>
      <w:pPr>
        <w:pStyle w:val="ListNumber"/>
      </w:pPr>
      <w:r>
        <w:t>Save the workbook after reviewing the output. Enable macros only in files and projects you trust.</w:t>
      </w:r>
    </w:p>
    <w:p>
      <w:pPr>
        <w:pStyle w:val="Heading1"/>
      </w:pPr>
      <w:r>
        <w:t>9. Testing Plan and Validation</w:t>
      </w:r>
    </w:p>
    <w:p>
      <w:r>
        <w:t>The code should be tested on a duplicate workbook before use with important data. A macro showing a completion message does not by itself prove that the results are correct.</w:t>
      </w:r>
    </w:p>
    <w:tbl>
      <w:tblPr>
        <w:tblStyle w:val="TableGrid"/>
        <w:tblW w:type="auto" w:w="0"/>
        <w:tblLook w:firstColumn="1" w:firstRow="1" w:lastColumn="0" w:lastRow="0" w:noHBand="0" w:noVBand="1" w:val="04A0"/>
      </w:tblPr>
      <w:tblGrid>
        <w:gridCol w:w="3331"/>
        <w:gridCol w:w="3331"/>
        <w:gridCol w:w="3331"/>
      </w:tblGrid>
      <w:tr>
        <w:tc>
          <w:tcPr>
            <w:tcW w:type="dxa" w:w="3331"/>
            <w:shd w:fill="17365D"/>
          </w:tcPr>
          <w:p>
            <w:r>
              <w:rPr>
                <w:b/>
                <w:color w:val="FFFFFF"/>
              </w:rPr>
              <w:t>Test case</w:t>
            </w:r>
          </w:p>
        </w:tc>
        <w:tc>
          <w:tcPr>
            <w:tcW w:type="dxa" w:w="3331"/>
            <w:shd w:fill="17365D"/>
          </w:tcPr>
          <w:p>
            <w:r>
              <w:rPr>
                <w:b/>
                <w:color w:val="FFFFFF"/>
              </w:rPr>
              <w:t>Expected behavior</w:t>
            </w:r>
          </w:p>
        </w:tc>
        <w:tc>
          <w:tcPr>
            <w:tcW w:type="dxa" w:w="3331"/>
            <w:shd w:fill="17365D"/>
          </w:tcPr>
          <w:p>
            <w:r>
              <w:rPr>
                <w:b/>
                <w:color w:val="FFFFFF"/>
              </w:rPr>
              <w:t>Validation method</w:t>
            </w:r>
          </w:p>
        </w:tc>
      </w:tr>
      <w:tr>
        <w:tc>
          <w:tcPr>
            <w:tcW w:type="dxa" w:w="3331"/>
          </w:tcPr>
          <w:p>
            <w:r>
              <w:t>Normal dataset</w:t>
            </w:r>
          </w:p>
        </w:tc>
        <w:tc>
          <w:tcPr>
            <w:tcW w:type="dxa" w:w="3331"/>
          </w:tcPr>
          <w:p>
            <w:r>
              <w:t>Creates one total per nonblank region.</w:t>
            </w:r>
          </w:p>
        </w:tc>
        <w:tc>
          <w:tcPr>
            <w:tcW w:type="dxa" w:w="3331"/>
          </w:tcPr>
          <w:p>
            <w:r>
              <w:t>Manually sum several regions and compare.</w:t>
            </w:r>
          </w:p>
        </w:tc>
      </w:tr>
      <w:tr>
        <w:tc>
          <w:tcPr>
            <w:tcW w:type="dxa" w:w="3331"/>
          </w:tcPr>
          <w:p>
            <w:r>
              <w:t>Extra spaces in text</w:t>
            </w:r>
          </w:p>
        </w:tc>
        <w:tc>
          <w:tcPr>
            <w:tcW w:type="dxa" w:w="3331"/>
          </w:tcPr>
          <w:p>
            <w:r>
              <w:t>Removes leading/trailing spaces from text cells.</w:t>
            </w:r>
          </w:p>
        </w:tc>
        <w:tc>
          <w:tcPr>
            <w:tcW w:type="dxa" w:w="3331"/>
          </w:tcPr>
          <w:p>
            <w:r>
              <w:t>Inspect representative cells before and after.</w:t>
            </w:r>
          </w:p>
        </w:tc>
      </w:tr>
      <w:tr>
        <w:tc>
          <w:tcPr>
            <w:tcW w:type="dxa" w:w="3331"/>
          </w:tcPr>
          <w:p>
            <w:r>
              <w:t>Missing Region header</w:t>
            </w:r>
          </w:p>
        </w:tc>
        <w:tc>
          <w:tcPr>
            <w:tcW w:type="dxa" w:w="3331"/>
          </w:tcPr>
          <w:p>
            <w:r>
              <w:t>Shows a warning and does not create a misleading summary.</w:t>
            </w:r>
          </w:p>
        </w:tc>
        <w:tc>
          <w:tcPr>
            <w:tcW w:type="dxa" w:w="3331"/>
          </w:tcPr>
          <w:p>
            <w:r>
              <w:t>Rename the header in a test copy.</w:t>
            </w:r>
          </w:p>
        </w:tc>
      </w:tr>
      <w:tr>
        <w:tc>
          <w:tcPr>
            <w:tcW w:type="dxa" w:w="3331"/>
          </w:tcPr>
          <w:p>
            <w:r>
              <w:t>Blank region or nonnumeric revenue</w:t>
            </w:r>
          </w:p>
        </w:tc>
        <w:tc>
          <w:tcPr>
            <w:tcW w:type="dxa" w:w="3331"/>
          </w:tcPr>
          <w:p>
            <w:r>
              <w:t>Skips that row for the regional total.</w:t>
            </w:r>
          </w:p>
        </w:tc>
        <w:tc>
          <w:tcPr>
            <w:tcW w:type="dxa" w:w="3331"/>
          </w:tcPr>
          <w:p>
            <w:r>
              <w:t>Check excluded rows and document the reason.</w:t>
            </w:r>
          </w:p>
        </w:tc>
      </w:tr>
      <w:tr>
        <w:tc>
          <w:tcPr>
            <w:tcW w:type="dxa" w:w="3331"/>
          </w:tcPr>
          <w:p>
            <w:r>
              <w:t>Empty source sheet</w:t>
            </w:r>
          </w:p>
        </w:tc>
        <w:tc>
          <w:tcPr>
            <w:tcW w:type="dxa" w:w="3331"/>
          </w:tcPr>
          <w:p>
            <w:r>
              <w:t>Shows a warning instead of continuing silently.</w:t>
            </w:r>
          </w:p>
        </w:tc>
        <w:tc>
          <w:tcPr>
            <w:tcW w:type="dxa" w:w="3331"/>
          </w:tcPr>
          <w:p>
            <w:r>
              <w:t>Test on an empty copy.</w:t>
            </w:r>
          </w:p>
        </w:tc>
      </w:tr>
      <w:tr>
        <w:tc>
          <w:tcPr>
            <w:tcW w:type="dxa" w:w="3331"/>
          </w:tcPr>
          <w:p>
            <w:r>
              <w:t>Existing Region Summary</w:t>
            </w:r>
          </w:p>
        </w:tc>
        <w:tc>
          <w:tcPr>
            <w:tcW w:type="dxa" w:w="3331"/>
          </w:tcPr>
          <w:p>
            <w:r>
              <w:t>Clears and rebuilds the output rather than appending duplicate totals.</w:t>
            </w:r>
          </w:p>
        </w:tc>
        <w:tc>
          <w:tcPr>
            <w:tcW w:type="dxa" w:w="3331"/>
          </w:tcPr>
          <w:p>
            <w:r>
              <w:t>Run the summary twice and compare row counts and totals.</w:t>
            </w:r>
          </w:p>
        </w:tc>
      </w:tr>
      <w:tr>
        <w:tc>
          <w:tcPr>
            <w:tcW w:type="dxa" w:w="3331"/>
          </w:tcPr>
          <w:p>
            <w:r>
              <w:t>Workbook with PivotTables/connections</w:t>
            </w:r>
          </w:p>
        </w:tc>
        <w:tc>
          <w:tcPr>
            <w:tcW w:type="dxa" w:w="3331"/>
          </w:tcPr>
          <w:p>
            <w:r>
              <w:t>Refreshes available workbook data sources where supported.</w:t>
            </w:r>
          </w:p>
        </w:tc>
        <w:tc>
          <w:tcPr>
            <w:tcW w:type="dxa" w:w="3331"/>
          </w:tcPr>
          <w:p>
            <w:r>
              <w:t>Check refresh results and compare PivotTable totals.</w:t>
            </w:r>
          </w:p>
        </w:tc>
      </w:tr>
    </w:tbl>
    <w:p>
      <w:pPr>
        <w:pStyle w:val="Heading1"/>
      </w:pPr>
      <w:r>
        <w:t>10. Error Handling and Debugging</w:t>
      </w:r>
    </w:p>
    <w:p>
      <w:pPr>
        <w:pStyle w:val="ListBullet"/>
      </w:pPr>
      <w:r>
        <w:t>On Error GoTo ErrHandler directs unexpected errors to a message rather than leaving the macro to fail without explanation.</w:t>
      </w:r>
    </w:p>
    <w:p>
      <w:pPr>
        <w:pStyle w:val="ListBullet"/>
      </w:pPr>
      <w:r>
        <w:t>Checks for empty data and missing required headers stop common problems early.</w:t>
      </w:r>
    </w:p>
    <w:p>
      <w:pPr>
        <w:pStyle w:val="ListBullet"/>
      </w:pPr>
      <w:r>
        <w:t>Use F8 in the VBA editor to execute code one line at a time and inspect variable values.</w:t>
      </w:r>
    </w:p>
    <w:p>
      <w:pPr>
        <w:pStyle w:val="ListBullet"/>
      </w:pPr>
      <w:r>
        <w:t>Use Debug → Compile VBAProject to identify syntax or compilation errors.</w:t>
      </w:r>
    </w:p>
    <w:p>
      <w:pPr>
        <w:pStyle w:val="ListBullet"/>
      </w:pPr>
      <w:r>
        <w:t>If the macro reports an error, note the exact message and check the sheet name, header spelling, protected-sheet status, and whether the workbook is saved as .xlsm.</w:t>
      </w:r>
    </w:p>
    <w:p>
      <w:pPr>
        <w:pStyle w:val="ListBullet"/>
      </w:pPr>
      <w:r>
        <w:t>RefreshAnalysis restores screen updating and events in its error handler. For production use, a more advanced cleanup routine should also preserve and restore the user's original calculation setting even if an error occurs.</w:t>
      </w:r>
    </w:p>
    <w:p>
      <w:r>
        <w:t>Important limitation: RefreshAll can start some external refresh operations asynchronously. The completion message is not proof that every external connection has finished. For a production workflow, wait for refresh completion where required and validate the refreshed outputs.</w:t>
      </w:r>
    </w:p>
    <w:p>
      <w:pPr>
        <w:pStyle w:val="Heading1"/>
      </w:pPr>
      <w:r>
        <w:t>11. Benefits and Potential Risks</w:t>
      </w:r>
    </w:p>
    <w:p>
      <w:pPr>
        <w:pStyle w:val="Heading2"/>
      </w:pPr>
      <w:r>
        <w:t>11.1 Benefits</w:t>
      </w:r>
    </w:p>
    <w:p>
      <w:pPr>
        <w:pStyle w:val="ListBullet"/>
      </w:pPr>
      <w:r>
        <w:t>Consistency: the same defined steps are applied each time.</w:t>
      </w:r>
    </w:p>
    <w:p>
      <w:pPr>
        <w:pStyle w:val="ListBullet"/>
      </w:pPr>
      <w:r>
        <w:t>Time saving: repetitive formatting and aggregation are automated.</w:t>
      </w:r>
    </w:p>
    <w:p>
      <w:pPr>
        <w:pStyle w:val="ListBullet"/>
      </w:pPr>
      <w:r>
        <w:t>Lower manual effort: fewer copy/paste and calculation steps are needed.</w:t>
      </w:r>
    </w:p>
    <w:p>
      <w:pPr>
        <w:pStyle w:val="ListBullet"/>
      </w:pPr>
      <w:r>
        <w:t>Repeatability: the summary can be rebuilt after new records are added.</w:t>
      </w:r>
    </w:p>
    <w:p>
      <w:pPr>
        <w:pStyle w:val="ListBullet"/>
      </w:pPr>
      <w:r>
        <w:t>Maintainability: small, clearly named procedures are easier to troubleshoot.</w:t>
      </w:r>
    </w:p>
    <w:p>
      <w:pPr>
        <w:pStyle w:val="Heading2"/>
      </w:pPr>
      <w:r>
        <w:t>11.2 Risks and controls</w:t>
      </w:r>
    </w:p>
    <w:tbl>
      <w:tblPr>
        <w:tblStyle w:val="TableGrid"/>
        <w:tblW w:type="auto" w:w="0"/>
        <w:tblLook w:firstColumn="1" w:firstRow="1" w:lastColumn="0" w:lastRow="0" w:noHBand="0" w:noVBand="1" w:val="04A0"/>
      </w:tblPr>
      <w:tblGrid>
        <w:gridCol w:w="4997"/>
        <w:gridCol w:w="4997"/>
      </w:tblGrid>
      <w:tr>
        <w:tc>
          <w:tcPr>
            <w:tcW w:type="dxa" w:w="4997"/>
            <w:shd w:fill="D9EAF7"/>
          </w:tcPr>
          <w:p>
            <w:r>
              <w:rPr>
                <w:b/>
              </w:rPr>
              <w:t>Risk</w:t>
            </w:r>
          </w:p>
        </w:tc>
        <w:tc>
          <w:tcPr>
            <w:tcW w:type="dxa" w:w="4997"/>
            <w:shd w:fill="D9EAF7"/>
          </w:tcPr>
          <w:p>
            <w:r>
              <w:rPr>
                <w:b/>
              </w:rPr>
              <w:t>Control / mitigation</w:t>
            </w:r>
          </w:p>
        </w:tc>
      </w:tr>
      <w:tr>
        <w:tc>
          <w:tcPr>
            <w:tcW w:type="dxa" w:w="4997"/>
          </w:tcPr>
          <w:p>
            <w:r>
              <w:t>Wrong source sheet or changed headers</w:t>
            </w:r>
          </w:p>
        </w:tc>
        <w:tc>
          <w:tcPr>
            <w:tcW w:type="dxa" w:w="4997"/>
          </w:tcPr>
          <w:p>
            <w:r>
              <w:t>Check names and headers before running; show warnings if required fields are absent.</w:t>
            </w:r>
          </w:p>
        </w:tc>
      </w:tr>
      <w:tr>
        <w:tc>
          <w:tcPr>
            <w:tcW w:type="dxa" w:w="4997"/>
          </w:tcPr>
          <w:p>
            <w:r>
              <w:t>Unexpected changes to original data</w:t>
            </w:r>
          </w:p>
        </w:tc>
        <w:tc>
          <w:tcPr>
            <w:tcW w:type="dxa" w:w="4997"/>
          </w:tcPr>
          <w:p>
            <w:r>
              <w:t>Run on a backup copy and review the cleaned data before sharing.</w:t>
            </w:r>
          </w:p>
        </w:tc>
      </w:tr>
      <w:tr>
        <w:tc>
          <w:tcPr>
            <w:tcW w:type="dxa" w:w="4997"/>
          </w:tcPr>
          <w:p>
            <w:r>
              <w:t>Incorrect or nonnumeric revenue</w:t>
            </w:r>
          </w:p>
        </w:tc>
        <w:tc>
          <w:tcPr>
            <w:tcW w:type="dxa" w:w="4997"/>
          </w:tcPr>
          <w:p>
            <w:r>
              <w:t>Skip invalid values in the summary, then inspect and correct source records separately.</w:t>
            </w:r>
          </w:p>
        </w:tc>
      </w:tr>
      <w:tr>
        <w:tc>
          <w:tcPr>
            <w:tcW w:type="dxa" w:w="4997"/>
          </w:tcPr>
          <w:p>
            <w:r>
              <w:t>Untrusted macro code</w:t>
            </w:r>
          </w:p>
        </w:tc>
        <w:tc>
          <w:tcPr>
            <w:tcW w:type="dxa" w:w="4997"/>
          </w:tcPr>
          <w:p>
            <w:r>
              <w:t>Import and run only code you understand and trust; keep macro security enabled.</w:t>
            </w:r>
          </w:p>
        </w:tc>
      </w:tr>
      <w:tr>
        <w:tc>
          <w:tcPr>
            <w:tcW w:type="dxa" w:w="4997"/>
          </w:tcPr>
          <w:p>
            <w:r>
              <w:t>Workbook layout differs from assumptions</w:t>
            </w:r>
          </w:p>
        </w:tc>
        <w:tc>
          <w:tcPr>
            <w:tcW w:type="dxa" w:w="4997"/>
          </w:tcPr>
          <w:p>
            <w:r>
              <w:t>Test with a small sample and adapt the code before production use.</w:t>
            </w:r>
          </w:p>
        </w:tc>
      </w:tr>
      <w:tr>
        <w:tc>
          <w:tcPr>
            <w:tcW w:type="dxa" w:w="4997"/>
          </w:tcPr>
          <w:p>
            <w:r>
              <w:t>Large datasets run slowly</w:t>
            </w:r>
          </w:p>
        </w:tc>
        <w:tc>
          <w:tcPr>
            <w:tcW w:type="dxa" w:w="4997"/>
          </w:tcPr>
          <w:p>
            <w:r>
              <w:t>Use array-based processing and minimize cell-by-cell operations in a future version.</w:t>
            </w:r>
          </w:p>
        </w:tc>
      </w:tr>
    </w:tbl>
    <w:p>
      <w:pPr>
        <w:pStyle w:val="Heading1"/>
      </w:pPr>
      <w:r>
        <w:t>12. Performance and Scalability</w:t>
      </w:r>
    </w:p>
    <w:p>
      <w:r>
        <w:t>For small and medium-sized tables, the current approach is understandable and relatively easy to maintain. As the number of rows grows, looping through each cell and repeatedly reading or writing to the worksheet can become slow. A scalable version could read the source range into a VBA array, process values in memory, and write the result back in one operation. It could also use Excel Tables so that new rows are included automatically, validate required columns before processing, and create a run log with timestamp, record count, skipped-row count, and error details.</w:t>
      </w:r>
    </w:p>
    <w:p>
      <w:pPr>
        <w:pStyle w:val="ListBullet"/>
      </w:pPr>
      <w:r>
        <w:t>Use arrays and bulk range operations for large data volumes.</w:t>
      </w:r>
    </w:p>
    <w:p>
      <w:pPr>
        <w:pStyle w:val="ListBullet"/>
      </w:pPr>
      <w:r>
        <w:t>Avoid selecting or activating cells unless necessary.</w:t>
      </w:r>
    </w:p>
    <w:p>
      <w:pPr>
        <w:pStyle w:val="ListBullet"/>
      </w:pPr>
      <w:r>
        <w:t>Keep calculation, events, and screen updating changes inside a reliable cleanup pattern.</w:t>
      </w:r>
    </w:p>
    <w:p>
      <w:pPr>
        <w:pStyle w:val="ListBullet"/>
      </w:pPr>
      <w:r>
        <w:t>Use structured tables and named ranges instead of fixed addresses where practical.</w:t>
      </w:r>
    </w:p>
    <w:p>
      <w:pPr>
        <w:pStyle w:val="ListBullet"/>
      </w:pPr>
      <w:r>
        <w:t>Add a progress indicator and a configurable row limit if the process becomes long-running.</w:t>
      </w:r>
    </w:p>
    <w:p>
      <w:pPr>
        <w:pStyle w:val="Heading1"/>
      </w:pPr>
      <w:r>
        <w:t>13. Possible Enhancements</w:t>
      </w:r>
    </w:p>
    <w:p>
      <w:pPr>
        <w:pStyle w:val="ListBullet"/>
      </w:pPr>
      <w:r>
        <w:t>Add duplicate-order detection using a clearly defined unique key.</w:t>
      </w:r>
    </w:p>
    <w:p>
      <w:pPr>
        <w:pStyle w:val="ListBullet"/>
      </w:pPr>
      <w:r>
        <w:t>Add a monthly summary and compare actual revenue with monthly targets.</w:t>
      </w:r>
    </w:p>
    <w:p>
      <w:pPr>
        <w:pStyle w:val="ListBullet"/>
      </w:pPr>
      <w:r>
        <w:t>Create a timestamped audit log showing records processed and skipped.</w:t>
      </w:r>
    </w:p>
    <w:p>
      <w:pPr>
        <w:pStyle w:val="ListBullet"/>
      </w:pPr>
      <w:r>
        <w:t>Add a button on a control sheet to run the approved workflow.</w:t>
      </w:r>
    </w:p>
    <w:p>
      <w:pPr>
        <w:pStyle w:val="ListBullet"/>
      </w:pPr>
      <w:r>
        <w:t>Use a validation report to list blank regions, invalid dates, and nonnumeric revenue values instead of silently ignoring them.</w:t>
      </w:r>
    </w:p>
    <w:p>
      <w:pPr>
        <w:pStyle w:val="ListBullet"/>
      </w:pPr>
      <w:r>
        <w:t>Add automated checks comparing total revenue in the source data with the sum of the regional totals.</w:t>
      </w:r>
    </w:p>
    <w:p>
      <w:r>
        <w:t>These are proposed enhancements, not features claimed as already implemented in the supplied code. Each should be developed and tested separately before being used in a business process.</w:t>
      </w:r>
    </w:p>
    <w:p>
      <w:pPr>
        <w:pStyle w:val="Heading1"/>
      </w:pPr>
      <w:r>
        <w:t>14. Evaluation and Success Measures</w:t>
      </w:r>
    </w:p>
    <w:p>
      <w:r>
        <w:t>The automation should be evaluated using observable checks rather than assumptions:</w:t>
      </w:r>
    </w:p>
    <w:p>
      <w:pPr>
        <w:pStyle w:val="ListBullet"/>
      </w:pPr>
      <w:r>
        <w:t>Accuracy: the sum of the regional totals equals the sum of valid revenue records included in the summary.</w:t>
      </w:r>
    </w:p>
    <w:p>
      <w:pPr>
        <w:pStyle w:val="ListBullet"/>
      </w:pPr>
      <w:r>
        <w:t>Repeatability: running the summary twice does not duplicate output rows or change correct totals.</w:t>
      </w:r>
    </w:p>
    <w:p>
      <w:pPr>
        <w:pStyle w:val="ListBullet"/>
      </w:pPr>
      <w:r>
        <w:t>Usability: a beginner can import the module and run the macros using the documented steps.</w:t>
      </w:r>
    </w:p>
    <w:p>
      <w:pPr>
        <w:pStyle w:val="ListBullet"/>
      </w:pPr>
      <w:r>
        <w:t>Error response: missing sheet/header conditions produce understandable warnings.</w:t>
      </w:r>
    </w:p>
    <w:p>
      <w:pPr>
        <w:pStyle w:val="ListBullet"/>
      </w:pPr>
      <w:r>
        <w:t>Efficiency: compare the time needed for manual preparation with the time needed after the workflow is stable.</w:t>
      </w:r>
    </w:p>
    <w:p>
      <w:r>
        <w:t>No measured time saving or performance benchmark is claimed here because the macros have not been tested against a measured baseline in the user's exact workbook.</w:t>
      </w:r>
    </w:p>
    <w:p>
      <w:pPr>
        <w:pStyle w:val="Heading1"/>
      </w:pPr>
      <w:r>
        <w:t>15. Conclusion</w:t>
      </w:r>
    </w:p>
    <w:p>
      <w:r>
        <w:t>This project presents a practical starting point for automating repeated Excel sales-analysis tasks with VBA. CleanSalesData handles basic text cleanup and formatting, BuildRegionSummary creates a region-wise revenue summary, and RefreshAnalysis coordinates the workflow and refreshes existing workbook data where available. The modular design, header checks, messages, and testing plan make the approach more accessible to users with limited VBA experience.</w:t>
      </w:r>
    </w:p>
    <w:p>
      <w:r>
        <w:t>Automation can improve consistency and reduce manual effort, but it does not replace data validation or human review. The macros must be tested on a backup copy, adjusted if the workbook structure differs, and checked against manual totals before use. With additional validation, logging, array-based processing, and clearly defined business rules, the project can be extended to larger and more complex datasets.</w:t>
      </w:r>
    </w:p>
    <w:p>
      <w:pPr>
        <w:pStyle w:val="Heading1"/>
      </w:pPr>
      <w:r>
        <w:t>Appendix A. Included Project File</w:t>
      </w:r>
    </w:p>
    <w:p>
      <w:r>
        <w:t>Week4_SalesAutomation.bas contains the full VBA module described in this report. README_Week4_GitHub.md explains the assumptions and import steps for publishing the project in a GitHub repository.</w:t>
      </w:r>
    </w:p>
    <w:p>
      <w:pPr>
        <w:pStyle w:val="Heading1"/>
      </w:pPr>
      <w:r>
        <w:t>Appendix B. Submission Checklist</w:t>
      </w:r>
    </w:p>
    <w:p>
      <w:pPr>
        <w:pStyle w:val="ListBullet"/>
      </w:pPr>
      <w:r>
        <w:t>Open and review the Word report; add your name and date if required.</w:t>
      </w:r>
    </w:p>
    <w:p>
      <w:pPr>
        <w:pStyle w:val="ListBullet"/>
      </w:pPr>
      <w:r>
        <w:t>Check the VBA source against your actual workbook sheet name and column headers.</w:t>
      </w:r>
    </w:p>
    <w:p>
      <w:pPr>
        <w:pStyle w:val="ListBullet"/>
      </w:pPr>
      <w:r>
        <w:t>Test all macros on a copy; do not claim a test passed until you have run it.</w:t>
      </w:r>
    </w:p>
    <w:p>
      <w:pPr>
        <w:pStyle w:val="ListBullet"/>
      </w:pPr>
      <w:r>
        <w:t>Save the working Excel workbook as .xlsm if it contains VBA.</w:t>
      </w:r>
    </w:p>
    <w:p>
      <w:pPr>
        <w:pStyle w:val="ListBullet"/>
      </w:pPr>
      <w:r>
        <w:t>Upload the report as .docx on the YuvaIntern submission page.</w:t>
      </w:r>
    </w:p>
    <w:p>
      <w:pPr>
        <w:pStyle w:val="ListBullet"/>
      </w:pPr>
      <w:r>
        <w:t>Because the task is technical, create a GitHub repository and enter its actual URL if required by the portal.</w:t>
      </w:r>
    </w:p>
    <w:p>
      <w:pPr>
        <w:pStyle w:val="ListBullet"/>
      </w:pPr>
      <w:r>
        <w:t>Paste a 200+ word description in the form; a draft is provided separately in the chat.</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4 Report • Automation and Macro 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YUVA INTERN  |  VIRTUAL ADVANCED EXCEL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C659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