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42815" w14:textId="53536E4A" w:rsidR="00AD6268" w:rsidRDefault="00AD6268" w:rsidP="00AD6268">
      <w:pPr>
        <w:pStyle w:val="Heading1"/>
      </w:pPr>
      <w:r>
        <w:t xml:space="preserve">                                     </w:t>
      </w:r>
      <w:r w:rsidR="00663ADF" w:rsidRPr="00663ADF">
        <w:t>Project Report</w:t>
      </w:r>
    </w:p>
    <w:p w14:paraId="49B226FF" w14:textId="5FB586AB" w:rsidR="00663ADF" w:rsidRPr="00663ADF" w:rsidRDefault="00AD6268" w:rsidP="00AD6268">
      <w:pPr>
        <w:pStyle w:val="Heading1"/>
      </w:pPr>
      <w:r>
        <w:t xml:space="preserve">                    </w:t>
      </w:r>
      <w:r w:rsidR="00663ADF" w:rsidRPr="00663ADF">
        <w:t>Cryptocurrency Volatility Prediction</w:t>
      </w:r>
    </w:p>
    <w:p w14:paraId="6D03A34F" w14:textId="77777777" w:rsidR="00AD6268" w:rsidRDefault="00AD6268" w:rsidP="00663ADF">
      <w:pPr>
        <w:rPr>
          <w:b/>
          <w:bCs/>
        </w:rPr>
      </w:pPr>
    </w:p>
    <w:p w14:paraId="063C9354" w14:textId="77777777" w:rsidR="00AD6268" w:rsidRDefault="00AD6268" w:rsidP="00663ADF">
      <w:pPr>
        <w:rPr>
          <w:b/>
          <w:bCs/>
        </w:rPr>
      </w:pPr>
    </w:p>
    <w:p w14:paraId="528ED5DC" w14:textId="3F9D07AF" w:rsidR="00663ADF" w:rsidRPr="00663ADF" w:rsidRDefault="00663ADF" w:rsidP="00663ADF">
      <w:pPr>
        <w:rPr>
          <w:b/>
          <w:bCs/>
        </w:rPr>
      </w:pPr>
      <w:r w:rsidRPr="00663ADF">
        <w:rPr>
          <w:b/>
          <w:bCs/>
        </w:rPr>
        <w:t>1. Project Overview</w:t>
      </w:r>
    </w:p>
    <w:p w14:paraId="4CAF2EDD" w14:textId="77777777" w:rsidR="00663ADF" w:rsidRPr="00663ADF" w:rsidRDefault="00663ADF" w:rsidP="00663ADF">
      <w:r w:rsidRPr="00663ADF">
        <w:t xml:space="preserve">This project aims to predict the </w:t>
      </w:r>
      <w:r w:rsidRPr="00663ADF">
        <w:rPr>
          <w:b/>
          <w:bCs/>
        </w:rPr>
        <w:t>volatility (risk level)</w:t>
      </w:r>
      <w:r w:rsidRPr="00663ADF">
        <w:t xml:space="preserve"> of Bitcoin using historical market data. Predicting volatility is crucial for traders and investors to manage risk, as it indicates how much the price of an asset is likely to fluctuate over a specific period.</w:t>
      </w:r>
    </w:p>
    <w:p w14:paraId="77A5BB3C" w14:textId="77777777" w:rsidR="00663ADF" w:rsidRPr="00663ADF" w:rsidRDefault="00663ADF" w:rsidP="00663ADF">
      <w:pPr>
        <w:rPr>
          <w:b/>
          <w:bCs/>
        </w:rPr>
      </w:pPr>
      <w:r w:rsidRPr="00663ADF">
        <w:rPr>
          <w:b/>
          <w:bCs/>
        </w:rPr>
        <w:t>2. Technical Stack</w:t>
      </w:r>
    </w:p>
    <w:p w14:paraId="2C0CDCAB" w14:textId="77777777" w:rsidR="00663ADF" w:rsidRPr="00663ADF" w:rsidRDefault="00663ADF" w:rsidP="00663ADF">
      <w:pPr>
        <w:numPr>
          <w:ilvl w:val="0"/>
          <w:numId w:val="1"/>
        </w:numPr>
      </w:pPr>
      <w:r w:rsidRPr="00663ADF">
        <w:rPr>
          <w:b/>
          <w:bCs/>
        </w:rPr>
        <w:t>Language:</w:t>
      </w:r>
      <w:r w:rsidRPr="00663ADF">
        <w:t xml:space="preserve"> Python</w:t>
      </w:r>
    </w:p>
    <w:p w14:paraId="047A46F2" w14:textId="77777777" w:rsidR="00663ADF" w:rsidRPr="00663ADF" w:rsidRDefault="00663ADF" w:rsidP="00663ADF">
      <w:pPr>
        <w:numPr>
          <w:ilvl w:val="0"/>
          <w:numId w:val="1"/>
        </w:numPr>
      </w:pPr>
      <w:r w:rsidRPr="00663ADF">
        <w:rPr>
          <w:b/>
          <w:bCs/>
        </w:rPr>
        <w:t>Data Analysis:</w:t>
      </w:r>
      <w:r w:rsidRPr="00663ADF">
        <w:t xml:space="preserve"> Pandas, NumPy</w:t>
      </w:r>
    </w:p>
    <w:p w14:paraId="62005594" w14:textId="77777777" w:rsidR="00663ADF" w:rsidRPr="00663ADF" w:rsidRDefault="00663ADF" w:rsidP="00663ADF">
      <w:pPr>
        <w:numPr>
          <w:ilvl w:val="0"/>
          <w:numId w:val="1"/>
        </w:numPr>
      </w:pPr>
      <w:r w:rsidRPr="00663ADF">
        <w:rPr>
          <w:b/>
          <w:bCs/>
        </w:rPr>
        <w:t>Visualization:</w:t>
      </w:r>
      <w:r w:rsidRPr="00663ADF">
        <w:t xml:space="preserve"> Matplotlib, Seaborn</w:t>
      </w:r>
    </w:p>
    <w:p w14:paraId="41DFFA4A" w14:textId="77777777" w:rsidR="00663ADF" w:rsidRPr="00663ADF" w:rsidRDefault="00663ADF" w:rsidP="00663ADF">
      <w:pPr>
        <w:numPr>
          <w:ilvl w:val="0"/>
          <w:numId w:val="1"/>
        </w:numPr>
      </w:pPr>
      <w:r w:rsidRPr="00663ADF">
        <w:rPr>
          <w:b/>
          <w:bCs/>
        </w:rPr>
        <w:t>Machine Learning:</w:t>
      </w:r>
      <w:r w:rsidRPr="00663ADF">
        <w:t xml:space="preserve"> Scikit-learn (Random Forest Regressor)</w:t>
      </w:r>
    </w:p>
    <w:p w14:paraId="4891B576" w14:textId="77777777" w:rsidR="00663ADF" w:rsidRPr="00663ADF" w:rsidRDefault="00663ADF" w:rsidP="00663ADF">
      <w:pPr>
        <w:numPr>
          <w:ilvl w:val="0"/>
          <w:numId w:val="1"/>
        </w:numPr>
      </w:pPr>
      <w:r w:rsidRPr="00663ADF">
        <w:rPr>
          <w:b/>
          <w:bCs/>
        </w:rPr>
        <w:t>Deployment:</w:t>
      </w:r>
      <w:r w:rsidRPr="00663ADF">
        <w:t xml:space="preserve"> </w:t>
      </w:r>
      <w:proofErr w:type="spellStart"/>
      <w:r w:rsidRPr="00663ADF">
        <w:t>Streamlit</w:t>
      </w:r>
      <w:proofErr w:type="spellEnd"/>
      <w:r w:rsidRPr="00663ADF">
        <w:t xml:space="preserve"> (Web Interface)</w:t>
      </w:r>
    </w:p>
    <w:p w14:paraId="18EB3BC6" w14:textId="77777777" w:rsidR="00663ADF" w:rsidRPr="00663ADF" w:rsidRDefault="00663ADF" w:rsidP="00663ADF">
      <w:r w:rsidRPr="00663ADF">
        <w:pict w14:anchorId="7943F5B6">
          <v:rect id="_x0000_i1049" style="width:0;height:1.5pt" o:hralign="center" o:hrstd="t" o:hr="t" fillcolor="#a0a0a0" stroked="f"/>
        </w:pict>
      </w:r>
    </w:p>
    <w:p w14:paraId="1360CE7C" w14:textId="77777777" w:rsidR="00663ADF" w:rsidRPr="00663ADF" w:rsidRDefault="00663ADF" w:rsidP="00663ADF">
      <w:pPr>
        <w:rPr>
          <w:b/>
          <w:bCs/>
        </w:rPr>
      </w:pPr>
      <w:r w:rsidRPr="00663ADF">
        <w:rPr>
          <w:b/>
          <w:bCs/>
        </w:rPr>
        <w:t>3. Methodology</w:t>
      </w:r>
    </w:p>
    <w:p w14:paraId="03DE1D54" w14:textId="77777777" w:rsidR="00663ADF" w:rsidRPr="00663ADF" w:rsidRDefault="00663ADF" w:rsidP="00663ADF">
      <w:r w:rsidRPr="00663ADF">
        <w:t>The project follows a structured Machine Learning pipeline:</w:t>
      </w:r>
    </w:p>
    <w:p w14:paraId="7B17CE6B" w14:textId="77777777" w:rsidR="00663ADF" w:rsidRPr="00663ADF" w:rsidRDefault="00663ADF" w:rsidP="00663ADF">
      <w:pPr>
        <w:numPr>
          <w:ilvl w:val="0"/>
          <w:numId w:val="2"/>
        </w:numPr>
      </w:pPr>
      <w:r w:rsidRPr="00663ADF">
        <w:rPr>
          <w:b/>
          <w:bCs/>
        </w:rPr>
        <w:t>Exploratory Data Analysis (EDA):</w:t>
      </w:r>
      <w:r w:rsidRPr="00663ADF">
        <w:t xml:space="preserve"> </w:t>
      </w:r>
      <w:proofErr w:type="spellStart"/>
      <w:r w:rsidRPr="00663ADF">
        <w:t>Analyzing</w:t>
      </w:r>
      <w:proofErr w:type="spellEnd"/>
      <w:r w:rsidRPr="00663ADF">
        <w:t xml:space="preserve"> price trends and identifying correlations between features like Volume, RSI, and Market Cap.</w:t>
      </w:r>
    </w:p>
    <w:p w14:paraId="5B56D3D5" w14:textId="77777777" w:rsidR="00663ADF" w:rsidRPr="00663ADF" w:rsidRDefault="00663ADF" w:rsidP="00663ADF">
      <w:pPr>
        <w:numPr>
          <w:ilvl w:val="0"/>
          <w:numId w:val="2"/>
        </w:numPr>
      </w:pPr>
      <w:r w:rsidRPr="00663ADF">
        <w:rPr>
          <w:b/>
          <w:bCs/>
        </w:rPr>
        <w:t>Feature Engineering:</w:t>
      </w:r>
      <w:r w:rsidRPr="00663ADF">
        <w:t xml:space="preserve"> Creating technical indicators such as the </w:t>
      </w:r>
      <w:r w:rsidRPr="00663ADF">
        <w:rPr>
          <w:b/>
          <w:bCs/>
        </w:rPr>
        <w:t>Relative Strength Index (RSI)</w:t>
      </w:r>
      <w:r w:rsidRPr="00663ADF">
        <w:t xml:space="preserve"> and </w:t>
      </w:r>
      <w:r w:rsidRPr="00663ADF">
        <w:rPr>
          <w:b/>
          <w:bCs/>
        </w:rPr>
        <w:t>Volatility Lags</w:t>
      </w:r>
      <w:r w:rsidRPr="00663ADF">
        <w:t xml:space="preserve"> to improve prediction accuracy.</w:t>
      </w:r>
    </w:p>
    <w:p w14:paraId="2D09810D" w14:textId="77777777" w:rsidR="00663ADF" w:rsidRPr="00663ADF" w:rsidRDefault="00663ADF" w:rsidP="00663ADF">
      <w:pPr>
        <w:numPr>
          <w:ilvl w:val="0"/>
          <w:numId w:val="2"/>
        </w:numPr>
      </w:pPr>
      <w:r w:rsidRPr="00663ADF">
        <w:rPr>
          <w:b/>
          <w:bCs/>
        </w:rPr>
        <w:t>Model Development:</w:t>
      </w:r>
      <w:r w:rsidRPr="00663ADF">
        <w:t xml:space="preserve"> Training a </w:t>
      </w:r>
      <w:r w:rsidRPr="00663ADF">
        <w:rPr>
          <w:b/>
          <w:bCs/>
        </w:rPr>
        <w:t>Random Forest Regressor</w:t>
      </w:r>
      <w:r w:rsidRPr="00663ADF">
        <w:t xml:space="preserve"> to learn patterns from historical data.</w:t>
      </w:r>
    </w:p>
    <w:p w14:paraId="60A88E10" w14:textId="77777777" w:rsidR="00663ADF" w:rsidRPr="00663ADF" w:rsidRDefault="00663ADF" w:rsidP="00663ADF">
      <w:pPr>
        <w:numPr>
          <w:ilvl w:val="0"/>
          <w:numId w:val="2"/>
        </w:numPr>
      </w:pPr>
      <w:r w:rsidRPr="00663ADF">
        <w:rPr>
          <w:b/>
          <w:bCs/>
        </w:rPr>
        <w:t>Deployment:</w:t>
      </w:r>
      <w:r w:rsidRPr="00663ADF">
        <w:t xml:space="preserve"> Building a local web application where users can input market parameters to get real-time volatility predictions.</w:t>
      </w:r>
    </w:p>
    <w:p w14:paraId="3D5EDA73" w14:textId="77777777" w:rsidR="00663ADF" w:rsidRPr="00663ADF" w:rsidRDefault="00663ADF" w:rsidP="00663ADF">
      <w:r w:rsidRPr="00663ADF">
        <w:pict w14:anchorId="3F363470">
          <v:rect id="_x0000_i1050" style="width:0;height:1.5pt" o:hralign="center" o:hrstd="t" o:hr="t" fillcolor="#a0a0a0" stroked="f"/>
        </w:pict>
      </w:r>
    </w:p>
    <w:p w14:paraId="7AEF310F" w14:textId="77777777" w:rsidR="00663ADF" w:rsidRDefault="00663ADF" w:rsidP="00663ADF">
      <w:pPr>
        <w:rPr>
          <w:b/>
          <w:bCs/>
        </w:rPr>
      </w:pPr>
      <w:r w:rsidRPr="00663ADF">
        <w:rPr>
          <w:b/>
          <w:bCs/>
        </w:rPr>
        <w:t>4. System Architecture</w:t>
      </w:r>
    </w:p>
    <w:p w14:paraId="098F14AA" w14:textId="55CA9AC5" w:rsidR="00AD6268" w:rsidRPr="00663ADF" w:rsidRDefault="00AD6268" w:rsidP="00663ADF">
      <w:pPr>
        <w:rPr>
          <w:b/>
          <w:bCs/>
        </w:rPr>
      </w:pPr>
      <w:r w:rsidRPr="00AD6268">
        <w:rPr>
          <w:b/>
          <w:bCs/>
        </w:rPr>
        <w:t>High-Level Design (HLD) Flow</w:t>
      </w:r>
    </w:p>
    <w:p w14:paraId="0B65EFED" w14:textId="77777777" w:rsidR="00AD6268" w:rsidRPr="00AD6268" w:rsidRDefault="00663ADF" w:rsidP="00AD6268">
      <w:pPr>
        <w:pStyle w:val="NormalWeb"/>
        <w:numPr>
          <w:ilvl w:val="0"/>
          <w:numId w:val="3"/>
        </w:numPr>
      </w:pPr>
      <w:r>
        <w:t xml:space="preserve">  </w:t>
      </w:r>
      <w:r w:rsidR="00AD6268" w:rsidRPr="00AD6268">
        <w:t>The HLD represents the end-to-end journey of the data within the system:</w:t>
      </w:r>
    </w:p>
    <w:p w14:paraId="60B20C72" w14:textId="77777777" w:rsidR="00AD6268" w:rsidRPr="00AD6268" w:rsidRDefault="00AD6268" w:rsidP="00AD6268">
      <w:pPr>
        <w:pStyle w:val="NormalWeb"/>
        <w:numPr>
          <w:ilvl w:val="0"/>
          <w:numId w:val="3"/>
        </w:numPr>
      </w:pPr>
      <w:r w:rsidRPr="00AD6268">
        <w:rPr>
          <w:b/>
          <w:bCs/>
        </w:rPr>
        <w:t>Data Ingestion:</w:t>
      </w:r>
      <w:r w:rsidRPr="00AD6268">
        <w:t xml:space="preserve"> The process of loading the Bitcoin historical dataset from a structured CSV file into the environment.</w:t>
      </w:r>
    </w:p>
    <w:p w14:paraId="299457D8" w14:textId="77777777" w:rsidR="00AD6268" w:rsidRPr="00AD6268" w:rsidRDefault="00AD6268" w:rsidP="00AD6268">
      <w:pPr>
        <w:pStyle w:val="NormalWeb"/>
        <w:numPr>
          <w:ilvl w:val="0"/>
          <w:numId w:val="3"/>
        </w:numPr>
      </w:pPr>
      <w:r w:rsidRPr="00AD6268">
        <w:rPr>
          <w:b/>
          <w:bCs/>
        </w:rPr>
        <w:t>Feature Engineering:</w:t>
      </w:r>
      <w:r w:rsidRPr="00AD6268">
        <w:t xml:space="preserve"> Transforming raw price data into technical indicators like RSI and Volatility Lags to improve model intelligence.</w:t>
      </w:r>
    </w:p>
    <w:p w14:paraId="3AFAB88F" w14:textId="77777777" w:rsidR="00AD6268" w:rsidRPr="00AD6268" w:rsidRDefault="00AD6268" w:rsidP="00AD6268">
      <w:pPr>
        <w:pStyle w:val="NormalWeb"/>
        <w:numPr>
          <w:ilvl w:val="0"/>
          <w:numId w:val="3"/>
        </w:numPr>
      </w:pPr>
      <w:r w:rsidRPr="00AD6268">
        <w:rPr>
          <w:b/>
          <w:bCs/>
        </w:rPr>
        <w:t>Model Training:</w:t>
      </w:r>
      <w:r w:rsidRPr="00AD6268">
        <w:t xml:space="preserve"> Utilizing the Random Forest Regressor algorithm to learn patterns and correlations within the data.</w:t>
      </w:r>
    </w:p>
    <w:p w14:paraId="3F871D8A" w14:textId="77777777" w:rsidR="00AD6268" w:rsidRPr="00AD6268" w:rsidRDefault="00AD6268" w:rsidP="00AD6268">
      <w:pPr>
        <w:pStyle w:val="NormalWeb"/>
        <w:numPr>
          <w:ilvl w:val="0"/>
          <w:numId w:val="3"/>
        </w:numPr>
      </w:pPr>
      <w:r w:rsidRPr="00AD6268">
        <w:rPr>
          <w:b/>
          <w:bCs/>
        </w:rPr>
        <w:t>Deployment:</w:t>
      </w:r>
      <w:r w:rsidRPr="00AD6268">
        <w:t xml:space="preserve"> Launching the interactive </w:t>
      </w:r>
      <w:proofErr w:type="spellStart"/>
      <w:r w:rsidRPr="00AD6268">
        <w:t>Streamlit</w:t>
      </w:r>
      <w:proofErr w:type="spellEnd"/>
      <w:r w:rsidRPr="00AD6268">
        <w:t xml:space="preserve"> Dashboard to provide a user-friendly interface for real-time predictions.</w:t>
      </w:r>
    </w:p>
    <w:p w14:paraId="3F2F919A" w14:textId="3D851DEF" w:rsidR="00663ADF" w:rsidRPr="00663ADF" w:rsidRDefault="00663ADF" w:rsidP="00AD6268">
      <w:pPr>
        <w:pStyle w:val="NormalWeb"/>
      </w:pPr>
    </w:p>
    <w:p w14:paraId="08C8DBD7" w14:textId="77777777" w:rsidR="00AD6268" w:rsidRPr="00AD6268" w:rsidRDefault="00AD6268" w:rsidP="00AD62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D6268">
        <w:rPr>
          <w:rFonts w:ascii="Times New Roman" w:eastAsia="Times New Roman" w:hAnsi="Times New Roman" w:cs="Times New Roman"/>
          <w:b/>
          <w:bCs/>
          <w:kern w:val="0"/>
          <w:sz w:val="24"/>
          <w:szCs w:val="24"/>
          <w:lang w:eastAsia="en-IN"/>
          <w14:ligatures w14:val="none"/>
        </w:rPr>
        <w:t>Low-Level Design (LLD) Details</w:t>
      </w:r>
    </w:p>
    <w:p w14:paraId="1CA66F7F" w14:textId="77777777" w:rsidR="00AD6268" w:rsidRPr="00AD6268" w:rsidRDefault="00AD6268" w:rsidP="00AD6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6268">
        <w:rPr>
          <w:rFonts w:ascii="Times New Roman" w:eastAsia="Times New Roman" w:hAnsi="Times New Roman" w:cs="Times New Roman"/>
          <w:kern w:val="0"/>
          <w:sz w:val="24"/>
          <w:szCs w:val="24"/>
          <w:lang w:eastAsia="en-IN"/>
          <w14:ligatures w14:val="none"/>
        </w:rPr>
        <w:t>The LLD focuses on the specific logic and technical steps implemented in the code:</w:t>
      </w:r>
    </w:p>
    <w:p w14:paraId="38100AF1" w14:textId="77777777" w:rsidR="00AD6268" w:rsidRPr="00AD6268" w:rsidRDefault="00AD6268" w:rsidP="00AD626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6268">
        <w:rPr>
          <w:rFonts w:ascii="Times New Roman" w:eastAsia="Times New Roman" w:hAnsi="Times New Roman" w:cs="Times New Roman"/>
          <w:b/>
          <w:bCs/>
          <w:kern w:val="0"/>
          <w:sz w:val="24"/>
          <w:szCs w:val="24"/>
          <w:lang w:eastAsia="en-IN"/>
          <w14:ligatures w14:val="none"/>
        </w:rPr>
        <w:t>Data Cleaning Logic:</w:t>
      </w:r>
      <w:r w:rsidRPr="00AD6268">
        <w:rPr>
          <w:rFonts w:ascii="Times New Roman" w:eastAsia="Times New Roman" w:hAnsi="Times New Roman" w:cs="Times New Roman"/>
          <w:kern w:val="0"/>
          <w:sz w:val="24"/>
          <w:szCs w:val="24"/>
          <w:lang w:eastAsia="en-IN"/>
          <w14:ligatures w14:val="none"/>
        </w:rPr>
        <w:t xml:space="preserve"> * Removing null values </w:t>
      </w:r>
      <w:proofErr w:type="gramStart"/>
      <w:r w:rsidRPr="00AD6268">
        <w:rPr>
          <w:rFonts w:ascii="Times New Roman" w:eastAsia="Times New Roman" w:hAnsi="Times New Roman" w:cs="Times New Roman"/>
          <w:kern w:val="0"/>
          <w:sz w:val="24"/>
          <w:szCs w:val="24"/>
          <w:lang w:eastAsia="en-IN"/>
          <w14:ligatures w14:val="none"/>
        </w:rPr>
        <w:t xml:space="preserve">using </w:t>
      </w:r>
      <w:r w:rsidRPr="00AD6268">
        <w:rPr>
          <w:rFonts w:ascii="Courier New" w:eastAsia="Times New Roman" w:hAnsi="Courier New" w:cs="Courier New"/>
          <w:kern w:val="0"/>
          <w:sz w:val="20"/>
          <w:szCs w:val="20"/>
          <w:lang w:eastAsia="en-IN"/>
          <w14:ligatures w14:val="none"/>
        </w:rPr>
        <w:t>.</w:t>
      </w:r>
      <w:proofErr w:type="spellStart"/>
      <w:r w:rsidRPr="00AD6268">
        <w:rPr>
          <w:rFonts w:ascii="Courier New" w:eastAsia="Times New Roman" w:hAnsi="Courier New" w:cs="Courier New"/>
          <w:kern w:val="0"/>
          <w:sz w:val="20"/>
          <w:szCs w:val="20"/>
          <w:lang w:eastAsia="en-IN"/>
          <w14:ligatures w14:val="none"/>
        </w:rPr>
        <w:t>dropna</w:t>
      </w:r>
      <w:proofErr w:type="spellEnd"/>
      <w:proofErr w:type="gramEnd"/>
      <w:r w:rsidRPr="00AD6268">
        <w:rPr>
          <w:rFonts w:ascii="Courier New" w:eastAsia="Times New Roman" w:hAnsi="Courier New" w:cs="Courier New"/>
          <w:kern w:val="0"/>
          <w:sz w:val="20"/>
          <w:szCs w:val="20"/>
          <w:lang w:eastAsia="en-IN"/>
          <w14:ligatures w14:val="none"/>
        </w:rPr>
        <w:t>()</w:t>
      </w:r>
      <w:r w:rsidRPr="00AD6268">
        <w:rPr>
          <w:rFonts w:ascii="Times New Roman" w:eastAsia="Times New Roman" w:hAnsi="Times New Roman" w:cs="Times New Roman"/>
          <w:kern w:val="0"/>
          <w:sz w:val="24"/>
          <w:szCs w:val="24"/>
          <w:lang w:eastAsia="en-IN"/>
          <w14:ligatures w14:val="none"/>
        </w:rPr>
        <w:t>.</w:t>
      </w:r>
    </w:p>
    <w:p w14:paraId="5A80950B" w14:textId="77777777" w:rsidR="00AD6268" w:rsidRPr="00AD6268" w:rsidRDefault="00AD6268" w:rsidP="00AD626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6268">
        <w:rPr>
          <w:rFonts w:ascii="Times New Roman" w:eastAsia="Times New Roman" w:hAnsi="Times New Roman" w:cs="Times New Roman"/>
          <w:kern w:val="0"/>
          <w:sz w:val="24"/>
          <w:szCs w:val="24"/>
          <w:lang w:eastAsia="en-IN"/>
          <w14:ligatures w14:val="none"/>
        </w:rPr>
        <w:t xml:space="preserve">Handling </w:t>
      </w:r>
      <w:r w:rsidRPr="00AD6268">
        <w:rPr>
          <w:rFonts w:ascii="Courier New" w:eastAsia="Times New Roman" w:hAnsi="Courier New" w:cs="Courier New"/>
          <w:kern w:val="0"/>
          <w:sz w:val="20"/>
          <w:szCs w:val="20"/>
          <w:lang w:eastAsia="en-IN"/>
          <w14:ligatures w14:val="none"/>
        </w:rPr>
        <w:t>inf</w:t>
      </w:r>
      <w:r w:rsidRPr="00AD6268">
        <w:rPr>
          <w:rFonts w:ascii="Times New Roman" w:eastAsia="Times New Roman" w:hAnsi="Times New Roman" w:cs="Times New Roman"/>
          <w:kern w:val="0"/>
          <w:sz w:val="24"/>
          <w:szCs w:val="24"/>
          <w:lang w:eastAsia="en-IN"/>
          <w14:ligatures w14:val="none"/>
        </w:rPr>
        <w:t xml:space="preserve"> (infinity) values to prevent mathematical errors during training.</w:t>
      </w:r>
    </w:p>
    <w:p w14:paraId="11E2AA81" w14:textId="77777777" w:rsidR="00AD6268" w:rsidRPr="00AD6268" w:rsidRDefault="00AD6268" w:rsidP="00AD626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6268">
        <w:rPr>
          <w:rFonts w:ascii="Times New Roman" w:eastAsia="Times New Roman" w:hAnsi="Times New Roman" w:cs="Times New Roman"/>
          <w:b/>
          <w:bCs/>
          <w:kern w:val="0"/>
          <w:sz w:val="24"/>
          <w:szCs w:val="24"/>
          <w:lang w:eastAsia="en-IN"/>
          <w14:ligatures w14:val="none"/>
        </w:rPr>
        <w:t>Mathematical Indicators:</w:t>
      </w:r>
      <w:r w:rsidRPr="00AD6268">
        <w:rPr>
          <w:rFonts w:ascii="Times New Roman" w:eastAsia="Times New Roman" w:hAnsi="Times New Roman" w:cs="Times New Roman"/>
          <w:kern w:val="0"/>
          <w:sz w:val="24"/>
          <w:szCs w:val="24"/>
          <w:lang w:eastAsia="en-IN"/>
          <w14:ligatures w14:val="none"/>
        </w:rPr>
        <w:t xml:space="preserve"> * </w:t>
      </w:r>
      <w:r w:rsidRPr="00AD6268">
        <w:rPr>
          <w:rFonts w:ascii="Times New Roman" w:eastAsia="Times New Roman" w:hAnsi="Times New Roman" w:cs="Times New Roman"/>
          <w:b/>
          <w:bCs/>
          <w:kern w:val="0"/>
          <w:sz w:val="24"/>
          <w:szCs w:val="24"/>
          <w:lang w:eastAsia="en-IN"/>
          <w14:ligatures w14:val="none"/>
        </w:rPr>
        <w:t>RSI:</w:t>
      </w:r>
      <w:r w:rsidRPr="00AD6268">
        <w:rPr>
          <w:rFonts w:ascii="Times New Roman" w:eastAsia="Times New Roman" w:hAnsi="Times New Roman" w:cs="Times New Roman"/>
          <w:kern w:val="0"/>
          <w:sz w:val="24"/>
          <w:szCs w:val="24"/>
          <w:lang w:eastAsia="en-IN"/>
          <w14:ligatures w14:val="none"/>
        </w:rPr>
        <w:t xml:space="preserve"> Calculated over a 14-day window to monitor momentum.</w:t>
      </w:r>
    </w:p>
    <w:p w14:paraId="3FB3D2BB" w14:textId="77777777" w:rsidR="00AD6268" w:rsidRPr="00AD6268" w:rsidRDefault="00AD6268" w:rsidP="00AD626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6268">
        <w:rPr>
          <w:rFonts w:ascii="Times New Roman" w:eastAsia="Times New Roman" w:hAnsi="Times New Roman" w:cs="Times New Roman"/>
          <w:b/>
          <w:bCs/>
          <w:kern w:val="0"/>
          <w:sz w:val="24"/>
          <w:szCs w:val="24"/>
          <w:lang w:eastAsia="en-IN"/>
          <w14:ligatures w14:val="none"/>
        </w:rPr>
        <w:t>Volatility:</w:t>
      </w:r>
      <w:r w:rsidRPr="00AD6268">
        <w:rPr>
          <w:rFonts w:ascii="Times New Roman" w:eastAsia="Times New Roman" w:hAnsi="Times New Roman" w:cs="Times New Roman"/>
          <w:kern w:val="0"/>
          <w:sz w:val="24"/>
          <w:szCs w:val="24"/>
          <w:lang w:eastAsia="en-IN"/>
          <w14:ligatures w14:val="none"/>
        </w:rPr>
        <w:t xml:space="preserve"> Calculated as the standard deviation of returns to quantify market risk.</w:t>
      </w:r>
    </w:p>
    <w:p w14:paraId="70A82ECA" w14:textId="77777777" w:rsidR="00AD6268" w:rsidRPr="00AD6268" w:rsidRDefault="00AD6268" w:rsidP="00AD626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6268">
        <w:rPr>
          <w:rFonts w:ascii="Times New Roman" w:eastAsia="Times New Roman" w:hAnsi="Times New Roman" w:cs="Times New Roman"/>
          <w:b/>
          <w:bCs/>
          <w:kern w:val="0"/>
          <w:sz w:val="24"/>
          <w:szCs w:val="24"/>
          <w:lang w:eastAsia="en-IN"/>
          <w14:ligatures w14:val="none"/>
        </w:rPr>
        <w:t>Algorithm Configuration:</w:t>
      </w:r>
      <w:r w:rsidRPr="00AD6268">
        <w:rPr>
          <w:rFonts w:ascii="Times New Roman" w:eastAsia="Times New Roman" w:hAnsi="Times New Roman" w:cs="Times New Roman"/>
          <w:kern w:val="0"/>
          <w:sz w:val="24"/>
          <w:szCs w:val="24"/>
          <w:lang w:eastAsia="en-IN"/>
          <w14:ligatures w14:val="none"/>
        </w:rPr>
        <w:t xml:space="preserve"> * Implementing a </w:t>
      </w:r>
      <w:r w:rsidRPr="00AD6268">
        <w:rPr>
          <w:rFonts w:ascii="Times New Roman" w:eastAsia="Times New Roman" w:hAnsi="Times New Roman" w:cs="Times New Roman"/>
          <w:b/>
          <w:bCs/>
          <w:kern w:val="0"/>
          <w:sz w:val="24"/>
          <w:szCs w:val="24"/>
          <w:lang w:eastAsia="en-IN"/>
          <w14:ligatures w14:val="none"/>
        </w:rPr>
        <w:t>Random Forest Regressor</w:t>
      </w:r>
      <w:r w:rsidRPr="00AD6268">
        <w:rPr>
          <w:rFonts w:ascii="Times New Roman" w:eastAsia="Times New Roman" w:hAnsi="Times New Roman" w:cs="Times New Roman"/>
          <w:kern w:val="0"/>
          <w:sz w:val="24"/>
          <w:szCs w:val="24"/>
          <w:lang w:eastAsia="en-IN"/>
          <w14:ligatures w14:val="none"/>
        </w:rPr>
        <w:t xml:space="preserve"> with 100 estimators (trees) to ensure stable and robust predictions.</w:t>
      </w:r>
    </w:p>
    <w:p w14:paraId="7F17F9EF" w14:textId="77777777" w:rsidR="00AD6268" w:rsidRPr="00AD6268" w:rsidRDefault="00AD6268" w:rsidP="00AD626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6268">
        <w:rPr>
          <w:rFonts w:ascii="Times New Roman" w:eastAsia="Times New Roman" w:hAnsi="Times New Roman" w:cs="Times New Roman"/>
          <w:kern w:val="0"/>
          <w:sz w:val="24"/>
          <w:szCs w:val="24"/>
          <w:lang w:eastAsia="en-IN"/>
          <w14:ligatures w14:val="none"/>
        </w:rPr>
        <w:t xml:space="preserve">Applying an </w:t>
      </w:r>
      <w:r w:rsidRPr="00AD6268">
        <w:rPr>
          <w:rFonts w:ascii="Times New Roman" w:eastAsia="Times New Roman" w:hAnsi="Times New Roman" w:cs="Times New Roman"/>
          <w:b/>
          <w:bCs/>
          <w:kern w:val="0"/>
          <w:sz w:val="24"/>
          <w:szCs w:val="24"/>
          <w:lang w:eastAsia="en-IN"/>
          <w14:ligatures w14:val="none"/>
        </w:rPr>
        <w:t>80-20 Train-Test Split</w:t>
      </w:r>
      <w:r w:rsidRPr="00AD6268">
        <w:rPr>
          <w:rFonts w:ascii="Times New Roman" w:eastAsia="Times New Roman" w:hAnsi="Times New Roman" w:cs="Times New Roman"/>
          <w:kern w:val="0"/>
          <w:sz w:val="24"/>
          <w:szCs w:val="24"/>
          <w:lang w:eastAsia="en-IN"/>
          <w14:ligatures w14:val="none"/>
        </w:rPr>
        <w:t xml:space="preserve"> to validate the model on unseen data.</w:t>
      </w:r>
    </w:p>
    <w:p w14:paraId="55DC3E15" w14:textId="77777777" w:rsidR="00AD6268" w:rsidRPr="00AD6268" w:rsidRDefault="00AD6268" w:rsidP="00AD626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6268">
        <w:rPr>
          <w:rFonts w:ascii="Times New Roman" w:eastAsia="Times New Roman" w:hAnsi="Times New Roman" w:cs="Times New Roman"/>
          <w:b/>
          <w:bCs/>
          <w:kern w:val="0"/>
          <w:sz w:val="24"/>
          <w:szCs w:val="24"/>
          <w:lang w:eastAsia="en-IN"/>
          <w14:ligatures w14:val="none"/>
        </w:rPr>
        <w:t>UI Integration:</w:t>
      </w:r>
      <w:r w:rsidRPr="00AD6268">
        <w:rPr>
          <w:rFonts w:ascii="Times New Roman" w:eastAsia="Times New Roman" w:hAnsi="Times New Roman" w:cs="Times New Roman"/>
          <w:kern w:val="0"/>
          <w:sz w:val="24"/>
          <w:szCs w:val="24"/>
          <w:lang w:eastAsia="en-IN"/>
          <w14:ligatures w14:val="none"/>
        </w:rPr>
        <w:t xml:space="preserve"> * Using </w:t>
      </w:r>
      <w:proofErr w:type="spellStart"/>
      <w:r w:rsidRPr="00AD6268">
        <w:rPr>
          <w:rFonts w:ascii="Times New Roman" w:eastAsia="Times New Roman" w:hAnsi="Times New Roman" w:cs="Times New Roman"/>
          <w:kern w:val="0"/>
          <w:sz w:val="24"/>
          <w:szCs w:val="24"/>
          <w:lang w:eastAsia="en-IN"/>
          <w14:ligatures w14:val="none"/>
        </w:rPr>
        <w:t>Streamlit</w:t>
      </w:r>
      <w:proofErr w:type="spellEnd"/>
      <w:r w:rsidRPr="00AD6268">
        <w:rPr>
          <w:rFonts w:ascii="Times New Roman" w:eastAsia="Times New Roman" w:hAnsi="Times New Roman" w:cs="Times New Roman"/>
          <w:kern w:val="0"/>
          <w:sz w:val="24"/>
          <w:szCs w:val="24"/>
          <w:lang w:eastAsia="en-IN"/>
          <w14:ligatures w14:val="none"/>
        </w:rPr>
        <w:t xml:space="preserve"> "Sidebar Sliders" to capture user inputs.</w:t>
      </w:r>
    </w:p>
    <w:p w14:paraId="7D4699FF" w14:textId="77777777" w:rsidR="00AD6268" w:rsidRPr="00AD6268" w:rsidRDefault="00AD6268" w:rsidP="00AD626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6268">
        <w:rPr>
          <w:rFonts w:ascii="Times New Roman" w:eastAsia="Times New Roman" w:hAnsi="Times New Roman" w:cs="Times New Roman"/>
          <w:kern w:val="0"/>
          <w:sz w:val="24"/>
          <w:szCs w:val="24"/>
          <w:lang w:eastAsia="en-IN"/>
          <w14:ligatures w14:val="none"/>
        </w:rPr>
        <w:t>Mapping user inputs to the model's feature names for instant prediction output.</w:t>
      </w:r>
    </w:p>
    <w:p w14:paraId="5FAAECEA" w14:textId="4448DC0B" w:rsidR="00663ADF" w:rsidRPr="00663ADF" w:rsidRDefault="00663ADF" w:rsidP="00663ADF">
      <w:pPr>
        <w:numPr>
          <w:ilvl w:val="0"/>
          <w:numId w:val="3"/>
        </w:numPr>
      </w:pPr>
      <w:r w:rsidRPr="00663ADF">
        <w:t>.</w:t>
      </w:r>
    </w:p>
    <w:p w14:paraId="3B4FA486" w14:textId="77777777" w:rsidR="00663ADF" w:rsidRPr="00663ADF" w:rsidRDefault="00663ADF" w:rsidP="00663ADF">
      <w:r w:rsidRPr="00663ADF">
        <w:pict w14:anchorId="1D868721">
          <v:rect id="_x0000_i1051" style="width:0;height:1.5pt" o:hralign="center" o:hrstd="t" o:hr="t" fillcolor="#a0a0a0" stroked="f"/>
        </w:pict>
      </w:r>
    </w:p>
    <w:p w14:paraId="79678883" w14:textId="77777777" w:rsidR="00663ADF" w:rsidRPr="00663ADF" w:rsidRDefault="00663ADF" w:rsidP="00663ADF">
      <w:pPr>
        <w:rPr>
          <w:b/>
          <w:bCs/>
        </w:rPr>
      </w:pPr>
      <w:r w:rsidRPr="00663ADF">
        <w:rPr>
          <w:b/>
          <w:bCs/>
        </w:rPr>
        <w:t>5. Key Results &amp; Visualizations</w:t>
      </w:r>
    </w:p>
    <w:p w14:paraId="03B24FB5" w14:textId="77777777" w:rsidR="00663ADF" w:rsidRPr="00663ADF" w:rsidRDefault="00663ADF" w:rsidP="00663ADF">
      <w:pPr>
        <w:rPr>
          <w:b/>
          <w:bCs/>
        </w:rPr>
      </w:pPr>
      <w:r w:rsidRPr="00663ADF">
        <w:rPr>
          <w:b/>
          <w:bCs/>
        </w:rPr>
        <w:t>A. Correlation Heatmap</w:t>
      </w:r>
    </w:p>
    <w:p w14:paraId="6AA88028" w14:textId="77777777" w:rsidR="00663ADF" w:rsidRPr="00663ADF" w:rsidRDefault="00663ADF" w:rsidP="00663ADF">
      <w:pPr>
        <w:numPr>
          <w:ilvl w:val="0"/>
          <w:numId w:val="4"/>
        </w:numPr>
      </w:pPr>
      <w:r w:rsidRPr="00663ADF">
        <w:rPr>
          <w:b/>
          <w:bCs/>
        </w:rPr>
        <w:t>Description:</w:t>
      </w:r>
      <w:r w:rsidRPr="00663ADF">
        <w:t xml:space="preserve"> This chart shows the relationship between different features.</w:t>
      </w:r>
    </w:p>
    <w:p w14:paraId="3CD144EB" w14:textId="4C0E4C5C" w:rsidR="00AD6268" w:rsidRDefault="00DA0563" w:rsidP="00663ADF">
      <w:pPr>
        <w:rPr>
          <w:b/>
          <w:bCs/>
        </w:rPr>
      </w:pPr>
      <w:r w:rsidRPr="00DA0563">
        <w:rPr>
          <w:b/>
          <w:bCs/>
        </w:rPr>
        <w:drawing>
          <wp:inline distT="0" distB="0" distL="0" distR="0" wp14:anchorId="5B9439CA" wp14:editId="6079E873">
            <wp:extent cx="5664491" cy="4502381"/>
            <wp:effectExtent l="0" t="0" r="0" b="0"/>
            <wp:docPr id="204787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77560" name=""/>
                    <pic:cNvPicPr/>
                  </pic:nvPicPr>
                  <pic:blipFill>
                    <a:blip r:embed="rId5"/>
                    <a:stretch>
                      <a:fillRect/>
                    </a:stretch>
                  </pic:blipFill>
                  <pic:spPr>
                    <a:xfrm>
                      <a:off x="0" y="0"/>
                      <a:ext cx="5664491" cy="4502381"/>
                    </a:xfrm>
                    <a:prstGeom prst="rect">
                      <a:avLst/>
                    </a:prstGeom>
                  </pic:spPr>
                </pic:pic>
              </a:graphicData>
            </a:graphic>
          </wp:inline>
        </w:drawing>
      </w:r>
    </w:p>
    <w:p w14:paraId="67FCFF0D" w14:textId="6A5AEA09" w:rsidR="00663ADF" w:rsidRPr="00663ADF" w:rsidRDefault="00663ADF" w:rsidP="00663ADF">
      <w:pPr>
        <w:rPr>
          <w:b/>
          <w:bCs/>
        </w:rPr>
      </w:pPr>
      <w:r w:rsidRPr="00663ADF">
        <w:rPr>
          <w:b/>
          <w:bCs/>
        </w:rPr>
        <w:t>B. Bitcoin Price Trend</w:t>
      </w:r>
    </w:p>
    <w:p w14:paraId="6FD19253" w14:textId="77777777" w:rsidR="00663ADF" w:rsidRDefault="00663ADF" w:rsidP="00663ADF">
      <w:pPr>
        <w:numPr>
          <w:ilvl w:val="0"/>
          <w:numId w:val="5"/>
        </w:numPr>
      </w:pPr>
      <w:r w:rsidRPr="00663ADF">
        <w:rPr>
          <w:b/>
          <w:bCs/>
        </w:rPr>
        <w:t>Description:</w:t>
      </w:r>
      <w:r w:rsidRPr="00663ADF">
        <w:t xml:space="preserve"> A time-series visualization showing the historical closing price of Bitcoin.</w:t>
      </w:r>
    </w:p>
    <w:p w14:paraId="6E56E156" w14:textId="69E177D9" w:rsidR="00AD6268" w:rsidRPr="00663ADF" w:rsidRDefault="00AD6268" w:rsidP="00663ADF">
      <w:pPr>
        <w:numPr>
          <w:ilvl w:val="0"/>
          <w:numId w:val="5"/>
        </w:numPr>
      </w:pPr>
      <w:r w:rsidRPr="00AD6268">
        <w:lastRenderedPageBreak/>
        <w:drawing>
          <wp:inline distT="0" distB="0" distL="0" distR="0" wp14:anchorId="09BFB147" wp14:editId="4D53DCEB">
            <wp:extent cx="5772150" cy="3232150"/>
            <wp:effectExtent l="0" t="0" r="0" b="6350"/>
            <wp:docPr id="52920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07403" name=""/>
                    <pic:cNvPicPr/>
                  </pic:nvPicPr>
                  <pic:blipFill>
                    <a:blip r:embed="rId6"/>
                    <a:stretch>
                      <a:fillRect/>
                    </a:stretch>
                  </pic:blipFill>
                  <pic:spPr>
                    <a:xfrm>
                      <a:off x="0" y="0"/>
                      <a:ext cx="5772150" cy="3232150"/>
                    </a:xfrm>
                    <a:prstGeom prst="rect">
                      <a:avLst/>
                    </a:prstGeom>
                  </pic:spPr>
                </pic:pic>
              </a:graphicData>
            </a:graphic>
          </wp:inline>
        </w:drawing>
      </w:r>
    </w:p>
    <w:p w14:paraId="2CB2625B" w14:textId="77777777" w:rsidR="00663ADF" w:rsidRPr="00663ADF" w:rsidRDefault="00663ADF" w:rsidP="00663ADF">
      <w:pPr>
        <w:rPr>
          <w:b/>
          <w:bCs/>
        </w:rPr>
      </w:pPr>
      <w:r w:rsidRPr="00663ADF">
        <w:rPr>
          <w:b/>
          <w:bCs/>
        </w:rPr>
        <w:t>C. Model Performance</w:t>
      </w:r>
    </w:p>
    <w:p w14:paraId="5274073D" w14:textId="77777777" w:rsidR="00663ADF" w:rsidRPr="00663ADF" w:rsidRDefault="00663ADF" w:rsidP="00663ADF">
      <w:pPr>
        <w:numPr>
          <w:ilvl w:val="0"/>
          <w:numId w:val="6"/>
        </w:numPr>
      </w:pPr>
      <w:r w:rsidRPr="00663ADF">
        <w:rPr>
          <w:b/>
          <w:bCs/>
        </w:rPr>
        <w:t>Algorithm:</w:t>
      </w:r>
      <w:r w:rsidRPr="00663ADF">
        <w:t xml:space="preserve"> Random Forest Regressor</w:t>
      </w:r>
    </w:p>
    <w:p w14:paraId="48468241" w14:textId="77777777" w:rsidR="00663ADF" w:rsidRDefault="00663ADF" w:rsidP="00663ADF">
      <w:pPr>
        <w:numPr>
          <w:ilvl w:val="0"/>
          <w:numId w:val="6"/>
        </w:numPr>
      </w:pPr>
      <w:r w:rsidRPr="00663ADF">
        <w:rPr>
          <w:b/>
          <w:bCs/>
        </w:rPr>
        <w:t>R² Score:</w:t>
      </w:r>
      <w:r w:rsidRPr="00663ADF">
        <w:t xml:space="preserve"> </w:t>
      </w:r>
      <w:r w:rsidRPr="00663ADF">
        <w:rPr>
          <w:b/>
          <w:bCs/>
        </w:rPr>
        <w:t>0.3695</w:t>
      </w:r>
      <w:r w:rsidRPr="00663ADF">
        <w:t xml:space="preserve"> (This indicates the percentage of variance the model can explain).</w:t>
      </w:r>
    </w:p>
    <w:p w14:paraId="53A4DD5C" w14:textId="7DC719A9" w:rsidR="00DA0563" w:rsidRPr="00663ADF" w:rsidRDefault="00DA0563" w:rsidP="00663ADF">
      <w:pPr>
        <w:numPr>
          <w:ilvl w:val="0"/>
          <w:numId w:val="6"/>
        </w:numPr>
      </w:pPr>
      <w:r w:rsidRPr="00DA0563">
        <w:drawing>
          <wp:inline distT="0" distB="0" distL="0" distR="0" wp14:anchorId="5A305809" wp14:editId="0BAE43FD">
            <wp:extent cx="5721644" cy="482625"/>
            <wp:effectExtent l="0" t="0" r="0" b="0"/>
            <wp:docPr id="29608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88315" name=""/>
                    <pic:cNvPicPr/>
                  </pic:nvPicPr>
                  <pic:blipFill>
                    <a:blip r:embed="rId7"/>
                    <a:stretch>
                      <a:fillRect/>
                    </a:stretch>
                  </pic:blipFill>
                  <pic:spPr>
                    <a:xfrm>
                      <a:off x="0" y="0"/>
                      <a:ext cx="5721644" cy="482625"/>
                    </a:xfrm>
                    <a:prstGeom prst="rect">
                      <a:avLst/>
                    </a:prstGeom>
                  </pic:spPr>
                </pic:pic>
              </a:graphicData>
            </a:graphic>
          </wp:inline>
        </w:drawing>
      </w:r>
    </w:p>
    <w:p w14:paraId="48F4F11B" w14:textId="747393C7" w:rsidR="00DA0563" w:rsidRDefault="00DA0563" w:rsidP="00663ADF">
      <w:pPr>
        <w:rPr>
          <w:b/>
          <w:bCs/>
        </w:rPr>
      </w:pPr>
      <w:r w:rsidRPr="00DA0563">
        <w:rPr>
          <w:b/>
          <w:bCs/>
        </w:rPr>
        <w:drawing>
          <wp:inline distT="0" distB="0" distL="0" distR="0" wp14:anchorId="10F92E69" wp14:editId="19239CCC">
            <wp:extent cx="5772150" cy="2920365"/>
            <wp:effectExtent l="0" t="0" r="0" b="0"/>
            <wp:docPr id="107021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12261" name=""/>
                    <pic:cNvPicPr/>
                  </pic:nvPicPr>
                  <pic:blipFill>
                    <a:blip r:embed="rId8"/>
                    <a:stretch>
                      <a:fillRect/>
                    </a:stretch>
                  </pic:blipFill>
                  <pic:spPr>
                    <a:xfrm>
                      <a:off x="0" y="0"/>
                      <a:ext cx="5772150" cy="2920365"/>
                    </a:xfrm>
                    <a:prstGeom prst="rect">
                      <a:avLst/>
                    </a:prstGeom>
                  </pic:spPr>
                </pic:pic>
              </a:graphicData>
            </a:graphic>
          </wp:inline>
        </w:drawing>
      </w:r>
    </w:p>
    <w:p w14:paraId="1A99E3B7" w14:textId="3FD77D76" w:rsidR="00663ADF" w:rsidRPr="00663ADF" w:rsidRDefault="00663ADF" w:rsidP="00663ADF">
      <w:pPr>
        <w:rPr>
          <w:b/>
          <w:bCs/>
        </w:rPr>
      </w:pPr>
      <w:r w:rsidRPr="00663ADF">
        <w:rPr>
          <w:b/>
          <w:bCs/>
        </w:rPr>
        <w:t>D. Interactive Web Interface</w:t>
      </w:r>
    </w:p>
    <w:p w14:paraId="1CC1B65B" w14:textId="77777777" w:rsidR="00663ADF" w:rsidRDefault="00663ADF" w:rsidP="00663ADF">
      <w:pPr>
        <w:numPr>
          <w:ilvl w:val="0"/>
          <w:numId w:val="7"/>
        </w:numPr>
      </w:pPr>
      <w:r w:rsidRPr="00663ADF">
        <w:rPr>
          <w:b/>
          <w:bCs/>
        </w:rPr>
        <w:t>Description:</w:t>
      </w:r>
      <w:r w:rsidRPr="00663ADF">
        <w:t xml:space="preserve"> The final </w:t>
      </w:r>
      <w:proofErr w:type="spellStart"/>
      <w:r w:rsidRPr="00663ADF">
        <w:t>Streamlit</w:t>
      </w:r>
      <w:proofErr w:type="spellEnd"/>
      <w:r w:rsidRPr="00663ADF">
        <w:t xml:space="preserve"> dashboard allows users to adjust sliders for Return, RSI, and Lagged Volatility to predict future risk.</w:t>
      </w:r>
    </w:p>
    <w:p w14:paraId="509D658F" w14:textId="6D38DB3A" w:rsidR="00DA0563" w:rsidRPr="00663ADF" w:rsidRDefault="00DA0563" w:rsidP="00663ADF">
      <w:pPr>
        <w:numPr>
          <w:ilvl w:val="0"/>
          <w:numId w:val="7"/>
        </w:numPr>
      </w:pPr>
      <w:r w:rsidRPr="00DA0563">
        <w:lastRenderedPageBreak/>
        <w:drawing>
          <wp:inline distT="0" distB="0" distL="0" distR="0" wp14:anchorId="393F419F" wp14:editId="6383697E">
            <wp:extent cx="5772150" cy="2591435"/>
            <wp:effectExtent l="0" t="0" r="0" b="0"/>
            <wp:docPr id="201716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60661" name=""/>
                    <pic:cNvPicPr/>
                  </pic:nvPicPr>
                  <pic:blipFill>
                    <a:blip r:embed="rId9"/>
                    <a:stretch>
                      <a:fillRect/>
                    </a:stretch>
                  </pic:blipFill>
                  <pic:spPr>
                    <a:xfrm>
                      <a:off x="0" y="0"/>
                      <a:ext cx="5772150" cy="2591435"/>
                    </a:xfrm>
                    <a:prstGeom prst="rect">
                      <a:avLst/>
                    </a:prstGeom>
                  </pic:spPr>
                </pic:pic>
              </a:graphicData>
            </a:graphic>
          </wp:inline>
        </w:drawing>
      </w:r>
    </w:p>
    <w:p w14:paraId="3D51446D" w14:textId="77777777" w:rsidR="00663ADF" w:rsidRPr="00663ADF" w:rsidRDefault="00663ADF" w:rsidP="00663ADF">
      <w:r w:rsidRPr="00663ADF">
        <w:pict w14:anchorId="4CFAB9AE">
          <v:rect id="_x0000_i1052" style="width:0;height:1.5pt" o:hralign="center" o:hrstd="t" o:hr="t" fillcolor="#a0a0a0" stroked="f"/>
        </w:pict>
      </w:r>
    </w:p>
    <w:p w14:paraId="71BADB57" w14:textId="77777777" w:rsidR="00663ADF" w:rsidRPr="00663ADF" w:rsidRDefault="00663ADF" w:rsidP="00663ADF">
      <w:pPr>
        <w:rPr>
          <w:b/>
          <w:bCs/>
        </w:rPr>
      </w:pPr>
      <w:r w:rsidRPr="00663ADF">
        <w:rPr>
          <w:b/>
          <w:bCs/>
        </w:rPr>
        <w:t>6. Conclusion</w:t>
      </w:r>
    </w:p>
    <w:p w14:paraId="287D9F54" w14:textId="77777777" w:rsidR="00663ADF" w:rsidRPr="00663ADF" w:rsidRDefault="00663ADF" w:rsidP="00663ADF">
      <w:r w:rsidRPr="00663ADF">
        <w:t>The project successfully demonstrates the use of Machine Learning to quantify financial risk. By combining technical indicators with ensemble learning, the system provides a functional tool for volatility forecasting. This can be further improved by adding sentiment analysis or deep learning models (LSTM) in the future.</w:t>
      </w:r>
    </w:p>
    <w:p w14:paraId="1031CAB4" w14:textId="77777777" w:rsidR="007F22B0" w:rsidRDefault="007F22B0"/>
    <w:sectPr w:rsidR="007F22B0" w:rsidSect="00AB503F">
      <w:pgSz w:w="11906" w:h="16838" w:code="9"/>
      <w:pgMar w:top="1456" w:right="1476" w:bottom="0" w:left="13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47AF"/>
    <w:multiLevelType w:val="multilevel"/>
    <w:tmpl w:val="9426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554E7"/>
    <w:multiLevelType w:val="multilevel"/>
    <w:tmpl w:val="EA10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C56C0"/>
    <w:multiLevelType w:val="multilevel"/>
    <w:tmpl w:val="B1AE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901DE"/>
    <w:multiLevelType w:val="multilevel"/>
    <w:tmpl w:val="ADF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1006D"/>
    <w:multiLevelType w:val="multilevel"/>
    <w:tmpl w:val="F116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F18C2"/>
    <w:multiLevelType w:val="multilevel"/>
    <w:tmpl w:val="FDDA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D3EA8"/>
    <w:multiLevelType w:val="multilevel"/>
    <w:tmpl w:val="0DD4B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53380"/>
    <w:multiLevelType w:val="multilevel"/>
    <w:tmpl w:val="FBCA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797539"/>
    <w:multiLevelType w:val="multilevel"/>
    <w:tmpl w:val="A1D28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856972">
    <w:abstractNumId w:val="1"/>
  </w:num>
  <w:num w:numId="2" w16cid:durableId="1765690435">
    <w:abstractNumId w:val="3"/>
  </w:num>
  <w:num w:numId="3" w16cid:durableId="1273855149">
    <w:abstractNumId w:val="8"/>
  </w:num>
  <w:num w:numId="4" w16cid:durableId="942615345">
    <w:abstractNumId w:val="5"/>
  </w:num>
  <w:num w:numId="5" w16cid:durableId="619847818">
    <w:abstractNumId w:val="4"/>
  </w:num>
  <w:num w:numId="6" w16cid:durableId="1615399672">
    <w:abstractNumId w:val="0"/>
  </w:num>
  <w:num w:numId="7" w16cid:durableId="1039819016">
    <w:abstractNumId w:val="2"/>
  </w:num>
  <w:num w:numId="8" w16cid:durableId="18704486">
    <w:abstractNumId w:val="7"/>
  </w:num>
  <w:num w:numId="9" w16cid:durableId="9533626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ADF"/>
    <w:rsid w:val="00066A46"/>
    <w:rsid w:val="00663ADF"/>
    <w:rsid w:val="007F22B0"/>
    <w:rsid w:val="00914990"/>
    <w:rsid w:val="00AB503F"/>
    <w:rsid w:val="00AD6268"/>
    <w:rsid w:val="00B31786"/>
    <w:rsid w:val="00DA0563"/>
    <w:rsid w:val="00FE40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03E11"/>
  <w15:chartTrackingRefBased/>
  <w15:docId w15:val="{5C9F3ACB-ED68-48E1-B433-779928DCD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3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3A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63A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A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A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3A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A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63A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A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ADF"/>
    <w:rPr>
      <w:rFonts w:eastAsiaTheme="majorEastAsia" w:cstheme="majorBidi"/>
      <w:color w:val="272727" w:themeColor="text1" w:themeTint="D8"/>
    </w:rPr>
  </w:style>
  <w:style w:type="paragraph" w:styleId="Title">
    <w:name w:val="Title"/>
    <w:basedOn w:val="Normal"/>
    <w:next w:val="Normal"/>
    <w:link w:val="TitleChar"/>
    <w:uiPriority w:val="10"/>
    <w:qFormat/>
    <w:rsid w:val="00663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ADF"/>
    <w:pPr>
      <w:spacing w:before="160"/>
      <w:jc w:val="center"/>
    </w:pPr>
    <w:rPr>
      <w:i/>
      <w:iCs/>
      <w:color w:val="404040" w:themeColor="text1" w:themeTint="BF"/>
    </w:rPr>
  </w:style>
  <w:style w:type="character" w:customStyle="1" w:styleId="QuoteChar">
    <w:name w:val="Quote Char"/>
    <w:basedOn w:val="DefaultParagraphFont"/>
    <w:link w:val="Quote"/>
    <w:uiPriority w:val="29"/>
    <w:rsid w:val="00663ADF"/>
    <w:rPr>
      <w:i/>
      <w:iCs/>
      <w:color w:val="404040" w:themeColor="text1" w:themeTint="BF"/>
    </w:rPr>
  </w:style>
  <w:style w:type="paragraph" w:styleId="ListParagraph">
    <w:name w:val="List Paragraph"/>
    <w:basedOn w:val="Normal"/>
    <w:uiPriority w:val="34"/>
    <w:qFormat/>
    <w:rsid w:val="00663ADF"/>
    <w:pPr>
      <w:ind w:left="720"/>
      <w:contextualSpacing/>
    </w:pPr>
  </w:style>
  <w:style w:type="character" w:styleId="IntenseEmphasis">
    <w:name w:val="Intense Emphasis"/>
    <w:basedOn w:val="DefaultParagraphFont"/>
    <w:uiPriority w:val="21"/>
    <w:qFormat/>
    <w:rsid w:val="00663ADF"/>
    <w:rPr>
      <w:i/>
      <w:iCs/>
      <w:color w:val="2F5496" w:themeColor="accent1" w:themeShade="BF"/>
    </w:rPr>
  </w:style>
  <w:style w:type="paragraph" w:styleId="IntenseQuote">
    <w:name w:val="Intense Quote"/>
    <w:basedOn w:val="Normal"/>
    <w:next w:val="Normal"/>
    <w:link w:val="IntenseQuoteChar"/>
    <w:uiPriority w:val="30"/>
    <w:qFormat/>
    <w:rsid w:val="00663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ADF"/>
    <w:rPr>
      <w:i/>
      <w:iCs/>
      <w:color w:val="2F5496" w:themeColor="accent1" w:themeShade="BF"/>
    </w:rPr>
  </w:style>
  <w:style w:type="character" w:styleId="IntenseReference">
    <w:name w:val="Intense Reference"/>
    <w:basedOn w:val="DefaultParagraphFont"/>
    <w:uiPriority w:val="32"/>
    <w:qFormat/>
    <w:rsid w:val="00663ADF"/>
    <w:rPr>
      <w:b/>
      <w:bCs/>
      <w:smallCaps/>
      <w:color w:val="2F5496" w:themeColor="accent1" w:themeShade="BF"/>
      <w:spacing w:val="5"/>
    </w:rPr>
  </w:style>
  <w:style w:type="paragraph" w:styleId="NormalWeb">
    <w:name w:val="Normal (Web)"/>
    <w:basedOn w:val="Normal"/>
    <w:uiPriority w:val="99"/>
    <w:unhideWhenUsed/>
    <w:rsid w:val="00663A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AD62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agrawal</dc:creator>
  <cp:keywords/>
  <dc:description/>
  <cp:lastModifiedBy>shruti agrawal</cp:lastModifiedBy>
  <cp:revision>1</cp:revision>
  <dcterms:created xsi:type="dcterms:W3CDTF">2026-02-17T19:15:00Z</dcterms:created>
  <dcterms:modified xsi:type="dcterms:W3CDTF">2026-02-17T19:45:00Z</dcterms:modified>
</cp:coreProperties>
</file>