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btz4wt5boe2" w:id="0"/>
      <w:bookmarkEnd w:id="0"/>
      <w:r w:rsidDel="00000000" w:rsidR="00000000" w:rsidRPr="00000000">
        <w:rPr>
          <w:rtl w:val="0"/>
        </w:rPr>
        <w:t xml:space="preserve">Opener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Everyone Close Your Eyes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Mayor Wake Up And Choose A Magic 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Mayor Make Sure to Remember Your Magic 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Mayor Close Your Eyes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Inspector Wake Up And View The Magic Word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Inspector Close Your Eyes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Mr and Mrs X Wake up, find each other and then view the magic 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X’s Close your eyes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Everyone Wake Up. You now have five minutes to figure out the magic word.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qj450ht0dcrq" w:id="1"/>
      <w:bookmarkEnd w:id="1"/>
      <w:r w:rsidDel="00000000" w:rsidR="00000000" w:rsidRPr="00000000">
        <w:rPr>
          <w:rtl w:val="0"/>
        </w:rPr>
        <w:t xml:space="preserve">Time Reminders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One Minute Remaining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Only Thirty Seconds Left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Oh No. You Ran Out Of Time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Time Is Up. Everyone You now have one minute to find Mr or Mrs 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 Is Up, Everyone... Three Two One Vote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Congratulations You Discovered The Magic Word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Mr and Mrs X declare yourselves, you now have 30seconds to find The Inspector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Time is up. Mr and Mrs X.... Three Two One Vote!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