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86AE7" w:rsidRDefault="00133ED7" w:rsidP="00133ED7">
      <w:pPr>
        <w:pStyle w:val="Titre"/>
      </w:pPr>
      <w:r>
        <w:t xml:space="preserve">Intelligence Artificielle : 16 </w:t>
      </w:r>
      <w:r w:rsidR="00A9122E">
        <w:t>S</w:t>
      </w:r>
      <w:r>
        <w:t>oldats</w:t>
      </w:r>
    </w:p>
    <w:p w:rsidR="00081D51" w:rsidRDefault="00081D51" w:rsidP="00186AE7"/>
    <w:p w:rsidR="0079308B" w:rsidRDefault="0079308B">
      <w:pPr>
        <w:rPr>
          <w:rFonts w:asciiTheme="majorHAnsi" w:eastAsiaTheme="majorEastAsia" w:hAnsiTheme="majorHAnsi" w:cstheme="majorBidi"/>
          <w:b/>
          <w:bCs/>
          <w:color w:val="365F91" w:themeColor="accent1" w:themeShade="BF"/>
          <w:sz w:val="28"/>
          <w:szCs w:val="28"/>
        </w:rPr>
      </w:pPr>
      <w:r>
        <w:br w:type="page"/>
      </w:r>
    </w:p>
    <w:p w:rsidR="00186AE7" w:rsidRDefault="00F84FBE" w:rsidP="00F84FBE">
      <w:pPr>
        <w:pStyle w:val="Titre1"/>
      </w:pPr>
      <w:r>
        <w:lastRenderedPageBreak/>
        <w:t>Introduction –</w:t>
      </w:r>
      <w:r w:rsidR="00EA01B9">
        <w:t xml:space="preserve"> </w:t>
      </w:r>
      <w:r>
        <w:t>16 Soldats</w:t>
      </w:r>
    </w:p>
    <w:p w:rsidR="0079308B" w:rsidRDefault="0079308B" w:rsidP="0079308B"/>
    <w:p w:rsidR="001C2CB3" w:rsidRDefault="001C2CB3" w:rsidP="001C2CB3">
      <w:pPr>
        <w:pStyle w:val="Titre2"/>
      </w:pPr>
      <w:r>
        <w:t>Présentation du jeu</w:t>
      </w:r>
    </w:p>
    <w:p w:rsidR="00F65218" w:rsidRPr="00F65218" w:rsidRDefault="00F65218" w:rsidP="00F65218"/>
    <w:p w:rsidR="0079308B" w:rsidRDefault="00EA01B9" w:rsidP="00EA01B9">
      <w:pPr>
        <w:ind w:firstLine="708"/>
      </w:pPr>
      <w:r>
        <w:t>16 Soldats est un jeu de stratégie sur plateau, à deux joueurs, originaire du Sri Lanka</w:t>
      </w:r>
      <w:r w:rsidR="00CE2449">
        <w:t xml:space="preserve">. Il serait aussi </w:t>
      </w:r>
      <w:r w:rsidR="00373927">
        <w:t xml:space="preserve">partiellement </w:t>
      </w:r>
      <w:r w:rsidR="00CE2449">
        <w:t>originaire d’Inde, où le jeu est connu sous le nom de « Vaches et Léopards »</w:t>
      </w:r>
      <w:r w:rsidR="00BC4961">
        <w:t xml:space="preserve">. </w:t>
      </w:r>
      <w:r w:rsidR="00E3200C" w:rsidRPr="00F65218">
        <w:rPr>
          <w:i/>
        </w:rPr>
        <w:t>16 Soldats</w:t>
      </w:r>
      <w:r w:rsidR="00E3200C">
        <w:t xml:space="preserve"> est similaire </w:t>
      </w:r>
      <w:r w:rsidR="00BC4961">
        <w:t>à l’</w:t>
      </w:r>
      <w:r w:rsidR="002043DE">
        <w:t xml:space="preserve">Alquerque : </w:t>
      </w:r>
      <w:r w:rsidR="00510B01">
        <w:t xml:space="preserve">les joueurs peuvent utiliser leurs pièces (les soldats) pour sauter par-dessus </w:t>
      </w:r>
      <w:r w:rsidR="00007B92">
        <w:t xml:space="preserve">les pièces adverses et les </w:t>
      </w:r>
      <w:r w:rsidR="00276C8F">
        <w:t>capturer</w:t>
      </w:r>
      <w:r w:rsidR="00007B92">
        <w:t xml:space="preserve">. </w:t>
      </w:r>
      <w:r w:rsidR="00ED1B09">
        <w:t xml:space="preserve">Cependant, le jeu se déroule sur une version étendue du plateau de jeu de l’Alquerque : quatre plateaux triangulaires se greffent au plateau principal (carré). </w:t>
      </w:r>
      <w:r w:rsidR="00CB168B">
        <w:t>Les pièces peuvent de surcroit capturer dans toutes les directions.</w:t>
      </w:r>
      <w:r w:rsidR="00F871B9">
        <w:t xml:space="preserve"> Chaque joueur dispose de 16 soldats, dotés d’une couleur unique </w:t>
      </w:r>
      <w:r w:rsidR="00BB19ED">
        <w:t>(</w:t>
      </w:r>
      <w:r w:rsidR="00F871B9">
        <w:t>par joueur</w:t>
      </w:r>
      <w:r w:rsidR="00BB19ED">
        <w:t>)</w:t>
      </w:r>
      <w:r w:rsidR="00F871B9">
        <w:t>.</w:t>
      </w:r>
    </w:p>
    <w:p w:rsidR="001B6D79" w:rsidRDefault="001B6D79" w:rsidP="00EA01B9">
      <w:pPr>
        <w:ind w:firstLine="708"/>
      </w:pPr>
    </w:p>
    <w:p w:rsidR="00FE5521" w:rsidRDefault="00FE5521" w:rsidP="009D2ABA">
      <w:pPr>
        <w:ind w:firstLine="708"/>
        <w:jc w:val="center"/>
      </w:pPr>
      <w:r>
        <w:rPr>
          <w:noProof/>
        </w:rPr>
        <w:drawing>
          <wp:inline distT="0" distB="0" distL="0" distR="0">
            <wp:extent cx="3274695" cy="3317240"/>
            <wp:effectExtent l="19050" t="0" r="1905" b="0"/>
            <wp:docPr id="1" name="Image 1" descr="http://www.boardgamesoftheworld.com/jpegs/sixteensoldier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boardgamesoftheworld.com/jpegs/sixteensoldiers.jpg"/>
                    <pic:cNvPicPr>
                      <a:picLocks noChangeAspect="1" noChangeArrowheads="1"/>
                    </pic:cNvPicPr>
                  </pic:nvPicPr>
                  <pic:blipFill>
                    <a:blip r:embed="rId7" cstate="print"/>
                    <a:srcRect/>
                    <a:stretch>
                      <a:fillRect/>
                    </a:stretch>
                  </pic:blipFill>
                  <pic:spPr bwMode="auto">
                    <a:xfrm>
                      <a:off x="0" y="0"/>
                      <a:ext cx="3274695" cy="3317240"/>
                    </a:xfrm>
                    <a:prstGeom prst="rect">
                      <a:avLst/>
                    </a:prstGeom>
                    <a:noFill/>
                    <a:ln w="9525">
                      <a:noFill/>
                      <a:miter lim="800000"/>
                      <a:headEnd/>
                      <a:tailEnd/>
                    </a:ln>
                  </pic:spPr>
                </pic:pic>
              </a:graphicData>
            </a:graphic>
          </wp:inline>
        </w:drawing>
      </w:r>
      <w:r w:rsidR="009D2ABA">
        <w:br/>
      </w:r>
      <w:r w:rsidR="009D2ABA" w:rsidRPr="001B6D79">
        <w:rPr>
          <w:rStyle w:val="Sous-titreCar"/>
        </w:rPr>
        <w:t>Plateau de jeu</w:t>
      </w:r>
      <w:r w:rsidR="00E90270" w:rsidRPr="001B6D79">
        <w:rPr>
          <w:rStyle w:val="Sous-titreCar"/>
        </w:rPr>
        <w:t xml:space="preserve"> « 16 Soldats »</w:t>
      </w:r>
    </w:p>
    <w:p w:rsidR="00262E6E" w:rsidRDefault="00262E6E" w:rsidP="00194EAC">
      <w:pPr>
        <w:pStyle w:val="Titre2"/>
      </w:pPr>
    </w:p>
    <w:p w:rsidR="009D2ABA" w:rsidRDefault="00194EAC" w:rsidP="00194EAC">
      <w:pPr>
        <w:pStyle w:val="Titre2"/>
      </w:pPr>
      <w:r>
        <w:t>Règles du jeu retenues</w:t>
      </w:r>
    </w:p>
    <w:p w:rsidR="00194EAC" w:rsidRDefault="00972E47" w:rsidP="009D2ABA">
      <w:r>
        <w:tab/>
      </w:r>
    </w:p>
    <w:p w:rsidR="00972E47" w:rsidRDefault="00972E47" w:rsidP="009D2ABA">
      <w:r>
        <w:tab/>
        <w:t xml:space="preserve">Nous n’avons pas retenu la totalité des règles de 16 soldats pour la réalisation de ce projet. </w:t>
      </w:r>
      <w:r w:rsidR="00495F06">
        <w:t xml:space="preserve">Seules les règles suivantes ont été intégrées </w:t>
      </w:r>
      <w:r>
        <w:t>:</w:t>
      </w:r>
    </w:p>
    <w:p w:rsidR="00972E47" w:rsidRDefault="00972E47" w:rsidP="00972E47">
      <w:pPr>
        <w:pStyle w:val="Paragraphedeliste"/>
        <w:numPr>
          <w:ilvl w:val="0"/>
          <w:numId w:val="1"/>
        </w:numPr>
      </w:pPr>
      <w:r>
        <w:lastRenderedPageBreak/>
        <w:t>Le jeu se joue sur un damier de 9x9 cases, en suivant les lignes de déplacement autorisés (dessinées sur le plateau de jeu).</w:t>
      </w:r>
    </w:p>
    <w:p w:rsidR="00425165" w:rsidRDefault="00425165" w:rsidP="00972E47">
      <w:pPr>
        <w:pStyle w:val="Paragraphedeliste"/>
        <w:numPr>
          <w:ilvl w:val="0"/>
          <w:numId w:val="1"/>
        </w:numPr>
      </w:pPr>
      <w:r>
        <w:t>La position initiales des pièces est toujours identique (dessinée sur le plateau de jeu).</w:t>
      </w:r>
    </w:p>
    <w:p w:rsidR="00425165" w:rsidRDefault="00425165" w:rsidP="00425165">
      <w:pPr>
        <w:pStyle w:val="Paragraphedeliste"/>
        <w:numPr>
          <w:ilvl w:val="0"/>
          <w:numId w:val="1"/>
        </w:numPr>
      </w:pPr>
      <w:r>
        <w:t>Le joueur utilisant la couleur Blanche commence.</w:t>
      </w:r>
    </w:p>
    <w:p w:rsidR="00425165" w:rsidRDefault="00425165" w:rsidP="00425165">
      <w:pPr>
        <w:pStyle w:val="Paragraphedeliste"/>
        <w:numPr>
          <w:ilvl w:val="0"/>
          <w:numId w:val="1"/>
        </w:numPr>
      </w:pPr>
      <w:r>
        <w:t>Une pièce est capturée lorsque un pion saute par dessus, mais toujours en suivant la direction initiale du déplacement, en poursuivant la ligne dans la même direction. Le déplacement est donc en ligne droite, de deux segments de la même ligne. On ne peut capturer qu’une seule pièce par tour. Il n’y a pas de prises multiples (comme par exemple on peut en trouver aux dames). Si un pion saute au dessus d’un pion ennemi, ce dernier est obligatoirement capturé.</w:t>
      </w:r>
    </w:p>
    <w:p w:rsidR="00012722" w:rsidRDefault="00012722" w:rsidP="00425165">
      <w:pPr>
        <w:pStyle w:val="Paragraphedeliste"/>
        <w:numPr>
          <w:ilvl w:val="0"/>
          <w:numId w:val="1"/>
        </w:numPr>
      </w:pPr>
      <w:r>
        <w:t>La capture de pièce n’est pas obligatoire quand elle est possible.</w:t>
      </w:r>
    </w:p>
    <w:p w:rsidR="00012722" w:rsidRDefault="00DF234D" w:rsidP="00425165">
      <w:pPr>
        <w:pStyle w:val="Paragraphedeliste"/>
        <w:numPr>
          <w:ilvl w:val="0"/>
          <w:numId w:val="1"/>
        </w:numPr>
      </w:pPr>
      <w:r>
        <w:t>Si l’un des deux joueurs ne peut plus jouer, la partie est déclarée nulle.</w:t>
      </w:r>
    </w:p>
    <w:p w:rsidR="00DF234D" w:rsidRDefault="00DF234D" w:rsidP="00425165">
      <w:pPr>
        <w:pStyle w:val="Paragraphedeliste"/>
        <w:numPr>
          <w:ilvl w:val="0"/>
          <w:numId w:val="1"/>
        </w:numPr>
      </w:pPr>
      <w:r>
        <w:t>La partie est limitée à une durée de 10 minutes.</w:t>
      </w:r>
    </w:p>
    <w:p w:rsidR="00DF234D" w:rsidRDefault="00DF234D" w:rsidP="00425165">
      <w:pPr>
        <w:pStyle w:val="Paragraphedeliste"/>
        <w:numPr>
          <w:ilvl w:val="0"/>
          <w:numId w:val="1"/>
        </w:numPr>
      </w:pPr>
      <w:r>
        <w:t>La partie est limitée à 200 coups (au total).</w:t>
      </w:r>
    </w:p>
    <w:p w:rsidR="00DF234D" w:rsidRDefault="00DF234D" w:rsidP="00425165">
      <w:pPr>
        <w:pStyle w:val="Paragraphedeliste"/>
        <w:numPr>
          <w:ilvl w:val="0"/>
          <w:numId w:val="1"/>
        </w:numPr>
      </w:pPr>
      <w:r>
        <w:t>Les colonnes et lignes du plateau de jeu sont numérotées de 1 à 9, (1,1) étant le point supérieur gauche de celui-ci.</w:t>
      </w:r>
    </w:p>
    <w:p w:rsidR="00DF234D" w:rsidRDefault="00DF234D" w:rsidP="00DF234D"/>
    <w:p w:rsidR="00DF234D" w:rsidRDefault="00DF234D" w:rsidP="00DF234D">
      <w:pPr>
        <w:pStyle w:val="Titre2"/>
      </w:pPr>
      <w:r>
        <w:t>Enjeu du projet</w:t>
      </w:r>
    </w:p>
    <w:p w:rsidR="00DF234D" w:rsidRDefault="00DF234D" w:rsidP="00DF234D"/>
    <w:p w:rsidR="008F5D3B" w:rsidRDefault="009E5BEC" w:rsidP="00DF234D">
      <w:r>
        <w:tab/>
        <w:t xml:space="preserve">Le but du projet est de développer, en binôme, </w:t>
      </w:r>
      <w:r w:rsidR="00182829">
        <w:t xml:space="preserve">une intelligence artificielle capable de jouer une partie de 16 Soldats. </w:t>
      </w:r>
      <w:r w:rsidR="00B64F5A">
        <w:t xml:space="preserve">L’enjeu étant évidemment de développer la meilleure IA possible, afin de remporter le </w:t>
      </w:r>
      <w:r w:rsidR="00B64F5A" w:rsidRPr="00B64F5A">
        <w:rPr>
          <w:i/>
        </w:rPr>
        <w:t>grand tournoi</w:t>
      </w:r>
      <w:r w:rsidR="00B64F5A">
        <w:t>.</w:t>
      </w:r>
      <w:r w:rsidR="008F5D3B">
        <w:t xml:space="preserve"> L’IA doit respecter les règles suivantes :</w:t>
      </w:r>
    </w:p>
    <w:p w:rsidR="008F5D3B" w:rsidRDefault="00B06E76" w:rsidP="00B06E76">
      <w:pPr>
        <w:pStyle w:val="Paragraphedeliste"/>
        <w:numPr>
          <w:ilvl w:val="0"/>
          <w:numId w:val="2"/>
        </w:numPr>
      </w:pPr>
      <w:r>
        <w:t>Ne pas écrire sur le disque dur (lecture autorisée).</w:t>
      </w:r>
    </w:p>
    <w:p w:rsidR="00B06E76" w:rsidRDefault="00531E50" w:rsidP="00B06E76">
      <w:pPr>
        <w:pStyle w:val="Paragraphedeliste"/>
        <w:numPr>
          <w:ilvl w:val="0"/>
          <w:numId w:val="2"/>
        </w:numPr>
      </w:pPr>
      <w:r>
        <w:t>Ne pas effectuer de calculs pendant le tour de l’adversaire.</w:t>
      </w:r>
    </w:p>
    <w:p w:rsidR="00132016" w:rsidRDefault="00132016" w:rsidP="00B06E76">
      <w:pPr>
        <w:pStyle w:val="Paragraphedeliste"/>
        <w:numPr>
          <w:ilvl w:val="0"/>
          <w:numId w:val="2"/>
        </w:numPr>
      </w:pPr>
      <w:r>
        <w:t>Respecter les règles du jeu.</w:t>
      </w:r>
    </w:p>
    <w:p w:rsidR="0012281C" w:rsidRDefault="0012281C" w:rsidP="0012281C">
      <w:pPr>
        <w:ind w:left="360"/>
      </w:pPr>
    </w:p>
    <w:p w:rsidR="00C54332" w:rsidRPr="00DF234D" w:rsidRDefault="006B17B2" w:rsidP="00C54332">
      <w:pPr>
        <w:ind w:firstLine="360"/>
      </w:pPr>
      <w:r>
        <w:t xml:space="preserve">Pour ce faire, nous avons utilisé </w:t>
      </w:r>
      <w:r w:rsidR="003F3649">
        <w:t>les notions étudiées en cours, telles que le parcours d’</w:t>
      </w:r>
      <w:r w:rsidR="0004615C">
        <w:t xml:space="preserve">arbre </w:t>
      </w:r>
      <w:r w:rsidR="003F3649">
        <w:t>des coups possibles (avec un nombre défini de « coups d’avance »), ainsi que le calcul d’heuristique</w:t>
      </w:r>
      <w:r w:rsidR="00BD1130">
        <w:t xml:space="preserve">. </w:t>
      </w:r>
    </w:p>
    <w:sectPr w:rsidR="00C54332" w:rsidRPr="00DF234D" w:rsidSect="00081D51">
      <w:headerReference w:type="default" r:id="rId8"/>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B10AD" w:rsidRDefault="00AB10AD" w:rsidP="00186AE7">
      <w:pPr>
        <w:spacing w:after="0" w:line="240" w:lineRule="auto"/>
      </w:pPr>
      <w:r>
        <w:separator/>
      </w:r>
    </w:p>
  </w:endnote>
  <w:endnote w:type="continuationSeparator" w:id="0">
    <w:p w:rsidR="00AB10AD" w:rsidRDefault="00AB10AD" w:rsidP="00186AE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B10AD" w:rsidRDefault="00AB10AD" w:rsidP="00186AE7">
      <w:pPr>
        <w:spacing w:after="0" w:line="240" w:lineRule="auto"/>
      </w:pPr>
      <w:r>
        <w:separator/>
      </w:r>
    </w:p>
  </w:footnote>
  <w:footnote w:type="continuationSeparator" w:id="0">
    <w:p w:rsidR="00AB10AD" w:rsidRDefault="00AB10AD" w:rsidP="00186AE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6AE7" w:rsidRPr="00186AE7" w:rsidRDefault="00486A13">
    <w:pPr>
      <w:pStyle w:val="En-tte"/>
      <w:rPr>
        <w:color w:val="595959" w:themeColor="text1" w:themeTint="A6"/>
      </w:rPr>
    </w:pPr>
    <w:r>
      <w:rPr>
        <w:color w:val="595959" w:themeColor="text1" w:themeTint="A6"/>
      </w:rPr>
      <w:t xml:space="preserve">Polytech </w:t>
    </w:r>
    <w:r w:rsidR="005A605A">
      <w:rPr>
        <w:color w:val="595959" w:themeColor="text1" w:themeTint="A6"/>
      </w:rPr>
      <w:t xml:space="preserve">Paris-sud - </w:t>
    </w:r>
    <w:r w:rsidR="00186AE7" w:rsidRPr="00186AE7">
      <w:rPr>
        <w:color w:val="595959" w:themeColor="text1" w:themeTint="A6"/>
      </w:rPr>
      <w:t>APP5 - Résolution de contrainte</w:t>
    </w:r>
    <w:r w:rsidR="00C1748B">
      <w:rPr>
        <w:color w:val="595959" w:themeColor="text1" w:themeTint="A6"/>
      </w:rPr>
      <w:t>s</w:t>
    </w:r>
    <w:r w:rsidR="00BC4961">
      <w:rPr>
        <w:color w:val="595959" w:themeColor="text1" w:themeTint="A6"/>
      </w:rPr>
      <w:t xml:space="preserve"> : </w:t>
    </w:r>
    <w:r w:rsidR="00BC4961" w:rsidRPr="00186AE7">
      <w:rPr>
        <w:color w:val="595959" w:themeColor="text1" w:themeTint="A6"/>
      </w:rPr>
      <w:t>Jérémy Babouche, Vincent Guilloux</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B81109F"/>
    <w:multiLevelType w:val="hybridMultilevel"/>
    <w:tmpl w:val="98487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7D63B84"/>
    <w:multiLevelType w:val="hybridMultilevel"/>
    <w:tmpl w:val="E39C570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08"/>
  <w:hyphenationZone w:val="425"/>
  <w:characterSpacingControl w:val="doNotCompress"/>
  <w:footnotePr>
    <w:footnote w:id="-1"/>
    <w:footnote w:id="0"/>
  </w:footnotePr>
  <w:endnotePr>
    <w:endnote w:id="-1"/>
    <w:endnote w:id="0"/>
  </w:endnotePr>
  <w:compat>
    <w:useFELayout/>
  </w:compat>
  <w:rsids>
    <w:rsidRoot w:val="00133ED7"/>
    <w:rsid w:val="00007B92"/>
    <w:rsid w:val="00012722"/>
    <w:rsid w:val="0004615C"/>
    <w:rsid w:val="00081D51"/>
    <w:rsid w:val="0012281C"/>
    <w:rsid w:val="00132016"/>
    <w:rsid w:val="00133ED7"/>
    <w:rsid w:val="00182829"/>
    <w:rsid w:val="00186AE7"/>
    <w:rsid w:val="00194EAC"/>
    <w:rsid w:val="001B6D79"/>
    <w:rsid w:val="001C13AB"/>
    <w:rsid w:val="001C2CB3"/>
    <w:rsid w:val="002043DE"/>
    <w:rsid w:val="002163B5"/>
    <w:rsid w:val="00262E6E"/>
    <w:rsid w:val="00276C8F"/>
    <w:rsid w:val="0030105F"/>
    <w:rsid w:val="00373927"/>
    <w:rsid w:val="003F3649"/>
    <w:rsid w:val="00411EAE"/>
    <w:rsid w:val="00425165"/>
    <w:rsid w:val="00486A13"/>
    <w:rsid w:val="00495F06"/>
    <w:rsid w:val="00510B01"/>
    <w:rsid w:val="00531E50"/>
    <w:rsid w:val="005A605A"/>
    <w:rsid w:val="006B17B2"/>
    <w:rsid w:val="0079308B"/>
    <w:rsid w:val="008F5D3B"/>
    <w:rsid w:val="00972E47"/>
    <w:rsid w:val="009D2ABA"/>
    <w:rsid w:val="009E5BEC"/>
    <w:rsid w:val="00A9122E"/>
    <w:rsid w:val="00AB10AD"/>
    <w:rsid w:val="00B06E76"/>
    <w:rsid w:val="00B63147"/>
    <w:rsid w:val="00B64F5A"/>
    <w:rsid w:val="00BB19ED"/>
    <w:rsid w:val="00BC4961"/>
    <w:rsid w:val="00BD1130"/>
    <w:rsid w:val="00C1748B"/>
    <w:rsid w:val="00C53B4E"/>
    <w:rsid w:val="00C54332"/>
    <w:rsid w:val="00CB168B"/>
    <w:rsid w:val="00CE2449"/>
    <w:rsid w:val="00D16DF2"/>
    <w:rsid w:val="00D42EC3"/>
    <w:rsid w:val="00DF234D"/>
    <w:rsid w:val="00E3200C"/>
    <w:rsid w:val="00E90270"/>
    <w:rsid w:val="00EA01B9"/>
    <w:rsid w:val="00ED1B09"/>
    <w:rsid w:val="00F65218"/>
    <w:rsid w:val="00F84FBE"/>
    <w:rsid w:val="00F871B9"/>
    <w:rsid w:val="00FE5521"/>
  </w:rsids>
  <m:mathPr>
    <m:mathFont m:val="Cambria Math"/>
    <m:brkBin m:val="before"/>
    <m:brkBinSub m:val="--"/>
    <m:smallFrac m:val="off"/>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fr-FR"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71B9"/>
    <w:pPr>
      <w:spacing w:line="336" w:lineRule="auto"/>
      <w:jc w:val="both"/>
    </w:pPr>
  </w:style>
  <w:style w:type="paragraph" w:styleId="Titre1">
    <w:name w:val="heading 1"/>
    <w:basedOn w:val="Normal"/>
    <w:next w:val="Normal"/>
    <w:link w:val="Titre1Car"/>
    <w:uiPriority w:val="9"/>
    <w:qFormat/>
    <w:rsid w:val="00F84FB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1C2CB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133E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133ED7"/>
    <w:rPr>
      <w:rFonts w:asciiTheme="majorHAnsi" w:eastAsiaTheme="majorEastAsia" w:hAnsiTheme="majorHAnsi" w:cstheme="majorBidi"/>
      <w:color w:val="17365D" w:themeColor="text2" w:themeShade="BF"/>
      <w:spacing w:val="5"/>
      <w:kern w:val="28"/>
      <w:sz w:val="52"/>
      <w:szCs w:val="52"/>
    </w:rPr>
  </w:style>
  <w:style w:type="paragraph" w:styleId="En-tte">
    <w:name w:val="header"/>
    <w:basedOn w:val="Normal"/>
    <w:link w:val="En-tteCar"/>
    <w:uiPriority w:val="99"/>
    <w:unhideWhenUsed/>
    <w:rsid w:val="00186AE7"/>
    <w:pPr>
      <w:tabs>
        <w:tab w:val="center" w:pos="4536"/>
        <w:tab w:val="right" w:pos="9072"/>
      </w:tabs>
      <w:spacing w:after="0" w:line="240" w:lineRule="auto"/>
    </w:pPr>
  </w:style>
  <w:style w:type="character" w:customStyle="1" w:styleId="En-tteCar">
    <w:name w:val="En-tête Car"/>
    <w:basedOn w:val="Policepardfaut"/>
    <w:link w:val="En-tte"/>
    <w:uiPriority w:val="99"/>
    <w:rsid w:val="00186AE7"/>
  </w:style>
  <w:style w:type="paragraph" w:styleId="Pieddepage">
    <w:name w:val="footer"/>
    <w:basedOn w:val="Normal"/>
    <w:link w:val="PieddepageCar"/>
    <w:uiPriority w:val="99"/>
    <w:semiHidden/>
    <w:unhideWhenUsed/>
    <w:rsid w:val="00186AE7"/>
    <w:pPr>
      <w:tabs>
        <w:tab w:val="center" w:pos="4536"/>
        <w:tab w:val="right" w:pos="9072"/>
      </w:tabs>
      <w:spacing w:after="0" w:line="240" w:lineRule="auto"/>
    </w:pPr>
  </w:style>
  <w:style w:type="character" w:customStyle="1" w:styleId="PieddepageCar">
    <w:name w:val="Pied de page Car"/>
    <w:basedOn w:val="Policepardfaut"/>
    <w:link w:val="Pieddepage"/>
    <w:uiPriority w:val="99"/>
    <w:semiHidden/>
    <w:rsid w:val="00186AE7"/>
  </w:style>
  <w:style w:type="character" w:customStyle="1" w:styleId="Titre1Car">
    <w:name w:val="Titre 1 Car"/>
    <w:basedOn w:val="Policepardfaut"/>
    <w:link w:val="Titre1"/>
    <w:uiPriority w:val="9"/>
    <w:rsid w:val="00F84FBE"/>
    <w:rPr>
      <w:rFonts w:asciiTheme="majorHAnsi" w:eastAsiaTheme="majorEastAsia" w:hAnsiTheme="majorHAnsi" w:cstheme="majorBidi"/>
      <w:b/>
      <w:bCs/>
      <w:color w:val="365F91" w:themeColor="accent1" w:themeShade="BF"/>
      <w:sz w:val="28"/>
      <w:szCs w:val="28"/>
    </w:rPr>
  </w:style>
  <w:style w:type="character" w:customStyle="1" w:styleId="Titre2Car">
    <w:name w:val="Titre 2 Car"/>
    <w:basedOn w:val="Policepardfaut"/>
    <w:link w:val="Titre2"/>
    <w:uiPriority w:val="9"/>
    <w:rsid w:val="001C2CB3"/>
    <w:rPr>
      <w:rFonts w:asciiTheme="majorHAnsi" w:eastAsiaTheme="majorEastAsia" w:hAnsiTheme="majorHAnsi" w:cstheme="majorBidi"/>
      <w:b/>
      <w:bCs/>
      <w:color w:val="4F81BD" w:themeColor="accent1"/>
      <w:sz w:val="26"/>
      <w:szCs w:val="26"/>
    </w:rPr>
  </w:style>
  <w:style w:type="paragraph" w:styleId="Textedebulles">
    <w:name w:val="Balloon Text"/>
    <w:basedOn w:val="Normal"/>
    <w:link w:val="TextedebullesCar"/>
    <w:uiPriority w:val="99"/>
    <w:semiHidden/>
    <w:unhideWhenUsed/>
    <w:rsid w:val="00FE5521"/>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FE5521"/>
    <w:rPr>
      <w:rFonts w:ascii="Tahoma" w:hAnsi="Tahoma" w:cs="Tahoma"/>
      <w:sz w:val="16"/>
      <w:szCs w:val="16"/>
    </w:rPr>
  </w:style>
  <w:style w:type="paragraph" w:styleId="Sous-titre">
    <w:name w:val="Subtitle"/>
    <w:basedOn w:val="Normal"/>
    <w:next w:val="Normal"/>
    <w:link w:val="Sous-titreCar"/>
    <w:uiPriority w:val="11"/>
    <w:qFormat/>
    <w:rsid w:val="001B6D79"/>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ous-titreCar">
    <w:name w:val="Sous-titre Car"/>
    <w:basedOn w:val="Policepardfaut"/>
    <w:link w:val="Sous-titre"/>
    <w:uiPriority w:val="11"/>
    <w:rsid w:val="001B6D79"/>
    <w:rPr>
      <w:rFonts w:asciiTheme="majorHAnsi" w:eastAsiaTheme="majorEastAsia" w:hAnsiTheme="majorHAnsi" w:cstheme="majorBidi"/>
      <w:i/>
      <w:iCs/>
      <w:color w:val="4F81BD" w:themeColor="accent1"/>
      <w:spacing w:val="15"/>
      <w:sz w:val="24"/>
      <w:szCs w:val="24"/>
    </w:rPr>
  </w:style>
  <w:style w:type="paragraph" w:styleId="Paragraphedeliste">
    <w:name w:val="List Paragraph"/>
    <w:basedOn w:val="Normal"/>
    <w:uiPriority w:val="34"/>
    <w:qFormat/>
    <w:rsid w:val="00972E4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3</Pages>
  <Words>409</Words>
  <Characters>2250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Vince</dc:creator>
  <cp:keywords/>
  <dc:description/>
  <cp:lastModifiedBy>Vince</cp:lastModifiedBy>
  <cp:revision>51</cp:revision>
  <dcterms:created xsi:type="dcterms:W3CDTF">2013-06-21T09:53:00Z</dcterms:created>
  <dcterms:modified xsi:type="dcterms:W3CDTF">2013-06-21T10:23:00Z</dcterms:modified>
</cp:coreProperties>
</file>